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DCD" w:rsidRDefault="00314DCD">
      <w:pPr>
        <w:rPr>
          <w:rFonts w:eastAsia="仿宋_GB2312" w:hint="eastAsia"/>
          <w:sz w:val="32"/>
        </w:rPr>
      </w:pPr>
      <w:r>
        <w:rPr>
          <w:rFonts w:eastAsia="仿宋_GB2312" w:hint="eastAsia"/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-27pt;margin-top:-62.4pt;width:81pt;height:39pt;z-index:6" stroked="f">
            <v:textbox style="mso-next-textbox:#_x0000_s1034">
              <w:txbxContent>
                <w:p w:rsidR="00314DCD" w:rsidRDefault="00314DCD">
                  <w:pPr>
                    <w:rPr>
                      <w:rFonts w:hint="eastAsia"/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附件</w:t>
                  </w:r>
                  <w:r>
                    <w:rPr>
                      <w:rFonts w:hint="eastAsia"/>
                      <w:sz w:val="32"/>
                      <w:szCs w:val="32"/>
                    </w:rPr>
                    <w:t>1</w:t>
                  </w:r>
                </w:p>
              </w:txbxContent>
            </v:textbox>
          </v:shape>
        </w:pict>
      </w:r>
      <w:r>
        <w:rPr>
          <w:rFonts w:eastAsia="仿宋_GB2312" w:hint="eastAsia"/>
          <w:sz w:val="32"/>
        </w:rPr>
        <w:t>申请编号：　　　　　　　　　　　受理编号：</w:t>
      </w:r>
    </w:p>
    <w:p w:rsidR="00314DCD" w:rsidRDefault="00314DCD">
      <w:pPr>
        <w:rPr>
          <w:rFonts w:eastAsia="仿宋_GB2312" w:hint="eastAsia"/>
          <w:sz w:val="32"/>
        </w:rPr>
      </w:pPr>
      <w:r>
        <w:rPr>
          <w:rFonts w:eastAsia="仿宋_GB2312" w:hint="eastAsia"/>
          <w:sz w:val="32"/>
        </w:rPr>
        <w:t>申请日期：　　　　　　　　　　　受理日期：</w:t>
      </w:r>
    </w:p>
    <w:p w:rsidR="00314DCD" w:rsidRDefault="00314DCD">
      <w:pPr>
        <w:rPr>
          <w:rFonts w:eastAsia="仿宋_GB2312" w:hint="eastAsia"/>
          <w:sz w:val="32"/>
        </w:rPr>
      </w:pPr>
    </w:p>
    <w:p w:rsidR="00314DCD" w:rsidRDefault="00314DCD">
      <w:pPr>
        <w:rPr>
          <w:rFonts w:eastAsia="仿宋_GB2312" w:hint="eastAsia"/>
          <w:sz w:val="32"/>
        </w:rPr>
      </w:pPr>
    </w:p>
    <w:p w:rsidR="00314DCD" w:rsidRDefault="00314DCD">
      <w:pPr>
        <w:spacing w:after="100" w:afterAutospacing="1" w:line="480" w:lineRule="auto"/>
        <w:jc w:val="center"/>
        <w:rPr>
          <w:rFonts w:eastAsia="黑体" w:hint="eastAsia"/>
          <w:spacing w:val="4"/>
          <w:sz w:val="48"/>
          <w:szCs w:val="48"/>
        </w:rPr>
      </w:pPr>
      <w:r>
        <w:rPr>
          <w:rFonts w:eastAsia="黑体" w:hint="eastAsia"/>
          <w:spacing w:val="4"/>
          <w:sz w:val="48"/>
          <w:szCs w:val="48"/>
        </w:rPr>
        <w:t>非药品类易制毒化学品</w:t>
      </w:r>
    </w:p>
    <w:p w:rsidR="00314DCD" w:rsidRDefault="00314DCD">
      <w:pPr>
        <w:spacing w:afterLines="50" w:line="480" w:lineRule="auto"/>
        <w:jc w:val="center"/>
        <w:rPr>
          <w:rFonts w:eastAsia="黑体" w:hint="eastAsia"/>
          <w:sz w:val="72"/>
          <w:szCs w:val="72"/>
        </w:rPr>
      </w:pPr>
      <w:r>
        <w:rPr>
          <w:rFonts w:eastAsia="黑体" w:hint="eastAsia"/>
          <w:sz w:val="72"/>
          <w:szCs w:val="72"/>
        </w:rPr>
        <w:t>生</w:t>
      </w:r>
      <w:r>
        <w:rPr>
          <w:rFonts w:eastAsia="黑体" w:hint="eastAsia"/>
          <w:sz w:val="72"/>
          <w:szCs w:val="72"/>
        </w:rPr>
        <w:t xml:space="preserve"> </w:t>
      </w:r>
      <w:r>
        <w:rPr>
          <w:rFonts w:eastAsia="黑体" w:hint="eastAsia"/>
          <w:sz w:val="72"/>
          <w:szCs w:val="72"/>
        </w:rPr>
        <w:t>产、经</w:t>
      </w:r>
      <w:r>
        <w:rPr>
          <w:rFonts w:eastAsia="黑体" w:hint="eastAsia"/>
          <w:sz w:val="72"/>
          <w:szCs w:val="72"/>
        </w:rPr>
        <w:t xml:space="preserve"> </w:t>
      </w:r>
      <w:r>
        <w:rPr>
          <w:rFonts w:eastAsia="黑体" w:hint="eastAsia"/>
          <w:sz w:val="72"/>
          <w:szCs w:val="72"/>
        </w:rPr>
        <w:t>营</w:t>
      </w:r>
      <w:r>
        <w:rPr>
          <w:rFonts w:eastAsia="黑体" w:hint="eastAsia"/>
          <w:sz w:val="72"/>
          <w:szCs w:val="72"/>
        </w:rPr>
        <w:t xml:space="preserve"> </w:t>
      </w:r>
      <w:r>
        <w:rPr>
          <w:rFonts w:eastAsia="黑体" w:hint="eastAsia"/>
          <w:sz w:val="72"/>
          <w:szCs w:val="72"/>
        </w:rPr>
        <w:t>申</w:t>
      </w:r>
      <w:r>
        <w:rPr>
          <w:rFonts w:eastAsia="黑体" w:hint="eastAsia"/>
          <w:sz w:val="72"/>
          <w:szCs w:val="72"/>
        </w:rPr>
        <w:t xml:space="preserve"> </w:t>
      </w:r>
      <w:r>
        <w:rPr>
          <w:rFonts w:eastAsia="黑体" w:hint="eastAsia"/>
          <w:sz w:val="72"/>
          <w:szCs w:val="72"/>
        </w:rPr>
        <w:t>请</w:t>
      </w:r>
      <w:r>
        <w:rPr>
          <w:rFonts w:eastAsia="黑体" w:hint="eastAsia"/>
          <w:sz w:val="72"/>
          <w:szCs w:val="72"/>
        </w:rPr>
        <w:t xml:space="preserve"> </w:t>
      </w:r>
      <w:r>
        <w:rPr>
          <w:rFonts w:eastAsia="黑体" w:hint="eastAsia"/>
          <w:sz w:val="72"/>
          <w:szCs w:val="72"/>
        </w:rPr>
        <w:t>书</w:t>
      </w:r>
    </w:p>
    <w:p w:rsidR="00314DCD" w:rsidRDefault="00314DCD">
      <w:pPr>
        <w:ind w:firstLineChars="100" w:firstLine="320"/>
        <w:rPr>
          <w:rFonts w:ascii="仿宋_GB2312" w:eastAsia="仿宋_GB2312" w:hint="eastAsia"/>
          <w:sz w:val="28"/>
          <w:szCs w:val="28"/>
        </w:rPr>
      </w:pPr>
      <w:r>
        <w:rPr>
          <w:rFonts w:eastAsia="仿宋_GB2312"/>
          <w:noProof/>
          <w:sz w:val="32"/>
        </w:rPr>
        <w:pict>
          <v:shape id="_x0000_s1033" type="#_x0000_t202" style="position:absolute;left:0;text-align:left;margin-left:401.65pt;margin-top:16.4pt;width:9pt;height:7.8pt;z-index:5">
            <v:textbox style="mso-next-textbox:#_x0000_s1033">
              <w:txbxContent>
                <w:p w:rsidR="00314DCD" w:rsidRDefault="00314DCD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eastAsia="仿宋_GB2312"/>
          <w:noProof/>
          <w:sz w:val="32"/>
        </w:rPr>
        <w:pict>
          <v:shape id="_x0000_s1035" type="#_x0000_t202" style="position:absolute;left:0;text-align:left;margin-left:350.65pt;margin-top:15.8pt;width:9pt;height:7.8pt;z-index:7">
            <v:textbox style="mso-next-textbox:#_x0000_s1035">
              <w:txbxContent>
                <w:p w:rsidR="00314DCD" w:rsidRDefault="00314DCD"/>
              </w:txbxContent>
            </v:textbox>
          </v:shape>
        </w:pict>
      </w:r>
      <w:r>
        <w:rPr>
          <w:rFonts w:eastAsia="仿宋_GB2312"/>
          <w:noProof/>
          <w:sz w:val="32"/>
        </w:rPr>
        <w:pict>
          <v:shape id="_x0000_s1032" type="#_x0000_t202" style="position:absolute;left:0;text-align:left;margin-left:275.3pt;margin-top:15.65pt;width:9pt;height:7.8pt;z-index:4">
            <v:textbox style="mso-next-textbox:#_x0000_s1032">
              <w:txbxContent>
                <w:p w:rsidR="00314DCD" w:rsidRDefault="00314DCD"/>
              </w:txbxContent>
            </v:textbox>
          </v:shape>
        </w:pict>
      </w:r>
      <w:r>
        <w:rPr>
          <w:rFonts w:eastAsia="仿宋_GB2312"/>
          <w:noProof/>
          <w:sz w:val="32"/>
        </w:rPr>
        <w:pict>
          <v:shape id="_x0000_s1031" type="#_x0000_t202" style="position:absolute;left:0;text-align:left;margin-left:203.3pt;margin-top:16.15pt;width:9pt;height:7.8pt;z-index:3">
            <v:textbox style="mso-next-textbox:#_x0000_s1031">
              <w:txbxContent>
                <w:p w:rsidR="00314DCD" w:rsidRDefault="00314DCD"/>
              </w:txbxContent>
            </v:textbox>
          </v:shape>
        </w:pict>
      </w:r>
      <w:r>
        <w:rPr>
          <w:rFonts w:ascii="仿宋_GB2312" w:eastAsia="仿宋_GB2312" w:hint="eastAsia"/>
          <w:sz w:val="28"/>
          <w:szCs w:val="28"/>
        </w:rPr>
        <w:t>申请事项：第一类</w:t>
      </w:r>
      <w:r>
        <w:rPr>
          <w:rFonts w:ascii="仿宋_GB2312" w:eastAsia="仿宋_GB2312" w:hint="eastAsia"/>
          <w:noProof/>
          <w:sz w:val="28"/>
          <w:szCs w:val="28"/>
        </w:rPr>
      </w:r>
      <w:r>
        <w:rPr>
          <w:rFonts w:ascii="仿宋_GB2312" w:eastAsia="仿宋_GB2312" w:hint="eastAsia"/>
          <w:sz w:val="28"/>
          <w:szCs w:val="28"/>
        </w:rPr>
        <w:pict>
          <v:group id="_x0000_s1028" editas="canvas" style="width:9pt;height:23.4pt;mso-position-horizontal-relative:char;mso-position-vertical-relative:line" coordorigin="2508,5789" coordsize="147,38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2508;top:5789;width:147;height:383" o:preferrelative="f">
              <v:fill o:detectmouseclick="t"/>
              <v:path o:extrusionok="t" o:connecttype="none"/>
              <o:lock v:ext="edit" text="t"/>
            </v:shape>
            <v:shape id="_x0000_s1030" type="#_x0000_t202" style="position:absolute;left:2508;top:6028;width:147;height:128">
              <v:textbox style="mso-next-textbox:#_x0000_s1030">
                <w:txbxContent>
                  <w:p w:rsidR="00314DCD" w:rsidRDefault="00314DCD"/>
                </w:txbxContent>
              </v:textbox>
            </v:shape>
            <w10:anchorlock/>
          </v:group>
        </w:pict>
      </w:r>
      <w:r>
        <w:rPr>
          <w:rFonts w:ascii="仿宋_GB2312" w:eastAsia="仿宋_GB2312" w:hint="eastAsia"/>
          <w:sz w:val="28"/>
          <w:szCs w:val="28"/>
        </w:rPr>
        <w:t xml:space="preserve">   第二类    第三类       生产   经营</w:t>
      </w:r>
    </w:p>
    <w:p w:rsidR="00314DCD" w:rsidRDefault="00314DCD">
      <w:pPr>
        <w:rPr>
          <w:rFonts w:eastAsia="仿宋_GB2312" w:hint="eastAsia"/>
          <w:sz w:val="32"/>
        </w:rPr>
      </w:pPr>
      <w:r>
        <w:rPr>
          <w:rFonts w:eastAsia="仿宋_GB2312" w:hint="eastAsia"/>
          <w:noProof/>
          <w:sz w:val="32"/>
        </w:rPr>
        <w:pict>
          <v:shape id="_x0000_s1037" type="#_x0000_t202" style="position:absolute;left:0;text-align:left;margin-left:208.6pt;margin-top:12.3pt;width:9pt;height:7.8pt;z-index:9">
            <v:textbox style="mso-next-textbox:#_x0000_s1037">
              <w:txbxContent>
                <w:p w:rsidR="00314DCD" w:rsidRDefault="00314DCD"/>
              </w:txbxContent>
            </v:textbox>
          </v:shape>
        </w:pict>
      </w:r>
      <w:r>
        <w:rPr>
          <w:rFonts w:eastAsia="仿宋_GB2312" w:hint="eastAsia"/>
          <w:noProof/>
          <w:sz w:val="32"/>
        </w:rPr>
        <w:pict>
          <v:shape id="_x0000_s1038" type="#_x0000_t202" style="position:absolute;left:0;text-align:left;margin-left:311.6pt;margin-top:12.5pt;width:9pt;height:7.8pt;z-index:10">
            <v:textbox style="mso-next-textbox:#_x0000_s1038">
              <w:txbxContent>
                <w:p w:rsidR="00314DCD" w:rsidRDefault="00314DCD"/>
              </w:txbxContent>
            </v:textbox>
          </v:shape>
        </w:pict>
      </w:r>
      <w:r>
        <w:rPr>
          <w:rFonts w:eastAsia="仿宋_GB2312" w:hint="eastAsia"/>
          <w:noProof/>
          <w:sz w:val="32"/>
        </w:rPr>
        <w:pict>
          <v:shape id="_x0000_s1036" type="#_x0000_t202" style="position:absolute;left:0;text-align:left;margin-left:154.6pt;margin-top:10.55pt;width:9pt;height:7.8pt;z-index:8">
            <v:textbox style="mso-next-textbox:#_x0000_s1036">
              <w:txbxContent>
                <w:p w:rsidR="00314DCD" w:rsidRDefault="00314DCD"/>
              </w:txbxContent>
            </v:textbox>
          </v:shape>
        </w:pict>
      </w:r>
      <w:r>
        <w:rPr>
          <w:rFonts w:eastAsia="仿宋_GB2312" w:hint="eastAsia"/>
          <w:sz w:val="32"/>
        </w:rPr>
        <w:t xml:space="preserve">               </w:t>
      </w:r>
      <w:r>
        <w:rPr>
          <w:rFonts w:eastAsia="仿宋_GB2312" w:hint="eastAsia"/>
          <w:sz w:val="32"/>
        </w:rPr>
        <w:t>许可</w:t>
      </w:r>
      <w:r>
        <w:rPr>
          <w:rFonts w:eastAsia="仿宋_GB2312" w:hint="eastAsia"/>
          <w:sz w:val="32"/>
        </w:rPr>
        <w:t xml:space="preserve">   </w:t>
      </w:r>
      <w:r>
        <w:rPr>
          <w:rFonts w:eastAsia="仿宋_GB2312" w:hint="eastAsia"/>
          <w:sz w:val="32"/>
        </w:rPr>
        <w:t>备案</w:t>
      </w:r>
      <w:r>
        <w:rPr>
          <w:rFonts w:eastAsia="仿宋_GB2312" w:hint="eastAsia"/>
          <w:sz w:val="32"/>
        </w:rPr>
        <w:t xml:space="preserve">   </w:t>
      </w:r>
      <w:r>
        <w:rPr>
          <w:rFonts w:eastAsia="仿宋_GB2312" w:hint="eastAsia"/>
          <w:sz w:val="32"/>
        </w:rPr>
        <w:t>许可证变更</w:t>
      </w:r>
    </w:p>
    <w:p w:rsidR="00314DCD" w:rsidRDefault="00314DCD">
      <w:pPr>
        <w:ind w:firstLineChars="400" w:firstLine="1280"/>
        <w:rPr>
          <w:rFonts w:eastAsia="仿宋_GB2312" w:hint="eastAsia"/>
          <w:sz w:val="32"/>
        </w:rPr>
      </w:pPr>
    </w:p>
    <w:p w:rsidR="00314DCD" w:rsidRDefault="00314DCD">
      <w:pPr>
        <w:tabs>
          <w:tab w:val="left" w:pos="2355"/>
        </w:tabs>
        <w:ind w:firstLineChars="400" w:firstLine="1280"/>
        <w:rPr>
          <w:rFonts w:eastAsia="仿宋_GB2312" w:hint="eastAsia"/>
          <w:sz w:val="32"/>
        </w:rPr>
      </w:pPr>
      <w:r>
        <w:rPr>
          <w:rFonts w:eastAsia="仿宋_GB2312"/>
          <w:sz w:val="32"/>
        </w:rPr>
        <w:tab/>
      </w:r>
    </w:p>
    <w:p w:rsidR="00314DCD" w:rsidRDefault="00314DCD">
      <w:pPr>
        <w:ind w:firstLineChars="400" w:firstLine="1280"/>
        <w:rPr>
          <w:rFonts w:eastAsia="仿宋_GB2312" w:hint="eastAsia"/>
          <w:sz w:val="32"/>
          <w:u w:val="single"/>
        </w:rPr>
      </w:pPr>
      <w:r>
        <w:rPr>
          <w:rFonts w:eastAsia="仿宋_GB2312" w:hint="eastAsia"/>
          <w:sz w:val="32"/>
        </w:rPr>
        <w:t>申请单位</w:t>
      </w:r>
      <w:proofErr w:type="gramStart"/>
      <w:r>
        <w:rPr>
          <w:rFonts w:eastAsia="仿宋_GB2312" w:hint="eastAsia"/>
          <w:sz w:val="32"/>
          <w:u w:val="single"/>
        </w:rPr>
        <w:t xml:space="preserve">　　　　　　　　　　　　　　　</w:t>
      </w:r>
      <w:proofErr w:type="gramEnd"/>
    </w:p>
    <w:p w:rsidR="00314DCD" w:rsidRDefault="00314DCD">
      <w:pPr>
        <w:ind w:firstLineChars="400" w:firstLine="1280"/>
        <w:rPr>
          <w:rFonts w:eastAsia="仿宋_GB2312" w:hint="eastAsia"/>
          <w:sz w:val="32"/>
        </w:rPr>
      </w:pPr>
      <w:r>
        <w:rPr>
          <w:rFonts w:eastAsia="仿宋_GB2312" w:hint="eastAsia"/>
          <w:sz w:val="32"/>
        </w:rPr>
        <w:t>经</w:t>
      </w:r>
      <w:r>
        <w:rPr>
          <w:rFonts w:eastAsia="仿宋_GB2312" w:hint="eastAsia"/>
          <w:sz w:val="32"/>
        </w:rPr>
        <w:t xml:space="preserve"> </w:t>
      </w:r>
      <w:r>
        <w:rPr>
          <w:rFonts w:eastAsia="仿宋_GB2312" w:hint="eastAsia"/>
          <w:sz w:val="32"/>
        </w:rPr>
        <w:t>办</w:t>
      </w:r>
      <w:r>
        <w:rPr>
          <w:rFonts w:eastAsia="仿宋_GB2312" w:hint="eastAsia"/>
          <w:sz w:val="32"/>
        </w:rPr>
        <w:t xml:space="preserve"> </w:t>
      </w:r>
      <w:r>
        <w:rPr>
          <w:rFonts w:eastAsia="仿宋_GB2312" w:hint="eastAsia"/>
          <w:sz w:val="32"/>
        </w:rPr>
        <w:t>人</w:t>
      </w:r>
      <w:proofErr w:type="gramStart"/>
      <w:r>
        <w:rPr>
          <w:rFonts w:eastAsia="仿宋_GB2312" w:hint="eastAsia"/>
          <w:sz w:val="32"/>
          <w:u w:val="single"/>
        </w:rPr>
        <w:t xml:space="preserve">　　　　　　　　　　　　　　　</w:t>
      </w:r>
      <w:proofErr w:type="gramEnd"/>
    </w:p>
    <w:p w:rsidR="00314DCD" w:rsidRDefault="00314DCD">
      <w:pPr>
        <w:ind w:firstLineChars="400" w:firstLine="1280"/>
        <w:rPr>
          <w:rFonts w:eastAsia="仿宋_GB2312" w:hint="eastAsia"/>
          <w:sz w:val="32"/>
          <w:u w:val="single"/>
        </w:rPr>
      </w:pPr>
      <w:r>
        <w:rPr>
          <w:rFonts w:eastAsia="仿宋_GB2312" w:hint="eastAsia"/>
          <w:sz w:val="32"/>
        </w:rPr>
        <w:t>联系电话</w:t>
      </w:r>
      <w:proofErr w:type="gramStart"/>
      <w:r>
        <w:rPr>
          <w:rFonts w:eastAsia="仿宋_GB2312" w:hint="eastAsia"/>
          <w:sz w:val="32"/>
          <w:u w:val="single"/>
        </w:rPr>
        <w:t xml:space="preserve">　　　　　　　　　　　　　　　</w:t>
      </w:r>
      <w:proofErr w:type="gramEnd"/>
    </w:p>
    <w:p w:rsidR="00314DCD" w:rsidRDefault="00314DCD">
      <w:pPr>
        <w:ind w:firstLineChars="400" w:firstLine="1280"/>
        <w:rPr>
          <w:rFonts w:eastAsia="仿宋_GB2312" w:hint="eastAsia"/>
          <w:sz w:val="32"/>
          <w:u w:val="single"/>
        </w:rPr>
      </w:pPr>
      <w:r>
        <w:rPr>
          <w:rFonts w:eastAsia="仿宋_GB2312" w:hint="eastAsia"/>
          <w:sz w:val="32"/>
        </w:rPr>
        <w:t>传</w:t>
      </w:r>
      <w:r>
        <w:rPr>
          <w:rFonts w:eastAsia="仿宋_GB2312" w:hint="eastAsia"/>
          <w:sz w:val="32"/>
        </w:rPr>
        <w:t xml:space="preserve">    </w:t>
      </w:r>
      <w:r>
        <w:rPr>
          <w:rFonts w:eastAsia="仿宋_GB2312" w:hint="eastAsia"/>
          <w:sz w:val="32"/>
        </w:rPr>
        <w:t>真</w:t>
      </w:r>
      <w:proofErr w:type="gramStart"/>
      <w:r>
        <w:rPr>
          <w:rFonts w:eastAsia="仿宋_GB2312" w:hint="eastAsia"/>
          <w:sz w:val="32"/>
          <w:u w:val="single"/>
        </w:rPr>
        <w:t xml:space="preserve">　　　　　　　　　　　　　　　</w:t>
      </w:r>
      <w:proofErr w:type="gramEnd"/>
    </w:p>
    <w:p w:rsidR="00314DCD" w:rsidRDefault="00314DCD">
      <w:pPr>
        <w:ind w:firstLineChars="400" w:firstLine="1280"/>
        <w:rPr>
          <w:rFonts w:eastAsia="仿宋_GB2312" w:hint="eastAsia"/>
          <w:sz w:val="32"/>
          <w:u w:val="single"/>
        </w:rPr>
      </w:pPr>
      <w:r>
        <w:rPr>
          <w:rFonts w:eastAsia="仿宋_GB2312" w:hint="eastAsia"/>
          <w:sz w:val="32"/>
        </w:rPr>
        <w:t>填写日期</w:t>
      </w:r>
      <w:proofErr w:type="gramStart"/>
      <w:r>
        <w:rPr>
          <w:rFonts w:eastAsia="仿宋_GB2312" w:hint="eastAsia"/>
          <w:sz w:val="32"/>
          <w:u w:val="single"/>
        </w:rPr>
        <w:t xml:space="preserve">　　　　　　　　　　　　　　　</w:t>
      </w:r>
      <w:proofErr w:type="gramEnd"/>
    </w:p>
    <w:p w:rsidR="00314DCD" w:rsidRDefault="00314DCD">
      <w:pPr>
        <w:rPr>
          <w:rFonts w:eastAsia="仿宋_GB2312" w:hint="eastAsia"/>
          <w:sz w:val="32"/>
        </w:rPr>
      </w:pPr>
    </w:p>
    <w:p w:rsidR="00314DCD" w:rsidRDefault="00314DCD">
      <w:pPr>
        <w:rPr>
          <w:rFonts w:eastAsia="仿宋_GB2312" w:hint="eastAsia"/>
          <w:sz w:val="32"/>
        </w:rPr>
      </w:pPr>
    </w:p>
    <w:p w:rsidR="00314DCD" w:rsidRDefault="00314DCD">
      <w:pPr>
        <w:rPr>
          <w:rFonts w:eastAsia="仿宋_GB2312" w:hint="eastAsia"/>
          <w:sz w:val="32"/>
        </w:rPr>
      </w:pPr>
    </w:p>
    <w:p w:rsidR="00314DCD" w:rsidRDefault="00314DCD">
      <w:pPr>
        <w:jc w:val="center"/>
        <w:rPr>
          <w:rFonts w:eastAsia="黑体" w:hint="eastAsia"/>
          <w:sz w:val="32"/>
        </w:rPr>
      </w:pPr>
      <w:r>
        <w:rPr>
          <w:rFonts w:eastAsia="黑体" w:hint="eastAsia"/>
          <w:sz w:val="32"/>
        </w:rPr>
        <w:t>国家安全生产监督管理总局制样</w:t>
      </w:r>
    </w:p>
    <w:p w:rsidR="00314DCD" w:rsidRDefault="00314DCD">
      <w:pPr>
        <w:jc w:val="center"/>
        <w:rPr>
          <w:rFonts w:eastAsia="黑体" w:hint="eastAsia"/>
          <w:sz w:val="28"/>
        </w:rPr>
      </w:pPr>
    </w:p>
    <w:p w:rsidR="00314DCD" w:rsidRDefault="00314DCD">
      <w:pPr>
        <w:jc w:val="center"/>
        <w:rPr>
          <w:rFonts w:eastAsia="黑体" w:hint="eastAsia"/>
          <w:sz w:val="32"/>
        </w:rPr>
      </w:pPr>
      <w:r>
        <w:rPr>
          <w:rFonts w:eastAsia="黑体" w:hint="eastAsia"/>
          <w:sz w:val="32"/>
        </w:rPr>
        <w:lastRenderedPageBreak/>
        <w:t>目</w:t>
      </w:r>
      <w:r>
        <w:rPr>
          <w:rFonts w:eastAsia="黑体" w:hint="eastAsia"/>
          <w:sz w:val="32"/>
        </w:rPr>
        <w:t xml:space="preserve">     </w:t>
      </w:r>
      <w:r>
        <w:rPr>
          <w:rFonts w:eastAsia="黑体" w:hint="eastAsia"/>
          <w:sz w:val="32"/>
        </w:rPr>
        <w:t>录</w:t>
      </w:r>
    </w:p>
    <w:p w:rsidR="00314DCD" w:rsidRDefault="00314DCD">
      <w:pPr>
        <w:jc w:val="center"/>
        <w:rPr>
          <w:rFonts w:eastAsia="黑体" w:hint="eastAsia"/>
          <w:sz w:val="32"/>
        </w:rPr>
      </w:pPr>
    </w:p>
    <w:p w:rsidR="00314DCD" w:rsidRDefault="00314DCD">
      <w:pPr>
        <w:ind w:leftChars="257" w:left="54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填写说明</w:t>
      </w:r>
    </w:p>
    <w:p w:rsidR="00314DCD" w:rsidRDefault="00314DCD">
      <w:pPr>
        <w:ind w:leftChars="257" w:left="54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表1　申请单位基本情况表</w:t>
      </w:r>
    </w:p>
    <w:p w:rsidR="00314DCD" w:rsidRDefault="00314DCD">
      <w:pPr>
        <w:ind w:leftChars="257" w:left="54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28"/>
          <w:szCs w:val="28"/>
        </w:rPr>
        <w:t>表2　生产许可（备案）申请表</w:t>
      </w:r>
    </w:p>
    <w:p w:rsidR="00314DCD" w:rsidRDefault="00314DCD">
      <w:pPr>
        <w:ind w:leftChars="257" w:left="54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28"/>
          <w:szCs w:val="28"/>
        </w:rPr>
        <w:t>表3　经营许可（备案）申请表</w:t>
      </w:r>
    </w:p>
    <w:p w:rsidR="00314DCD" w:rsidRDefault="00314DCD">
      <w:pPr>
        <w:ind w:leftChars="257" w:left="54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28"/>
          <w:szCs w:val="28"/>
        </w:rPr>
        <w:t>表4　变更申请表</w:t>
      </w:r>
    </w:p>
    <w:p w:rsidR="00314DCD" w:rsidRDefault="00314DCD">
      <w:pPr>
        <w:ind w:leftChars="257" w:left="54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28"/>
          <w:szCs w:val="28"/>
        </w:rPr>
        <w:t>表5　审查意见表</w:t>
      </w:r>
    </w:p>
    <w:p w:rsidR="00314DCD" w:rsidRDefault="00314DCD">
      <w:pPr>
        <w:ind w:leftChars="257" w:left="54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28"/>
          <w:szCs w:val="28"/>
        </w:rPr>
        <w:t>表6　提交材料清单</w:t>
      </w:r>
    </w:p>
    <w:p w:rsidR="00314DCD" w:rsidRDefault="00314DCD">
      <w:pPr>
        <w:ind w:leftChars="257" w:left="54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28"/>
          <w:szCs w:val="28"/>
        </w:rPr>
        <w:t>表7　生产单位生产条件情况表</w:t>
      </w:r>
    </w:p>
    <w:p w:rsidR="00314DCD" w:rsidRDefault="00314DCD">
      <w:pPr>
        <w:ind w:leftChars="257" w:left="54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28"/>
          <w:szCs w:val="28"/>
        </w:rPr>
        <w:t>表8　经营单位经营条件情况表</w:t>
      </w:r>
    </w:p>
    <w:p w:rsidR="00314DCD" w:rsidRDefault="00314DCD">
      <w:pPr>
        <w:ind w:leftChars="257" w:left="54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28"/>
          <w:szCs w:val="28"/>
        </w:rPr>
        <w:t>表9　生产单位主要设备情况表</w:t>
      </w:r>
    </w:p>
    <w:p w:rsidR="00314DCD" w:rsidRDefault="00314DCD">
      <w:pPr>
        <w:ind w:leftChars="257" w:left="54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28"/>
          <w:szCs w:val="28"/>
        </w:rPr>
        <w:t>表10　易制毒化学品仓储设施情况表</w:t>
      </w:r>
    </w:p>
    <w:p w:rsidR="00314DCD" w:rsidRDefault="00314DCD">
      <w:pPr>
        <w:ind w:leftChars="257" w:left="54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28"/>
          <w:szCs w:val="28"/>
        </w:rPr>
        <w:t>表11　污染物处理设施情况表</w:t>
      </w:r>
    </w:p>
    <w:p w:rsidR="00314DCD" w:rsidRDefault="00314DCD">
      <w:pPr>
        <w:ind w:leftChars="257" w:left="54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表12　易制毒化学品管理制度情况表</w:t>
      </w:r>
    </w:p>
    <w:p w:rsidR="00314DCD" w:rsidRDefault="00314DCD">
      <w:pPr>
        <w:ind w:leftChars="257" w:left="540"/>
        <w:rPr>
          <w:rFonts w:ascii="仿宋_GB2312" w:eastAsia="仿宋_GB2312" w:hint="eastAsia"/>
          <w:sz w:val="28"/>
          <w:szCs w:val="28"/>
        </w:rPr>
      </w:pPr>
    </w:p>
    <w:p w:rsidR="00314DCD" w:rsidRDefault="00314DCD">
      <w:pPr>
        <w:ind w:leftChars="257" w:left="540"/>
        <w:rPr>
          <w:rFonts w:ascii="仿宋_GB2312" w:eastAsia="仿宋_GB2312" w:hint="eastAsia"/>
          <w:sz w:val="28"/>
          <w:szCs w:val="28"/>
        </w:rPr>
      </w:pPr>
    </w:p>
    <w:p w:rsidR="00314DCD" w:rsidRDefault="00314DCD">
      <w:pPr>
        <w:ind w:leftChars="257" w:left="540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注：表1～表6为基本表，表7～表12为可调表。</w:t>
      </w:r>
    </w:p>
    <w:p w:rsidR="00314DCD" w:rsidRDefault="00314DCD">
      <w:pPr>
        <w:jc w:val="center"/>
        <w:rPr>
          <w:rFonts w:eastAsia="黑体" w:hint="eastAsia"/>
          <w:sz w:val="32"/>
        </w:rPr>
      </w:pPr>
    </w:p>
    <w:p w:rsidR="00314DCD" w:rsidRDefault="00314DCD">
      <w:pPr>
        <w:jc w:val="center"/>
        <w:rPr>
          <w:rFonts w:eastAsia="黑体" w:hint="eastAsia"/>
          <w:sz w:val="32"/>
        </w:rPr>
      </w:pPr>
    </w:p>
    <w:p w:rsidR="00314DCD" w:rsidRDefault="00314DCD">
      <w:pPr>
        <w:jc w:val="center"/>
        <w:rPr>
          <w:rFonts w:eastAsia="黑体" w:hint="eastAsia"/>
          <w:sz w:val="32"/>
        </w:rPr>
      </w:pPr>
    </w:p>
    <w:p w:rsidR="00314DCD" w:rsidRDefault="00314DCD">
      <w:pPr>
        <w:jc w:val="center"/>
        <w:rPr>
          <w:rFonts w:eastAsia="黑体" w:hint="eastAsia"/>
          <w:sz w:val="32"/>
        </w:rPr>
      </w:pPr>
    </w:p>
    <w:p w:rsidR="00314DCD" w:rsidRDefault="00314DCD">
      <w:pPr>
        <w:jc w:val="center"/>
        <w:rPr>
          <w:rFonts w:eastAsia="黑体" w:hint="eastAsia"/>
          <w:sz w:val="32"/>
        </w:rPr>
      </w:pPr>
      <w:proofErr w:type="gramStart"/>
      <w:r>
        <w:rPr>
          <w:rFonts w:eastAsia="黑体" w:hint="eastAsia"/>
          <w:sz w:val="32"/>
        </w:rPr>
        <w:lastRenderedPageBreak/>
        <w:t xml:space="preserve">填　　写　　说　　</w:t>
      </w:r>
      <w:proofErr w:type="gramEnd"/>
      <w:r>
        <w:rPr>
          <w:rFonts w:eastAsia="黑体" w:hint="eastAsia"/>
          <w:sz w:val="32"/>
        </w:rPr>
        <w:t>明</w:t>
      </w:r>
    </w:p>
    <w:p w:rsidR="00314DCD" w:rsidRDefault="00314DCD">
      <w:pPr>
        <w:rPr>
          <w:rFonts w:eastAsia="黑体" w:hint="eastAsia"/>
          <w:sz w:val="32"/>
        </w:rPr>
      </w:pPr>
      <w:r>
        <w:rPr>
          <w:rFonts w:eastAsia="黑体" w:hint="eastAsia"/>
          <w:sz w:val="32"/>
        </w:rPr>
        <w:t xml:space="preserve">   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一、本申请书封面“申请编号”、“申请日期”、“受理编号”、“受理日期”和“表</w:t>
      </w:r>
      <w:r>
        <w:rPr>
          <w:rFonts w:eastAsia="仿宋_GB2312" w:hint="eastAsia"/>
          <w:sz w:val="24"/>
        </w:rPr>
        <w:t>5</w:t>
      </w:r>
      <w:r>
        <w:rPr>
          <w:rFonts w:eastAsia="仿宋_GB2312" w:hint="eastAsia"/>
          <w:sz w:val="24"/>
        </w:rPr>
        <w:t>、审查意见表”由非药品类易制毒化学品生产、经营许可管理部门填写，本申请书的其他内容由非药品类易制毒化学品生产、经营单位填写。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二、本申请书使用说明：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（一）</w:t>
      </w:r>
      <w:r>
        <w:rPr>
          <w:rFonts w:ascii="仿宋_GB2312" w:eastAsia="仿宋_GB2312" w:hint="eastAsia"/>
          <w:sz w:val="24"/>
        </w:rPr>
        <w:t>表1～表6为基本表，</w:t>
      </w:r>
      <w:r>
        <w:rPr>
          <w:rFonts w:eastAsia="仿宋_GB2312" w:hint="eastAsia"/>
          <w:sz w:val="24"/>
        </w:rPr>
        <w:t>各地使用时不应更改表中的项目设置；</w:t>
      </w:r>
      <w:r>
        <w:rPr>
          <w:rFonts w:ascii="仿宋_GB2312" w:eastAsia="仿宋_GB2312" w:hint="eastAsia"/>
          <w:sz w:val="24"/>
        </w:rPr>
        <w:t>表7～表12为可调表</w:t>
      </w:r>
      <w:r>
        <w:rPr>
          <w:rFonts w:eastAsia="仿宋_GB2312" w:hint="eastAsia"/>
          <w:sz w:val="24"/>
        </w:rPr>
        <w:t>，各地使用时可以对表格中的项目进行补充或调整。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（二）生产单位申请第一类非药品类易制毒化学品生产许可证时，在申请书封面上标识“第一类”、“生产”和“许可”的方框中打“√”并使用表</w:t>
      </w:r>
      <w:r>
        <w:rPr>
          <w:rFonts w:eastAsia="仿宋_GB2312" w:hint="eastAsia"/>
          <w:sz w:val="24"/>
        </w:rPr>
        <w:t>1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2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6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7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9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10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11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12</w:t>
      </w:r>
      <w:r>
        <w:rPr>
          <w:rFonts w:eastAsia="仿宋_GB2312" w:hint="eastAsia"/>
          <w:sz w:val="24"/>
        </w:rPr>
        <w:t>进行填报；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生产单位进行第二类、第三类非药品类易制毒化学品生产备案时，在申请书封面上标识“第二类”或“第三类”、“生产”和“备案”的方框中打“√”并使用表</w:t>
      </w:r>
      <w:r>
        <w:rPr>
          <w:rFonts w:eastAsia="仿宋_GB2312" w:hint="eastAsia"/>
          <w:sz w:val="24"/>
        </w:rPr>
        <w:t>1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2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6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12</w:t>
      </w:r>
      <w:r>
        <w:rPr>
          <w:rFonts w:eastAsia="仿宋_GB2312" w:hint="eastAsia"/>
          <w:sz w:val="24"/>
        </w:rPr>
        <w:t>进行填报；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经营单位申请第一类非药品类易制毒化学品经营许可证时，在申请书封面上标识“第一类”、“经营”和“许可”的方框中打“√”并使用表</w:t>
      </w:r>
      <w:r>
        <w:rPr>
          <w:rFonts w:eastAsia="仿宋_GB2312" w:hint="eastAsia"/>
          <w:sz w:val="24"/>
        </w:rPr>
        <w:t>1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3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6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8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10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12</w:t>
      </w:r>
      <w:r>
        <w:rPr>
          <w:rFonts w:eastAsia="仿宋_GB2312" w:hint="eastAsia"/>
          <w:sz w:val="24"/>
        </w:rPr>
        <w:t>进行填报；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经营单位进行第二类、第三类非药品类易制毒化学品经营备案时，在申请书封面上标识“第二类”或“第三类”、“经营”和“备案”的方框中打“√”并使用表</w:t>
      </w:r>
      <w:r>
        <w:rPr>
          <w:rFonts w:eastAsia="仿宋_GB2312" w:hint="eastAsia"/>
          <w:sz w:val="24"/>
        </w:rPr>
        <w:t>1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3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6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12</w:t>
      </w:r>
      <w:r>
        <w:rPr>
          <w:rFonts w:eastAsia="仿宋_GB2312" w:hint="eastAsia"/>
          <w:sz w:val="24"/>
        </w:rPr>
        <w:t>进行填报；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生产、经营单位变更第一类非药品类易制毒化学品生产、经营许可证时，在申请书封面上标识“第一类”、“生产”或“经营”、“许可证变更”的方框中打“√”并使用表</w:t>
      </w:r>
      <w:r>
        <w:rPr>
          <w:rFonts w:eastAsia="仿宋_GB2312" w:hint="eastAsia"/>
          <w:sz w:val="24"/>
        </w:rPr>
        <w:t>1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4</w:t>
      </w:r>
      <w:r>
        <w:rPr>
          <w:rFonts w:eastAsia="仿宋_GB2312" w:hint="eastAsia"/>
          <w:sz w:val="24"/>
        </w:rPr>
        <w:t>、表</w:t>
      </w:r>
      <w:r>
        <w:rPr>
          <w:rFonts w:eastAsia="仿宋_GB2312" w:hint="eastAsia"/>
          <w:sz w:val="24"/>
        </w:rPr>
        <w:t>6</w:t>
      </w:r>
      <w:r>
        <w:rPr>
          <w:rFonts w:eastAsia="仿宋_GB2312" w:hint="eastAsia"/>
          <w:sz w:val="24"/>
        </w:rPr>
        <w:t>进行填报；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三、本申请书表格的填写方法：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本申请书用钢笔、签字笔填写或者用打印机打印文本，字迹要清晰、工整。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（一）表</w:t>
      </w:r>
      <w:r>
        <w:rPr>
          <w:rFonts w:eastAsia="仿宋_GB2312" w:hint="eastAsia"/>
          <w:sz w:val="24"/>
        </w:rPr>
        <w:t>1</w:t>
      </w:r>
      <w:r>
        <w:rPr>
          <w:rFonts w:eastAsia="仿宋_GB2312" w:hint="eastAsia"/>
          <w:sz w:val="24"/>
        </w:rPr>
        <w:t>、申请单位基本情况表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申请单位是指申请生产、经营非药品类易制毒化学品的单位。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1.</w:t>
      </w:r>
      <w:r>
        <w:rPr>
          <w:rFonts w:eastAsia="仿宋_GB2312" w:hint="eastAsia"/>
          <w:sz w:val="24"/>
        </w:rPr>
        <w:t>“名称”栏，填写工商登记名称；“地址”栏，填写工商登记地址。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lastRenderedPageBreak/>
        <w:t>2.</w:t>
      </w:r>
      <w:r>
        <w:rPr>
          <w:rFonts w:eastAsia="仿宋_GB2312" w:hint="eastAsia"/>
          <w:sz w:val="24"/>
        </w:rPr>
        <w:t>“原许可证编号”栏，由第一类非药品类易制毒化学品生产、经营单位进行非药品类易制毒化学品生产、经营许可证变更时填写。</w:t>
      </w:r>
    </w:p>
    <w:p w:rsidR="00314DCD" w:rsidRDefault="00314DCD">
      <w:pPr>
        <w:spacing w:line="360" w:lineRule="auto"/>
        <w:ind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3.</w:t>
      </w:r>
      <w:r>
        <w:rPr>
          <w:rFonts w:eastAsia="仿宋_GB2312" w:hint="eastAsia"/>
          <w:sz w:val="24"/>
        </w:rPr>
        <w:t>“法定代表人或主要负责人”栏，如果申请单位是法人单位，填写法定代表人姓名；如果申请单位是非法人单位填写最高职位管理人的姓名。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4.</w:t>
      </w:r>
      <w:r>
        <w:rPr>
          <w:rFonts w:eastAsia="仿宋_GB2312" w:hint="eastAsia"/>
          <w:sz w:val="24"/>
        </w:rPr>
        <w:t>“企业类型”栏，按照</w:t>
      </w:r>
      <w:r>
        <w:rPr>
          <w:rFonts w:ascii="仿宋_GB2312" w:eastAsia="仿宋_GB2312" w:hint="eastAsia"/>
          <w:sz w:val="24"/>
          <w:szCs w:val="20"/>
        </w:rPr>
        <w:t>国家统计局和原国家工商行政管理局《关于划分企业登记注册类型的规定》（国统字〔1998〕200号）的</w:t>
      </w:r>
      <w:r>
        <w:rPr>
          <w:rFonts w:ascii="仿宋_GB2312" w:eastAsia="仿宋_GB2312" w:hint="eastAsia"/>
          <w:sz w:val="24"/>
          <w:szCs w:val="36"/>
        </w:rPr>
        <w:t>规定，填写</w:t>
      </w:r>
      <w:r>
        <w:rPr>
          <w:rFonts w:ascii="仿宋_GB2312" w:eastAsia="仿宋_GB2312" w:hint="eastAsia"/>
          <w:sz w:val="24"/>
          <w:szCs w:val="20"/>
        </w:rPr>
        <w:t>企</w:t>
      </w:r>
      <w:r>
        <w:rPr>
          <w:rFonts w:ascii="仿宋_GB2312" w:eastAsia="仿宋_GB2312"/>
          <w:sz w:val="24"/>
          <w:szCs w:val="20"/>
        </w:rPr>
        <w:t>业登</w:t>
      </w:r>
      <w:r>
        <w:rPr>
          <w:rFonts w:eastAsia="仿宋_GB2312"/>
          <w:sz w:val="24"/>
        </w:rPr>
        <w:t>记注册</w:t>
      </w:r>
      <w:r>
        <w:rPr>
          <w:rFonts w:eastAsia="仿宋_GB2312" w:hint="eastAsia"/>
          <w:sz w:val="24"/>
        </w:rPr>
        <w:t>类</w:t>
      </w:r>
      <w:r>
        <w:rPr>
          <w:rFonts w:eastAsia="仿宋_GB2312"/>
          <w:sz w:val="24"/>
        </w:rPr>
        <w:t>型</w:t>
      </w:r>
      <w:r>
        <w:rPr>
          <w:rFonts w:eastAsia="仿宋_GB2312" w:hint="eastAsia"/>
          <w:sz w:val="24"/>
        </w:rPr>
        <w:t>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5</w:t>
      </w:r>
      <w:r>
        <w:rPr>
          <w:rFonts w:eastAsia="仿宋_GB2312" w:hint="eastAsia"/>
          <w:sz w:val="24"/>
        </w:rPr>
        <w:t>．“成立日期”栏，填写生产或经营单位批准成立的日期。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6</w:t>
      </w:r>
      <w:r>
        <w:rPr>
          <w:rFonts w:eastAsia="仿宋_GB2312" w:hint="eastAsia"/>
          <w:sz w:val="24"/>
        </w:rPr>
        <w:t>．“经营场所”和“储存设施”栏，仅限非药品类易制毒化学品经营单位填写，其中的</w:t>
      </w:r>
      <w:proofErr w:type="gramStart"/>
      <w:r>
        <w:rPr>
          <w:rFonts w:eastAsia="仿宋_GB2312" w:hint="eastAsia"/>
          <w:sz w:val="24"/>
        </w:rPr>
        <w:t>“地址”栏按所在地</w:t>
      </w:r>
      <w:proofErr w:type="gramEnd"/>
      <w:r>
        <w:rPr>
          <w:rFonts w:eastAsia="仿宋_GB2312" w:hint="eastAsia"/>
          <w:sz w:val="24"/>
        </w:rPr>
        <w:t>的实际地址填写。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（二）表</w:t>
      </w:r>
      <w:r>
        <w:rPr>
          <w:rFonts w:eastAsia="仿宋_GB2312" w:hint="eastAsia"/>
          <w:sz w:val="24"/>
        </w:rPr>
        <w:t>2</w:t>
      </w:r>
      <w:r>
        <w:rPr>
          <w:rFonts w:eastAsia="仿宋_GB2312" w:hint="eastAsia"/>
          <w:sz w:val="24"/>
        </w:rPr>
        <w:t>、生产许可（备案）申请表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1.</w:t>
      </w:r>
      <w:r>
        <w:rPr>
          <w:rFonts w:eastAsia="仿宋_GB2312" w:hint="eastAsia"/>
          <w:sz w:val="24"/>
        </w:rPr>
        <w:t>“产品名称”栏，应填写该产品符合《非药品类易制毒化学品分类和品种目录》的名称。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 xml:space="preserve">2. </w:t>
      </w:r>
      <w:r>
        <w:rPr>
          <w:rFonts w:eastAsia="仿宋_GB2312" w:hint="eastAsia"/>
          <w:sz w:val="24"/>
        </w:rPr>
        <w:t>“产量”栏填写申请许可品种的产量或填写要求备案品种的产量。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 xml:space="preserve">3. </w:t>
      </w:r>
      <w:r>
        <w:rPr>
          <w:rFonts w:eastAsia="仿宋_GB2312" w:hint="eastAsia"/>
          <w:sz w:val="24"/>
        </w:rPr>
        <w:t>“主要流向”栏，填写产品的主要销售流向、用途。申请单位依据实际情况，主要销售流向可以填写</w:t>
      </w:r>
      <w:r>
        <w:rPr>
          <w:rFonts w:ascii="仿宋_GB2312" w:eastAsia="仿宋_GB2312" w:hAnsi="宋体" w:hint="eastAsia"/>
          <w:sz w:val="24"/>
        </w:rPr>
        <w:t>本市（地）、本省（市）；属于销往外省（市）的，</w:t>
      </w:r>
      <w:r>
        <w:rPr>
          <w:rFonts w:eastAsia="仿宋_GB2312" w:hint="eastAsia"/>
          <w:sz w:val="24"/>
        </w:rPr>
        <w:t>应填写具体</w:t>
      </w:r>
      <w:r>
        <w:rPr>
          <w:rFonts w:ascii="仿宋_GB2312" w:eastAsia="仿宋_GB2312" w:hAnsi="宋体" w:hint="eastAsia"/>
          <w:sz w:val="24"/>
        </w:rPr>
        <w:t>省（市）或地区名称；属于出口的，</w:t>
      </w:r>
      <w:r>
        <w:rPr>
          <w:rFonts w:eastAsia="仿宋_GB2312" w:hint="eastAsia"/>
          <w:sz w:val="24"/>
        </w:rPr>
        <w:t>应填写</w:t>
      </w:r>
      <w:r>
        <w:rPr>
          <w:rFonts w:ascii="仿宋_GB2312" w:eastAsia="仿宋_GB2312" w:hAnsi="宋体" w:hint="eastAsia"/>
          <w:sz w:val="24"/>
        </w:rPr>
        <w:t>出口的国别或地区；用途可以填写自用、购买方生产某类产品、转销等。</w:t>
      </w:r>
    </w:p>
    <w:p w:rsidR="00314DCD" w:rsidRDefault="00314DCD">
      <w:pPr>
        <w:spacing w:line="360" w:lineRule="auto"/>
        <w:ind w:firstLineChars="150" w:firstLine="36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 xml:space="preserve"> 4. </w:t>
      </w:r>
      <w:r>
        <w:rPr>
          <w:rFonts w:eastAsia="仿宋_GB2312" w:hint="eastAsia"/>
          <w:sz w:val="24"/>
        </w:rPr>
        <w:t>“现有生产能力”栏，填写生产装置现有的设计生产能力。</w:t>
      </w:r>
    </w:p>
    <w:p w:rsidR="00314DCD" w:rsidRDefault="00314DCD">
      <w:pPr>
        <w:spacing w:line="360" w:lineRule="auto"/>
        <w:ind w:firstLineChars="200" w:firstLine="480"/>
        <w:rPr>
          <w:rFonts w:ascii="黑体" w:eastAsia="黑体" w:hint="eastAsia"/>
          <w:sz w:val="28"/>
          <w:szCs w:val="28"/>
        </w:rPr>
      </w:pPr>
      <w:r>
        <w:rPr>
          <w:rFonts w:eastAsia="仿宋_GB2312" w:hint="eastAsia"/>
          <w:sz w:val="24"/>
        </w:rPr>
        <w:t>（三）</w:t>
      </w:r>
      <w:r>
        <w:rPr>
          <w:rFonts w:ascii="仿宋_GB2312" w:eastAsia="仿宋_GB2312" w:hint="eastAsia"/>
          <w:sz w:val="24"/>
        </w:rPr>
        <w:t>表3、经营许可（备案）申请表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1.</w:t>
      </w:r>
      <w:r>
        <w:rPr>
          <w:rFonts w:eastAsia="仿宋_GB2312" w:hint="eastAsia"/>
          <w:sz w:val="24"/>
        </w:rPr>
        <w:t>“品名”栏，应填写该易制毒化学品符合《非药品类易制毒化学品的分类和品种目录》的名称。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 xml:space="preserve">2. </w:t>
      </w:r>
      <w:r>
        <w:rPr>
          <w:rFonts w:eastAsia="仿宋_GB2312" w:hint="eastAsia"/>
          <w:sz w:val="24"/>
        </w:rPr>
        <w:t>“销售量”栏，填写申请许可品种的销售数量或要求备案品种的销售数量。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 xml:space="preserve">3. </w:t>
      </w:r>
      <w:r>
        <w:rPr>
          <w:rFonts w:eastAsia="仿宋_GB2312" w:hint="eastAsia"/>
          <w:sz w:val="24"/>
        </w:rPr>
        <w:t>“主要流向”栏，填写该易制毒化学品的主要销售流向、用途。主要销售流向的填写同上述表</w:t>
      </w:r>
      <w:r>
        <w:rPr>
          <w:rFonts w:eastAsia="仿宋_GB2312" w:hint="eastAsia"/>
          <w:sz w:val="24"/>
        </w:rPr>
        <w:t>2</w:t>
      </w:r>
      <w:r>
        <w:rPr>
          <w:rFonts w:ascii="仿宋_GB2312" w:eastAsia="仿宋_GB2312" w:hAnsi="宋体" w:hint="eastAsia"/>
          <w:sz w:val="24"/>
        </w:rPr>
        <w:t>；用途可以填写购买方生产某类产品、转销等。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 xml:space="preserve">4. </w:t>
      </w:r>
      <w:r>
        <w:rPr>
          <w:rFonts w:eastAsia="仿宋_GB2312" w:hint="eastAsia"/>
          <w:sz w:val="24"/>
        </w:rPr>
        <w:t>“经营方式”栏填写申请许可或备案的经营方式，如批发、零售或分销网点的说明。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（四）表</w:t>
      </w:r>
      <w:r>
        <w:rPr>
          <w:rFonts w:eastAsia="仿宋_GB2312" w:hint="eastAsia"/>
          <w:sz w:val="24"/>
        </w:rPr>
        <w:t>4</w:t>
      </w:r>
      <w:r>
        <w:rPr>
          <w:rFonts w:eastAsia="仿宋_GB2312" w:hint="eastAsia"/>
          <w:sz w:val="24"/>
        </w:rPr>
        <w:t>、变更申请表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填写变更前后法定代表人或主要负责人姓名，变更前后单位名称，变更前后许可</w:t>
      </w:r>
      <w:r>
        <w:rPr>
          <w:rFonts w:eastAsia="仿宋_GB2312" w:hint="eastAsia"/>
          <w:sz w:val="24"/>
        </w:rPr>
        <w:lastRenderedPageBreak/>
        <w:t>或备案的易制毒化学</w:t>
      </w:r>
      <w:proofErr w:type="gramStart"/>
      <w:r>
        <w:rPr>
          <w:rFonts w:eastAsia="仿宋_GB2312" w:hint="eastAsia"/>
          <w:sz w:val="24"/>
        </w:rPr>
        <w:t>品名称及数量</w:t>
      </w:r>
      <w:proofErr w:type="gramEnd"/>
      <w:r>
        <w:rPr>
          <w:rFonts w:eastAsia="仿宋_GB2312" w:hint="eastAsia"/>
          <w:sz w:val="24"/>
        </w:rPr>
        <w:t>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备案单位重新办理备案手续时，也需填写该表相应内容。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（五）表</w:t>
      </w:r>
      <w:r>
        <w:rPr>
          <w:rFonts w:eastAsia="仿宋_GB2312" w:hint="eastAsia"/>
          <w:sz w:val="24"/>
        </w:rPr>
        <w:t>5</w:t>
      </w:r>
      <w:r>
        <w:rPr>
          <w:rFonts w:eastAsia="仿宋_GB2312" w:hint="eastAsia"/>
          <w:sz w:val="24"/>
        </w:rPr>
        <w:t>、审查意见表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1.</w:t>
      </w:r>
      <w:r>
        <w:rPr>
          <w:rFonts w:eastAsia="仿宋_GB2312" w:hint="eastAsia"/>
          <w:sz w:val="24"/>
        </w:rPr>
        <w:t>“审查意见”栏，可填写分级审查各级的意见，</w:t>
      </w:r>
      <w:proofErr w:type="gramStart"/>
      <w:r>
        <w:rPr>
          <w:rFonts w:eastAsia="仿宋_GB2312" w:hint="eastAsia"/>
          <w:sz w:val="24"/>
        </w:rPr>
        <w:t>并署本级</w:t>
      </w:r>
      <w:proofErr w:type="gramEnd"/>
      <w:r>
        <w:rPr>
          <w:rFonts w:eastAsia="仿宋_GB2312" w:hint="eastAsia"/>
          <w:sz w:val="24"/>
        </w:rPr>
        <w:t>公章或负责人签字。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 xml:space="preserve">2. </w:t>
      </w:r>
      <w:r>
        <w:rPr>
          <w:rFonts w:eastAsia="仿宋_GB2312" w:hint="eastAsia"/>
          <w:sz w:val="24"/>
        </w:rPr>
        <w:t>“证书颁发部门意见”栏，填写是否给予颁发许可证或备案证明的决定，并由主要负责人或其授权人签字后，填写日期，并加盖公章。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（六）表</w:t>
      </w:r>
      <w:r>
        <w:rPr>
          <w:rFonts w:eastAsia="仿宋_GB2312" w:hint="eastAsia"/>
          <w:sz w:val="24"/>
        </w:rPr>
        <w:t>6</w:t>
      </w:r>
      <w:r>
        <w:rPr>
          <w:rFonts w:eastAsia="仿宋_GB2312" w:hint="eastAsia"/>
          <w:sz w:val="24"/>
        </w:rPr>
        <w:t>、提交材料清单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填写申请许可或备案时提交材料的名称和序号。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（七）表</w:t>
      </w:r>
      <w:r>
        <w:rPr>
          <w:rFonts w:eastAsia="仿宋_GB2312" w:hint="eastAsia"/>
          <w:sz w:val="24"/>
        </w:rPr>
        <w:t>7</w:t>
      </w:r>
      <w:r>
        <w:rPr>
          <w:rFonts w:eastAsia="仿宋_GB2312" w:hint="eastAsia"/>
          <w:sz w:val="24"/>
        </w:rPr>
        <w:t>、生产单位生产条件情况表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由生产单位根据《易制毒化学品管理条例》对本单位生产条件进行概述，其中“提交材料编号”栏，填写表</w:t>
      </w:r>
      <w:r>
        <w:rPr>
          <w:rFonts w:eastAsia="仿宋_GB2312" w:hint="eastAsia"/>
          <w:sz w:val="24"/>
        </w:rPr>
        <w:t>6</w:t>
      </w:r>
      <w:r>
        <w:rPr>
          <w:rFonts w:eastAsia="仿宋_GB2312" w:hint="eastAsia"/>
          <w:sz w:val="24"/>
        </w:rPr>
        <w:t>中提交材料的序号。其中“</w:t>
      </w:r>
      <w:r>
        <w:rPr>
          <w:rFonts w:eastAsia="仿宋_GB2312" w:hint="eastAsia"/>
          <w:sz w:val="24"/>
        </w:rPr>
        <w:t>3.</w:t>
      </w:r>
      <w:r>
        <w:rPr>
          <w:rFonts w:ascii="仿宋_GB2312" w:eastAsia="仿宋_GB2312" w:hAnsi="宋体" w:hint="eastAsia"/>
          <w:sz w:val="24"/>
        </w:rPr>
        <w:t>环境突发事件应急预案结构情况</w:t>
      </w:r>
      <w:r>
        <w:rPr>
          <w:rFonts w:eastAsia="仿宋_GB2312" w:hint="eastAsia"/>
          <w:sz w:val="24"/>
        </w:rPr>
        <w:t>”，是指对该预案包括的主要内容方面进行概述，如是否有</w:t>
      </w:r>
      <w:r>
        <w:rPr>
          <w:rFonts w:ascii="仿宋_GB2312" w:eastAsia="仿宋_GB2312" w:hAnsi="宋体" w:hint="eastAsia"/>
          <w:sz w:val="24"/>
        </w:rPr>
        <w:t>指挥、执行机构设置与职责，预防措施，应急响应和应急保障措施，后期处置程序等内容。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（八）表</w:t>
      </w:r>
      <w:r>
        <w:rPr>
          <w:rFonts w:eastAsia="仿宋_GB2312" w:hint="eastAsia"/>
          <w:sz w:val="24"/>
        </w:rPr>
        <w:t>8</w:t>
      </w:r>
      <w:r>
        <w:rPr>
          <w:rFonts w:eastAsia="仿宋_GB2312" w:hint="eastAsia"/>
          <w:sz w:val="24"/>
        </w:rPr>
        <w:t>、经营单位经营条件情况表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由经营单位根据《易制毒化学品管理条例》对本单位经营条件进行概述，其中“提交材料编号”栏，填写表</w:t>
      </w:r>
      <w:r>
        <w:rPr>
          <w:rFonts w:eastAsia="仿宋_GB2312" w:hint="eastAsia"/>
          <w:sz w:val="24"/>
        </w:rPr>
        <w:t>6</w:t>
      </w:r>
      <w:r>
        <w:rPr>
          <w:rFonts w:eastAsia="仿宋_GB2312" w:hint="eastAsia"/>
          <w:sz w:val="24"/>
        </w:rPr>
        <w:t>中提交材料的序号。</w:t>
      </w:r>
    </w:p>
    <w:p w:rsidR="00314DCD" w:rsidRDefault="00314DCD">
      <w:pPr>
        <w:spacing w:line="360" w:lineRule="auto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（九）表</w:t>
      </w:r>
      <w:r>
        <w:rPr>
          <w:rFonts w:eastAsia="仿宋_GB2312" w:hint="eastAsia"/>
          <w:sz w:val="24"/>
        </w:rPr>
        <w:t>9</w:t>
      </w:r>
      <w:r>
        <w:rPr>
          <w:rFonts w:eastAsia="仿宋_GB2312" w:hint="eastAsia"/>
          <w:sz w:val="24"/>
        </w:rPr>
        <w:t>、生产单位主要设备情况表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1.</w:t>
      </w:r>
      <w:r>
        <w:rPr>
          <w:rFonts w:eastAsia="仿宋_GB2312" w:hint="eastAsia"/>
          <w:sz w:val="24"/>
        </w:rPr>
        <w:t>本表主要填写反应器、换热器、塔器、分离器、重要储罐、重要机泵及其它独特设备等；压力容器类别的填写以Ⅰ、Ⅱ、Ⅲ</w:t>
      </w:r>
      <w:r>
        <w:rPr>
          <w:rFonts w:eastAsia="仿宋_GB2312" w:hint="eastAsia"/>
          <w:sz w:val="24"/>
        </w:rPr>
        <w:t xml:space="preserve"> </w:t>
      </w:r>
      <w:r>
        <w:rPr>
          <w:rFonts w:eastAsia="仿宋_GB2312" w:hint="eastAsia"/>
          <w:sz w:val="24"/>
        </w:rPr>
        <w:t>表示，</w:t>
      </w:r>
      <w:proofErr w:type="gramStart"/>
      <w:r>
        <w:rPr>
          <w:rFonts w:eastAsia="仿宋_GB2312" w:hint="eastAsia"/>
          <w:sz w:val="24"/>
        </w:rPr>
        <w:t>非压力</w:t>
      </w:r>
      <w:proofErr w:type="gramEnd"/>
      <w:r>
        <w:rPr>
          <w:rFonts w:eastAsia="仿宋_GB2312" w:hint="eastAsia"/>
          <w:sz w:val="24"/>
        </w:rPr>
        <w:t>容器不填写；选购的定型通用设备可只填写制造单位名称及有无符合的资质栏，非标设备须同时填写设计单位名称及有无符合的资质，自制设备应注明“自制”并说明与国家有关规定的符合情况。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2.“属于淘汰设备的情况”栏，填写列入国家《淘汰落后生产能力、工艺和产品的目录》等有关规定中的设备的情况，包括设备名称、数量、已用年限等。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（十）表</w:t>
      </w:r>
      <w:r>
        <w:rPr>
          <w:rFonts w:eastAsia="仿宋_GB2312" w:hint="eastAsia"/>
          <w:sz w:val="24"/>
        </w:rPr>
        <w:t>10</w:t>
      </w:r>
      <w:r>
        <w:rPr>
          <w:rFonts w:eastAsia="仿宋_GB2312" w:hint="eastAsia"/>
          <w:sz w:val="24"/>
        </w:rPr>
        <w:t>、易制毒化学品仓储设施情况表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填写生产、经营单位的易制毒化学品仓储设施有关的情况。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（十一）表</w:t>
      </w:r>
      <w:r>
        <w:rPr>
          <w:rFonts w:eastAsia="仿宋_GB2312" w:hint="eastAsia"/>
          <w:sz w:val="24"/>
        </w:rPr>
        <w:t>11</w:t>
      </w:r>
      <w:r>
        <w:rPr>
          <w:rFonts w:eastAsia="仿宋_GB2312" w:hint="eastAsia"/>
          <w:sz w:val="24"/>
        </w:rPr>
        <w:t>、污染物处理设施情况表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填写易制毒化学品生产过程中产生的污染物的处理设施情况。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lastRenderedPageBreak/>
        <w:t>（十二）表</w:t>
      </w:r>
      <w:r>
        <w:rPr>
          <w:rFonts w:eastAsia="仿宋_GB2312" w:hint="eastAsia"/>
          <w:sz w:val="24"/>
        </w:rPr>
        <w:t>12</w:t>
      </w:r>
      <w:r>
        <w:rPr>
          <w:rFonts w:eastAsia="仿宋_GB2312" w:hint="eastAsia"/>
          <w:sz w:val="24"/>
        </w:rPr>
        <w:t>、易制毒化学品管理制度情况表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填写本单位各易制毒化学品管理制度的要点，如名称、目录等。</w:t>
      </w: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D47BF" w:rsidRDefault="003D47BF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D47BF" w:rsidRDefault="003D47BF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480"/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560"/>
        <w:jc w:val="center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表1、申请单位基本情况表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3"/>
        <w:gridCol w:w="625"/>
        <w:gridCol w:w="1260"/>
        <w:gridCol w:w="1080"/>
        <w:gridCol w:w="1620"/>
        <w:gridCol w:w="2520"/>
        <w:gridCol w:w="101"/>
        <w:gridCol w:w="79"/>
        <w:gridCol w:w="1440"/>
      </w:tblGrid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640"/>
        </w:trPr>
        <w:tc>
          <w:tcPr>
            <w:tcW w:w="563" w:type="dxa"/>
            <w:vMerge w:val="restart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申请</w:t>
            </w:r>
          </w:p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单位基本情况</w:t>
            </w:r>
          </w:p>
        </w:tc>
        <w:tc>
          <w:tcPr>
            <w:tcW w:w="2965" w:type="dxa"/>
            <w:gridSpan w:val="3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名称</w:t>
            </w:r>
          </w:p>
        </w:tc>
        <w:tc>
          <w:tcPr>
            <w:tcW w:w="5760" w:type="dxa"/>
            <w:gridSpan w:val="5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620"/>
        </w:trPr>
        <w:tc>
          <w:tcPr>
            <w:tcW w:w="563" w:type="dxa"/>
            <w:vMerge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965" w:type="dxa"/>
            <w:gridSpan w:val="3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地址</w:t>
            </w:r>
          </w:p>
        </w:tc>
        <w:tc>
          <w:tcPr>
            <w:tcW w:w="5760" w:type="dxa"/>
            <w:gridSpan w:val="5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628"/>
        </w:trPr>
        <w:tc>
          <w:tcPr>
            <w:tcW w:w="563" w:type="dxa"/>
            <w:vMerge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965" w:type="dxa"/>
            <w:gridSpan w:val="3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邮政编码</w:t>
            </w:r>
          </w:p>
        </w:tc>
        <w:tc>
          <w:tcPr>
            <w:tcW w:w="1620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700" w:type="dxa"/>
            <w:gridSpan w:val="3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电子邮箱</w:t>
            </w:r>
          </w:p>
        </w:tc>
        <w:tc>
          <w:tcPr>
            <w:tcW w:w="1440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628"/>
        </w:trPr>
        <w:tc>
          <w:tcPr>
            <w:tcW w:w="563" w:type="dxa"/>
            <w:vMerge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965" w:type="dxa"/>
            <w:gridSpan w:val="3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原许可</w:t>
            </w:r>
            <w:r>
              <w:rPr>
                <w:rFonts w:eastAsia="仿宋_GB2312" w:hint="eastAsia"/>
                <w:sz w:val="24"/>
              </w:rPr>
              <w:t>证（备案证明）编号</w:t>
            </w:r>
          </w:p>
        </w:tc>
        <w:tc>
          <w:tcPr>
            <w:tcW w:w="5760" w:type="dxa"/>
            <w:gridSpan w:val="5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val="595"/>
        </w:trPr>
        <w:tc>
          <w:tcPr>
            <w:tcW w:w="563" w:type="dxa"/>
            <w:vMerge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965" w:type="dxa"/>
            <w:gridSpan w:val="3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法定代表人或主要负责人</w:t>
            </w:r>
          </w:p>
        </w:tc>
        <w:tc>
          <w:tcPr>
            <w:tcW w:w="5760" w:type="dxa"/>
            <w:gridSpan w:val="5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615"/>
        </w:trPr>
        <w:tc>
          <w:tcPr>
            <w:tcW w:w="563" w:type="dxa"/>
            <w:vMerge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965" w:type="dxa"/>
            <w:gridSpan w:val="3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企业类型</w:t>
            </w:r>
          </w:p>
        </w:tc>
        <w:tc>
          <w:tcPr>
            <w:tcW w:w="1620" w:type="dxa"/>
            <w:vAlign w:val="center"/>
          </w:tcPr>
          <w:p w:rsidR="00314DCD" w:rsidRDefault="00314DCD">
            <w:pPr>
              <w:spacing w:line="240" w:lineRule="exact"/>
              <w:ind w:left="-337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314DCD" w:rsidRDefault="00314DCD">
            <w:pPr>
              <w:spacing w:line="24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成立日期</w:t>
            </w:r>
          </w:p>
        </w:tc>
        <w:tc>
          <w:tcPr>
            <w:tcW w:w="1519" w:type="dxa"/>
            <w:gridSpan w:val="2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934"/>
        </w:trPr>
        <w:tc>
          <w:tcPr>
            <w:tcW w:w="563" w:type="dxa"/>
            <w:vMerge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965" w:type="dxa"/>
            <w:gridSpan w:val="3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从业人员人数</w:t>
            </w:r>
          </w:p>
        </w:tc>
        <w:tc>
          <w:tcPr>
            <w:tcW w:w="1620" w:type="dxa"/>
            <w:vAlign w:val="center"/>
          </w:tcPr>
          <w:p w:rsidR="00314DCD" w:rsidRDefault="00314DCD">
            <w:pPr>
              <w:spacing w:line="24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技术/销售、管理人员人数</w:t>
            </w:r>
          </w:p>
        </w:tc>
        <w:tc>
          <w:tcPr>
            <w:tcW w:w="1519" w:type="dxa"/>
            <w:gridSpan w:val="2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618"/>
        </w:trPr>
        <w:tc>
          <w:tcPr>
            <w:tcW w:w="563" w:type="dxa"/>
            <w:vMerge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965" w:type="dxa"/>
            <w:gridSpan w:val="3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上年固定资产净值（万元）</w:t>
            </w:r>
          </w:p>
        </w:tc>
        <w:tc>
          <w:tcPr>
            <w:tcW w:w="1620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上年销售收入（万元）</w:t>
            </w:r>
          </w:p>
        </w:tc>
        <w:tc>
          <w:tcPr>
            <w:tcW w:w="1519" w:type="dxa"/>
            <w:gridSpan w:val="2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626"/>
        </w:trPr>
        <w:tc>
          <w:tcPr>
            <w:tcW w:w="563" w:type="dxa"/>
            <w:vMerge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625" w:type="dxa"/>
            <w:vMerge w:val="restart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仅经营单位填写</w:t>
            </w:r>
          </w:p>
        </w:tc>
        <w:tc>
          <w:tcPr>
            <w:tcW w:w="1260" w:type="dxa"/>
            <w:vMerge w:val="restart"/>
            <w:vAlign w:val="center"/>
          </w:tcPr>
          <w:p w:rsidR="00314DCD" w:rsidRDefault="00314DCD">
            <w:pPr>
              <w:ind w:left="30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经营场所</w:t>
            </w:r>
          </w:p>
        </w:tc>
        <w:tc>
          <w:tcPr>
            <w:tcW w:w="108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地址</w:t>
            </w:r>
          </w:p>
        </w:tc>
        <w:tc>
          <w:tcPr>
            <w:tcW w:w="5760" w:type="dxa"/>
            <w:gridSpan w:val="5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606"/>
        </w:trPr>
        <w:tc>
          <w:tcPr>
            <w:tcW w:w="563" w:type="dxa"/>
            <w:vMerge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625" w:type="dxa"/>
            <w:vMerge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260" w:type="dxa"/>
            <w:vMerge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产权</w:t>
            </w:r>
          </w:p>
        </w:tc>
        <w:tc>
          <w:tcPr>
            <w:tcW w:w="5760" w:type="dxa"/>
            <w:gridSpan w:val="5"/>
            <w:vAlign w:val="center"/>
          </w:tcPr>
          <w:p w:rsidR="00314DCD" w:rsidRDefault="00314DCD">
            <w:pPr>
              <w:jc w:val="lef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val="593"/>
        </w:trPr>
        <w:tc>
          <w:tcPr>
            <w:tcW w:w="563" w:type="dxa"/>
            <w:vMerge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625" w:type="dxa"/>
            <w:vMerge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314DCD" w:rsidRDefault="00314DCD">
            <w:pPr>
              <w:ind w:left="30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储存设施</w:t>
            </w:r>
          </w:p>
        </w:tc>
        <w:tc>
          <w:tcPr>
            <w:tcW w:w="108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地址</w:t>
            </w:r>
          </w:p>
        </w:tc>
        <w:tc>
          <w:tcPr>
            <w:tcW w:w="5760" w:type="dxa"/>
            <w:gridSpan w:val="5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649"/>
        </w:trPr>
        <w:tc>
          <w:tcPr>
            <w:tcW w:w="563" w:type="dxa"/>
            <w:vMerge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625" w:type="dxa"/>
            <w:vMerge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260" w:type="dxa"/>
            <w:vMerge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产权</w:t>
            </w:r>
          </w:p>
        </w:tc>
        <w:tc>
          <w:tcPr>
            <w:tcW w:w="162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52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储存能力（吨）</w:t>
            </w:r>
          </w:p>
        </w:tc>
        <w:tc>
          <w:tcPr>
            <w:tcW w:w="1620" w:type="dxa"/>
            <w:gridSpan w:val="3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3754"/>
        </w:trPr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申请单位意见</w:t>
            </w:r>
          </w:p>
        </w:tc>
        <w:tc>
          <w:tcPr>
            <w:tcW w:w="8725" w:type="dxa"/>
            <w:gridSpan w:val="8"/>
            <w:tcBorders>
              <w:bottom w:val="single" w:sz="4" w:space="0" w:color="auto"/>
            </w:tcBorders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本单位在申请书中所填内容是真实的，并对此及其后果负责。</w:t>
            </w:r>
          </w:p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</w:p>
          <w:p w:rsidR="00314DCD" w:rsidRDefault="00314DCD">
            <w:pPr>
              <w:spacing w:line="360" w:lineRule="auto"/>
              <w:ind w:firstLine="120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主要负责人（签字）：　　　　　　　　　　　　　　　　　　（公章）</w:t>
            </w:r>
          </w:p>
          <w:p w:rsidR="00314DCD" w:rsidRDefault="00314DCD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                                               年　　</w:t>
            </w:r>
            <w:proofErr w:type="gramStart"/>
            <w:r>
              <w:rPr>
                <w:rFonts w:ascii="仿宋_GB2312" w:eastAsia="仿宋_GB2312" w:hAnsi="宋体" w:hint="eastAsia"/>
                <w:sz w:val="24"/>
              </w:rPr>
              <w:t xml:space="preserve">　</w:t>
            </w:r>
            <w:proofErr w:type="gramEnd"/>
            <w:r>
              <w:rPr>
                <w:rFonts w:ascii="仿宋_GB2312" w:eastAsia="仿宋_GB2312" w:hAnsi="宋体" w:hint="eastAsia"/>
                <w:sz w:val="24"/>
              </w:rPr>
              <w:t xml:space="preserve">月　　</w:t>
            </w:r>
            <w:proofErr w:type="gramStart"/>
            <w:r>
              <w:rPr>
                <w:rFonts w:ascii="仿宋_GB2312" w:eastAsia="仿宋_GB2312" w:hAnsi="宋体" w:hint="eastAsia"/>
                <w:sz w:val="24"/>
              </w:rPr>
              <w:t xml:space="preserve">　</w:t>
            </w:r>
            <w:proofErr w:type="gramEnd"/>
            <w:r>
              <w:rPr>
                <w:rFonts w:ascii="仿宋_GB2312" w:eastAsia="仿宋_GB2312" w:hAnsi="宋体" w:hint="eastAsia"/>
                <w:sz w:val="24"/>
              </w:rPr>
              <w:t>日</w:t>
            </w:r>
          </w:p>
          <w:p w:rsidR="00314DCD" w:rsidRDefault="00314DCD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  <w:p w:rsidR="00314DCD" w:rsidRDefault="00314DCD">
            <w:pPr>
              <w:spacing w:line="360" w:lineRule="auto"/>
              <w:rPr>
                <w:rFonts w:ascii="仿宋_GB2312" w:eastAsia="仿宋_GB2312" w:hAnsi="宋体" w:hint="eastAsia"/>
                <w:sz w:val="24"/>
              </w:rPr>
            </w:pPr>
          </w:p>
        </w:tc>
      </w:tr>
    </w:tbl>
    <w:p w:rsidR="00314DCD" w:rsidRDefault="00314DCD">
      <w:pPr>
        <w:spacing w:line="360" w:lineRule="auto"/>
        <w:rPr>
          <w:rFonts w:ascii="黑体" w:eastAsia="黑体" w:hint="eastAsia"/>
          <w:sz w:val="28"/>
          <w:szCs w:val="28"/>
        </w:rPr>
        <w:sectPr w:rsidR="00314DCD">
          <w:footerReference w:type="even" r:id="rId7"/>
          <w:footerReference w:type="default" r:id="rId8"/>
          <w:footerReference w:type="first" r:id="rId9"/>
          <w:pgSz w:w="11906" w:h="16838"/>
          <w:pgMar w:top="1985" w:right="1474" w:bottom="1440" w:left="1588" w:header="851" w:footer="992" w:gutter="0"/>
          <w:cols w:space="425"/>
          <w:titlePg/>
          <w:docGrid w:type="lines" w:linePitch="312"/>
        </w:sectPr>
      </w:pPr>
    </w:p>
    <w:p w:rsidR="00314DCD" w:rsidRDefault="00314DCD">
      <w:pPr>
        <w:spacing w:line="360" w:lineRule="auto"/>
        <w:jc w:val="center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noProof/>
        </w:rPr>
        <w:lastRenderedPageBreak/>
        <w:pict>
          <v:shape id="_x0000_s1039" type="#_x0000_t202" style="position:absolute;left:0;text-align:left;margin-left:4in;margin-top:-7.8pt;width:90pt;height:39.2pt;z-index:-2" stroked="f">
            <v:textbox style="mso-next-textbox:#_x0000_s1039">
              <w:txbxContent>
                <w:p w:rsidR="00314DCD" w:rsidRDefault="00314DCD">
                  <w:pPr>
                    <w:spacing w:line="320" w:lineRule="exact"/>
                    <w:ind w:firstLineChars="200" w:firstLine="480"/>
                    <w:jc w:val="center"/>
                    <w:rPr>
                      <w:rFonts w:ascii="黑体" w:eastAsia="黑体" w:hint="eastAsia"/>
                      <w:sz w:val="24"/>
                      <w:szCs w:val="28"/>
                    </w:rPr>
                  </w:pPr>
                  <w:r>
                    <w:rPr>
                      <w:rFonts w:ascii="黑体" w:eastAsia="黑体" w:hint="eastAsia"/>
                      <w:sz w:val="24"/>
                    </w:rPr>
                    <w:t>许可</w:t>
                  </w:r>
                  <w:r>
                    <w:rPr>
                      <w:rFonts w:ascii="黑体" w:eastAsia="黑体"/>
                      <w:sz w:val="24"/>
                    </w:rPr>
                    <w:pict>
                      <v:shape id="_x0000_i1027" type="#_x0000_t75" style="width:9.75pt;height:9pt">
                        <v:imagedata r:id="rId10" o:title=""/>
                      </v:shape>
                    </w:pict>
                  </w:r>
                </w:p>
                <w:p w:rsidR="00314DCD" w:rsidRDefault="00314DCD">
                  <w:pPr>
                    <w:spacing w:line="320" w:lineRule="exact"/>
                    <w:ind w:firstLineChars="200" w:firstLine="480"/>
                    <w:jc w:val="center"/>
                    <w:rPr>
                      <w:rFonts w:ascii="黑体" w:eastAsia="黑体"/>
                      <w:sz w:val="24"/>
                    </w:rPr>
                  </w:pPr>
                  <w:r>
                    <w:rPr>
                      <w:rFonts w:ascii="黑体" w:eastAsia="黑体" w:hint="eastAsia"/>
                      <w:sz w:val="24"/>
                    </w:rPr>
                    <w:t>备案</w:t>
                  </w:r>
                  <w:r>
                    <w:rPr>
                      <w:rFonts w:ascii="黑体" w:eastAsia="黑体"/>
                      <w:sz w:val="24"/>
                    </w:rPr>
                    <w:pict>
                      <v:shape id="_x0000_i1028" type="#_x0000_t75" style="width:9.75pt;height:9pt">
                        <v:imagedata r:id="rId10" o:title=""/>
                      </v:shape>
                    </w:pict>
                  </w:r>
                </w:p>
              </w:txbxContent>
            </v:textbox>
          </v:shape>
        </w:pict>
      </w:r>
      <w:r>
        <w:rPr>
          <w:rFonts w:ascii="黑体" w:eastAsia="黑体" w:hint="eastAsia"/>
          <w:sz w:val="28"/>
          <w:szCs w:val="28"/>
        </w:rPr>
        <w:t>表2、生产       申请表</w:t>
      </w:r>
    </w:p>
    <w:tbl>
      <w:tblPr>
        <w:tblW w:w="13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880"/>
        <w:gridCol w:w="1440"/>
        <w:gridCol w:w="5760"/>
        <w:gridCol w:w="1440"/>
        <w:gridCol w:w="1440"/>
      </w:tblGrid>
      <w:tr w:rsidR="00314DCD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648" w:type="dxa"/>
            <w:vMerge w:val="restart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序号</w:t>
            </w:r>
          </w:p>
        </w:tc>
        <w:tc>
          <w:tcPr>
            <w:tcW w:w="2880" w:type="dxa"/>
            <w:vMerge w:val="restart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1440" w:type="dxa"/>
            <w:vMerge w:val="restart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产量（吨/年）</w:t>
            </w:r>
          </w:p>
        </w:tc>
        <w:tc>
          <w:tcPr>
            <w:tcW w:w="5760" w:type="dxa"/>
            <w:vMerge w:val="restart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主要流向</w:t>
            </w:r>
          </w:p>
        </w:tc>
        <w:tc>
          <w:tcPr>
            <w:tcW w:w="2880" w:type="dxa"/>
            <w:gridSpan w:val="2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备注</w:t>
            </w: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val="630"/>
        </w:trPr>
        <w:tc>
          <w:tcPr>
            <w:tcW w:w="648" w:type="dxa"/>
            <w:vMerge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880" w:type="dxa"/>
            <w:vMerge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440" w:type="dxa"/>
            <w:vMerge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5760" w:type="dxa"/>
            <w:vMerge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现有生产能力（吨/年）</w:t>
            </w:r>
          </w:p>
        </w:tc>
        <w:tc>
          <w:tcPr>
            <w:tcW w:w="1440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上年度产量（吨）</w:t>
            </w: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</w:tbl>
    <w:p w:rsidR="00314DCD" w:rsidRDefault="00314DCD">
      <w:pPr>
        <w:rPr>
          <w:rFonts w:eastAsia="仿宋_GB2312" w:hint="eastAsia"/>
          <w:sz w:val="24"/>
        </w:rPr>
      </w:pPr>
      <w:r>
        <w:rPr>
          <w:rFonts w:ascii="仿宋_GB2312" w:eastAsia="仿宋_GB2312" w:hAnsi="宋体" w:hint="eastAsia"/>
          <w:sz w:val="24"/>
        </w:rPr>
        <w:t>注：第一类非药品类易制毒化学品生产单位，在</w:t>
      </w:r>
      <w:r>
        <w:rPr>
          <w:rFonts w:eastAsia="仿宋_GB2312" w:hint="eastAsia"/>
          <w:sz w:val="24"/>
        </w:rPr>
        <w:t>标识</w:t>
      </w:r>
      <w:r>
        <w:rPr>
          <w:rFonts w:ascii="仿宋_GB2312" w:eastAsia="仿宋_GB2312" w:hAnsi="宋体" w:hint="eastAsia"/>
          <w:sz w:val="24"/>
        </w:rPr>
        <w:t>“许可”的方框中打</w:t>
      </w:r>
      <w:r>
        <w:rPr>
          <w:rFonts w:eastAsia="仿宋_GB2312" w:hint="eastAsia"/>
          <w:sz w:val="24"/>
        </w:rPr>
        <w:t>“√”；</w:t>
      </w:r>
      <w:r>
        <w:rPr>
          <w:rFonts w:ascii="仿宋_GB2312" w:eastAsia="仿宋_GB2312" w:hAnsi="宋体" w:hint="eastAsia"/>
          <w:sz w:val="24"/>
        </w:rPr>
        <w:t>第二、三类非药品类易制毒化学品生产单位，在</w:t>
      </w:r>
      <w:r>
        <w:rPr>
          <w:rFonts w:eastAsia="仿宋_GB2312" w:hint="eastAsia"/>
          <w:sz w:val="24"/>
        </w:rPr>
        <w:t>标识</w:t>
      </w:r>
      <w:r>
        <w:rPr>
          <w:rFonts w:ascii="仿宋_GB2312" w:eastAsia="仿宋_GB2312" w:hAnsi="宋体" w:hint="eastAsia"/>
          <w:sz w:val="24"/>
        </w:rPr>
        <w:t>“备案”的方框中打</w:t>
      </w:r>
      <w:r>
        <w:rPr>
          <w:rFonts w:eastAsia="仿宋_GB2312" w:hint="eastAsia"/>
          <w:sz w:val="24"/>
        </w:rPr>
        <w:t>“√”。</w:t>
      </w:r>
    </w:p>
    <w:p w:rsidR="00314DCD" w:rsidRDefault="00314DCD">
      <w:pPr>
        <w:rPr>
          <w:rFonts w:eastAsia="仿宋_GB2312" w:hint="eastAsia"/>
          <w:sz w:val="24"/>
        </w:rPr>
      </w:pPr>
    </w:p>
    <w:p w:rsidR="00314DCD" w:rsidRDefault="00314DCD">
      <w:pPr>
        <w:spacing w:line="360" w:lineRule="auto"/>
        <w:ind w:firstLineChars="200" w:firstLine="560"/>
        <w:jc w:val="center"/>
        <w:rPr>
          <w:rFonts w:ascii="黑体" w:eastAsia="黑体" w:hint="eastAsia"/>
          <w:sz w:val="28"/>
          <w:szCs w:val="28"/>
        </w:rPr>
      </w:pPr>
      <w:r>
        <w:rPr>
          <w:rFonts w:ascii="黑体" w:eastAsia="黑体"/>
          <w:noProof/>
          <w:sz w:val="28"/>
          <w:szCs w:val="28"/>
        </w:rPr>
        <w:lastRenderedPageBreak/>
        <w:pict>
          <v:shape id="_x0000_s1040" type="#_x0000_t202" style="position:absolute;left:0;text-align:left;margin-left:333pt;margin-top:-7.8pt;width:1in;height:38.5pt;z-index:-1" o:allowoverlap="f" stroked="f">
            <v:textbox style="mso-next-textbox:#_x0000_s1040">
              <w:txbxContent>
                <w:p w:rsidR="00314DCD" w:rsidRDefault="00314DCD">
                  <w:pPr>
                    <w:spacing w:line="320" w:lineRule="exact"/>
                    <w:rPr>
                      <w:rFonts w:ascii="黑体" w:eastAsia="黑体" w:hint="eastAsia"/>
                      <w:sz w:val="28"/>
                      <w:szCs w:val="28"/>
                    </w:rPr>
                  </w:pPr>
                  <w:r>
                    <w:rPr>
                      <w:rFonts w:ascii="黑体" w:eastAsia="黑体" w:hint="eastAsia"/>
                      <w:sz w:val="28"/>
                      <w:szCs w:val="28"/>
                    </w:rPr>
                    <w:t>许可</w:t>
                  </w:r>
                  <w:r>
                    <w:rPr>
                      <w:rFonts w:ascii="黑体" w:eastAsia="黑体"/>
                      <w:sz w:val="28"/>
                      <w:szCs w:val="28"/>
                    </w:rPr>
                    <w:pict>
                      <v:shape id="_x0000_i1029" type="#_x0000_t75" style="width:9.75pt;height:9pt">
                        <v:imagedata r:id="rId11" o:title=""/>
                      </v:shape>
                    </w:pict>
                  </w:r>
                </w:p>
                <w:p w:rsidR="00314DCD" w:rsidRDefault="00314DCD">
                  <w:pPr>
                    <w:spacing w:line="320" w:lineRule="exact"/>
                    <w:rPr>
                      <w:rFonts w:ascii="黑体" w:eastAsia="黑体" w:hint="eastAsia"/>
                      <w:sz w:val="28"/>
                      <w:szCs w:val="28"/>
                    </w:rPr>
                  </w:pPr>
                  <w:r>
                    <w:rPr>
                      <w:rFonts w:ascii="黑体" w:eastAsia="黑体" w:hint="eastAsia"/>
                      <w:sz w:val="28"/>
                      <w:szCs w:val="28"/>
                    </w:rPr>
                    <w:t>备案</w:t>
                  </w:r>
                  <w:r>
                    <w:rPr>
                      <w:rFonts w:ascii="黑体" w:eastAsia="黑体"/>
                      <w:sz w:val="28"/>
                      <w:szCs w:val="28"/>
                    </w:rPr>
                    <w:pict>
                      <v:shape id="_x0000_i1030" type="#_x0000_t75" style="width:9.75pt;height:9pt">
                        <v:imagedata r:id="rId11" o:title=""/>
                      </v:shape>
                    </w:pict>
                  </w:r>
                </w:p>
                <w:p w:rsidR="00314DCD" w:rsidRDefault="00314DCD">
                  <w:pPr>
                    <w:spacing w:line="320" w:lineRule="exact"/>
                  </w:pPr>
                  <w:r>
                    <w:rPr>
                      <w:rFonts w:ascii="黑体" w:eastAsia="黑体" w:hint="eastAsia"/>
                      <w:sz w:val="28"/>
                      <w:szCs w:val="28"/>
                    </w:rPr>
                    <w:t>备案</w:t>
                  </w:r>
                </w:p>
              </w:txbxContent>
            </v:textbox>
          </v:shape>
        </w:pict>
      </w:r>
      <w:r>
        <w:rPr>
          <w:rFonts w:ascii="黑体" w:eastAsia="黑体" w:hint="eastAsia"/>
          <w:sz w:val="28"/>
          <w:szCs w:val="28"/>
        </w:rPr>
        <w:t>表3、经营       申请表</w:t>
      </w:r>
    </w:p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060"/>
        <w:gridCol w:w="1440"/>
        <w:gridCol w:w="5760"/>
        <w:gridCol w:w="1440"/>
        <w:gridCol w:w="1440"/>
      </w:tblGrid>
      <w:tr w:rsidR="00314DCD">
        <w:tblPrEx>
          <w:tblCellMar>
            <w:top w:w="0" w:type="dxa"/>
            <w:bottom w:w="0" w:type="dxa"/>
          </w:tblCellMar>
        </w:tblPrEx>
        <w:trPr>
          <w:cantSplit/>
          <w:trHeight w:val="444"/>
        </w:trPr>
        <w:tc>
          <w:tcPr>
            <w:tcW w:w="648" w:type="dxa"/>
            <w:vMerge w:val="restart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黑体" w:eastAsia="黑体" w:hint="eastAsia"/>
                <w:noProof/>
                <w:sz w:val="28"/>
                <w:szCs w:val="28"/>
              </w:rPr>
            </w:r>
            <w:r>
              <w:rPr>
                <w:rFonts w:ascii="黑体" w:eastAsia="黑体"/>
                <w:sz w:val="28"/>
                <w:szCs w:val="28"/>
              </w:rPr>
              <w:pict>
                <v:group id="_x0000_s1026" editas="canvas" style="width:18pt;height:7.8pt;mso-position-horizontal-relative:char;mso-position-vertical-relative:line" coordorigin="2214,-233" coordsize="7200,4212">
                  <o:lock v:ext="edit" aspectratio="t"/>
                  <v:shape id="_x0000_s1027" type="#_x0000_t75" style="position:absolute;left:2214;top:-233;width:7200;height:4212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序号</w:t>
            </w:r>
          </w:p>
        </w:tc>
        <w:tc>
          <w:tcPr>
            <w:tcW w:w="3060" w:type="dxa"/>
            <w:vMerge w:val="restart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品名</w:t>
            </w:r>
          </w:p>
        </w:tc>
        <w:tc>
          <w:tcPr>
            <w:tcW w:w="1440" w:type="dxa"/>
            <w:vMerge w:val="restart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销售量（吨/年）</w:t>
            </w:r>
          </w:p>
        </w:tc>
        <w:tc>
          <w:tcPr>
            <w:tcW w:w="5760" w:type="dxa"/>
            <w:vMerge w:val="restart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主要流向</w:t>
            </w:r>
          </w:p>
        </w:tc>
        <w:tc>
          <w:tcPr>
            <w:tcW w:w="2880" w:type="dxa"/>
            <w:gridSpan w:val="2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备注</w:t>
            </w: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val="478"/>
        </w:trPr>
        <w:tc>
          <w:tcPr>
            <w:tcW w:w="648" w:type="dxa"/>
            <w:vMerge/>
            <w:vAlign w:val="center"/>
          </w:tcPr>
          <w:p w:rsidR="00314DCD" w:rsidRDefault="00314DCD">
            <w:pPr>
              <w:spacing w:line="360" w:lineRule="auto"/>
              <w:ind w:firstLineChars="200" w:firstLine="560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3060" w:type="dxa"/>
            <w:vMerge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440" w:type="dxa"/>
            <w:vMerge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5760" w:type="dxa"/>
            <w:vMerge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上年度销售量（吨）</w:t>
            </w:r>
          </w:p>
        </w:tc>
        <w:tc>
          <w:tcPr>
            <w:tcW w:w="1440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经营方式</w:t>
            </w: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0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0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0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0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0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0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0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0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8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30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576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</w:tbl>
    <w:p w:rsidR="00314DCD" w:rsidRDefault="00314DCD">
      <w:pPr>
        <w:rPr>
          <w:rFonts w:eastAsia="仿宋_GB2312" w:hint="eastAsia"/>
          <w:sz w:val="24"/>
        </w:rPr>
      </w:pPr>
      <w:r>
        <w:rPr>
          <w:rFonts w:ascii="仿宋_GB2312" w:eastAsia="仿宋_GB2312" w:hAnsi="宋体" w:hint="eastAsia"/>
          <w:sz w:val="24"/>
        </w:rPr>
        <w:t>注：第一类非药品类易制毒化学品经营单位，在</w:t>
      </w:r>
      <w:r>
        <w:rPr>
          <w:rFonts w:eastAsia="仿宋_GB2312" w:hint="eastAsia"/>
          <w:sz w:val="24"/>
        </w:rPr>
        <w:t>标识</w:t>
      </w:r>
      <w:r>
        <w:rPr>
          <w:rFonts w:ascii="仿宋_GB2312" w:eastAsia="仿宋_GB2312" w:hAnsi="宋体" w:hint="eastAsia"/>
          <w:sz w:val="24"/>
        </w:rPr>
        <w:t>“许可”的方框中打</w:t>
      </w:r>
      <w:r>
        <w:rPr>
          <w:rFonts w:eastAsia="仿宋_GB2312" w:hint="eastAsia"/>
          <w:sz w:val="24"/>
        </w:rPr>
        <w:t>“√”；</w:t>
      </w:r>
      <w:r>
        <w:rPr>
          <w:rFonts w:ascii="仿宋_GB2312" w:eastAsia="仿宋_GB2312" w:hAnsi="宋体" w:hint="eastAsia"/>
          <w:sz w:val="24"/>
        </w:rPr>
        <w:t>第二、三类非药品类易制毒化学品经营单位，在</w:t>
      </w:r>
      <w:r>
        <w:rPr>
          <w:rFonts w:eastAsia="仿宋_GB2312" w:hint="eastAsia"/>
          <w:sz w:val="24"/>
        </w:rPr>
        <w:t>标识</w:t>
      </w:r>
      <w:r>
        <w:rPr>
          <w:rFonts w:ascii="仿宋_GB2312" w:eastAsia="仿宋_GB2312" w:hAnsi="宋体" w:hint="eastAsia"/>
          <w:sz w:val="24"/>
        </w:rPr>
        <w:t>“备案 ”的方框中打</w:t>
      </w:r>
      <w:r>
        <w:rPr>
          <w:rFonts w:eastAsia="仿宋_GB2312" w:hint="eastAsia"/>
          <w:sz w:val="24"/>
        </w:rPr>
        <w:t>“√”。</w:t>
      </w:r>
    </w:p>
    <w:p w:rsidR="00314DCD" w:rsidRDefault="00314DCD">
      <w:pPr>
        <w:spacing w:line="360" w:lineRule="auto"/>
        <w:ind w:firstLineChars="200" w:firstLine="560"/>
        <w:jc w:val="center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表4、变更申请表</w:t>
      </w:r>
    </w:p>
    <w:tbl>
      <w:tblPr>
        <w:tblW w:w="13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5"/>
        <w:gridCol w:w="1248"/>
        <w:gridCol w:w="356"/>
        <w:gridCol w:w="1080"/>
        <w:gridCol w:w="2520"/>
        <w:gridCol w:w="540"/>
        <w:gridCol w:w="1080"/>
        <w:gridCol w:w="1080"/>
        <w:gridCol w:w="2700"/>
        <w:gridCol w:w="2192"/>
      </w:tblGrid>
      <w:tr w:rsidR="00314DCD">
        <w:tblPrEx>
          <w:tblCellMar>
            <w:top w:w="0" w:type="dxa"/>
            <w:bottom w:w="0" w:type="dxa"/>
          </w:tblCellMar>
        </w:tblPrEx>
        <w:trPr>
          <w:trHeight w:val="620"/>
          <w:jc w:val="center"/>
        </w:trPr>
        <w:tc>
          <w:tcPr>
            <w:tcW w:w="1743" w:type="dxa"/>
            <w:gridSpan w:val="2"/>
            <w:tcBorders>
              <w:tl2br w:val="single" w:sz="4" w:space="0" w:color="auto"/>
            </w:tcBorders>
          </w:tcPr>
          <w:p w:rsidR="00314DCD" w:rsidRDefault="00314DCD">
            <w:pPr>
              <w:spacing w:line="320" w:lineRule="exact"/>
              <w:ind w:firstLineChars="250" w:firstLine="700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内容</w:t>
            </w:r>
          </w:p>
          <w:p w:rsidR="00314DCD" w:rsidRDefault="00314DCD">
            <w:pPr>
              <w:spacing w:line="32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事项</w:t>
            </w:r>
          </w:p>
        </w:tc>
        <w:tc>
          <w:tcPr>
            <w:tcW w:w="4496" w:type="dxa"/>
            <w:gridSpan w:val="4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变更前</w:t>
            </w:r>
          </w:p>
        </w:tc>
        <w:tc>
          <w:tcPr>
            <w:tcW w:w="4860" w:type="dxa"/>
            <w:gridSpan w:val="3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变更后</w:t>
            </w:r>
          </w:p>
        </w:tc>
        <w:tc>
          <w:tcPr>
            <w:tcW w:w="2192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备注</w:t>
            </w: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593"/>
          <w:jc w:val="center"/>
        </w:trPr>
        <w:tc>
          <w:tcPr>
            <w:tcW w:w="1743" w:type="dxa"/>
            <w:gridSpan w:val="2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法定代表人或主要负责人</w:t>
            </w:r>
          </w:p>
        </w:tc>
        <w:tc>
          <w:tcPr>
            <w:tcW w:w="4496" w:type="dxa"/>
            <w:gridSpan w:val="4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4860" w:type="dxa"/>
            <w:gridSpan w:val="3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192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572"/>
          <w:jc w:val="center"/>
        </w:trPr>
        <w:tc>
          <w:tcPr>
            <w:tcW w:w="1743" w:type="dxa"/>
            <w:gridSpan w:val="2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单位名称</w:t>
            </w:r>
          </w:p>
        </w:tc>
        <w:tc>
          <w:tcPr>
            <w:tcW w:w="4496" w:type="dxa"/>
            <w:gridSpan w:val="4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4860" w:type="dxa"/>
            <w:gridSpan w:val="3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192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594"/>
          <w:jc w:val="center"/>
        </w:trPr>
        <w:tc>
          <w:tcPr>
            <w:tcW w:w="1743" w:type="dxa"/>
            <w:gridSpan w:val="2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地    址</w:t>
            </w:r>
          </w:p>
        </w:tc>
        <w:tc>
          <w:tcPr>
            <w:tcW w:w="4496" w:type="dxa"/>
            <w:gridSpan w:val="4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4860" w:type="dxa"/>
            <w:gridSpan w:val="3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192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480"/>
          <w:jc w:val="center"/>
        </w:trPr>
        <w:tc>
          <w:tcPr>
            <w:tcW w:w="13291" w:type="dxa"/>
            <w:gridSpan w:val="10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许可范围变更</w:t>
            </w: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val="600"/>
          <w:jc w:val="center"/>
        </w:trPr>
        <w:tc>
          <w:tcPr>
            <w:tcW w:w="495" w:type="dxa"/>
            <w:vMerge w:val="restart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序号</w:t>
            </w:r>
          </w:p>
        </w:tc>
        <w:tc>
          <w:tcPr>
            <w:tcW w:w="5204" w:type="dxa"/>
            <w:gridSpan w:val="4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变更前</w:t>
            </w:r>
          </w:p>
        </w:tc>
        <w:tc>
          <w:tcPr>
            <w:tcW w:w="5400" w:type="dxa"/>
            <w:gridSpan w:val="4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变更后</w:t>
            </w:r>
          </w:p>
        </w:tc>
        <w:tc>
          <w:tcPr>
            <w:tcW w:w="2192" w:type="dxa"/>
            <w:vMerge w:val="restart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备注</w:t>
            </w: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val="634"/>
          <w:jc w:val="center"/>
        </w:trPr>
        <w:tc>
          <w:tcPr>
            <w:tcW w:w="495" w:type="dxa"/>
            <w:vMerge/>
            <w:tcBorders>
              <w:tl2br w:val="single" w:sz="4" w:space="0" w:color="auto"/>
            </w:tcBorders>
          </w:tcPr>
          <w:p w:rsidR="00314DCD" w:rsidRDefault="00314DCD">
            <w:pPr>
              <w:spacing w:line="320" w:lineRule="exact"/>
              <w:ind w:firstLine="140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品名</w:t>
            </w:r>
          </w:p>
        </w:tc>
        <w:tc>
          <w:tcPr>
            <w:tcW w:w="1080" w:type="dxa"/>
            <w:vAlign w:val="center"/>
          </w:tcPr>
          <w:p w:rsidR="00314DCD" w:rsidRDefault="00314DCD">
            <w:pPr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数量（吨</w:t>
            </w:r>
            <w:r>
              <w:rPr>
                <w:rFonts w:eastAsia="仿宋_GB2312" w:hint="eastAsia"/>
                <w:sz w:val="24"/>
              </w:rPr>
              <w:t>/</w:t>
            </w:r>
            <w:r>
              <w:rPr>
                <w:rFonts w:eastAsia="仿宋_GB2312" w:hint="eastAsia"/>
                <w:sz w:val="24"/>
              </w:rPr>
              <w:t>年）</w:t>
            </w:r>
          </w:p>
        </w:tc>
        <w:tc>
          <w:tcPr>
            <w:tcW w:w="2520" w:type="dxa"/>
            <w:vAlign w:val="center"/>
          </w:tcPr>
          <w:p w:rsidR="00314DCD" w:rsidRDefault="00314DCD">
            <w:pPr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主要流向</w:t>
            </w:r>
          </w:p>
        </w:tc>
        <w:tc>
          <w:tcPr>
            <w:tcW w:w="1620" w:type="dxa"/>
            <w:gridSpan w:val="2"/>
            <w:vAlign w:val="center"/>
          </w:tcPr>
          <w:p w:rsidR="00314DCD" w:rsidRDefault="00314DCD">
            <w:pPr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品名</w:t>
            </w:r>
            <w:r>
              <w:rPr>
                <w:rFonts w:eastAsia="仿宋_GB2312" w:hint="eastAsia"/>
                <w:sz w:val="24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314DCD" w:rsidRDefault="00314DCD">
            <w:pPr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数量（吨</w:t>
            </w:r>
            <w:r>
              <w:rPr>
                <w:rFonts w:eastAsia="仿宋_GB2312" w:hint="eastAsia"/>
                <w:sz w:val="24"/>
              </w:rPr>
              <w:t>/</w:t>
            </w:r>
            <w:r>
              <w:rPr>
                <w:rFonts w:eastAsia="仿宋_GB2312" w:hint="eastAsia"/>
                <w:sz w:val="24"/>
              </w:rPr>
              <w:t>年）</w:t>
            </w:r>
          </w:p>
        </w:tc>
        <w:tc>
          <w:tcPr>
            <w:tcW w:w="2700" w:type="dxa"/>
            <w:vAlign w:val="center"/>
          </w:tcPr>
          <w:p w:rsidR="00314DCD" w:rsidRDefault="00314DCD">
            <w:pPr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主要流向</w:t>
            </w:r>
          </w:p>
        </w:tc>
        <w:tc>
          <w:tcPr>
            <w:tcW w:w="2192" w:type="dxa"/>
            <w:vMerge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599"/>
          <w:jc w:val="center"/>
        </w:trPr>
        <w:tc>
          <w:tcPr>
            <w:tcW w:w="495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04" w:type="dxa"/>
            <w:gridSpan w:val="2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52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20" w:type="dxa"/>
            <w:gridSpan w:val="2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70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192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599"/>
          <w:jc w:val="center"/>
        </w:trPr>
        <w:tc>
          <w:tcPr>
            <w:tcW w:w="495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04" w:type="dxa"/>
            <w:gridSpan w:val="2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52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20" w:type="dxa"/>
            <w:gridSpan w:val="2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70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192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599"/>
          <w:jc w:val="center"/>
        </w:trPr>
        <w:tc>
          <w:tcPr>
            <w:tcW w:w="495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04" w:type="dxa"/>
            <w:gridSpan w:val="2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52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20" w:type="dxa"/>
            <w:gridSpan w:val="2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70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192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599"/>
          <w:jc w:val="center"/>
        </w:trPr>
        <w:tc>
          <w:tcPr>
            <w:tcW w:w="495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04" w:type="dxa"/>
            <w:gridSpan w:val="2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52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20" w:type="dxa"/>
            <w:gridSpan w:val="2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70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192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599"/>
          <w:jc w:val="center"/>
        </w:trPr>
        <w:tc>
          <w:tcPr>
            <w:tcW w:w="495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04" w:type="dxa"/>
            <w:gridSpan w:val="2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52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20" w:type="dxa"/>
            <w:gridSpan w:val="2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70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192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599"/>
          <w:jc w:val="center"/>
        </w:trPr>
        <w:tc>
          <w:tcPr>
            <w:tcW w:w="495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04" w:type="dxa"/>
            <w:gridSpan w:val="2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52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620" w:type="dxa"/>
            <w:gridSpan w:val="2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70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2192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</w:tbl>
    <w:p w:rsidR="00314DCD" w:rsidRDefault="00314DCD">
      <w:pPr>
        <w:spacing w:line="360" w:lineRule="auto"/>
        <w:ind w:firstLineChars="200" w:firstLine="560"/>
        <w:jc w:val="center"/>
        <w:rPr>
          <w:rFonts w:ascii="黑体" w:eastAsia="黑体"/>
          <w:sz w:val="28"/>
          <w:szCs w:val="28"/>
        </w:rPr>
        <w:sectPr w:rsidR="00314DCD">
          <w:pgSz w:w="16838" w:h="11906" w:orient="landscape"/>
          <w:pgMar w:top="1588" w:right="1985" w:bottom="1474" w:left="1440" w:header="851" w:footer="992" w:gutter="0"/>
          <w:cols w:space="425"/>
          <w:titlePg/>
          <w:docGrid w:type="linesAndChars" w:linePitch="312"/>
        </w:sectPr>
      </w:pPr>
    </w:p>
    <w:p w:rsidR="00314DCD" w:rsidRDefault="00314DCD">
      <w:pPr>
        <w:spacing w:line="360" w:lineRule="auto"/>
        <w:ind w:firstLineChars="200" w:firstLine="560"/>
        <w:jc w:val="center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表5、审查意见表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4"/>
        <w:gridCol w:w="8496"/>
      </w:tblGrid>
      <w:tr w:rsidR="00314DCD">
        <w:tblPrEx>
          <w:tblCellMar>
            <w:top w:w="0" w:type="dxa"/>
            <w:bottom w:w="0" w:type="dxa"/>
          </w:tblCellMar>
        </w:tblPrEx>
        <w:trPr>
          <w:cantSplit/>
          <w:trHeight w:val="9342"/>
        </w:trPr>
        <w:tc>
          <w:tcPr>
            <w:tcW w:w="564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审查意见</w:t>
            </w:r>
          </w:p>
        </w:tc>
        <w:tc>
          <w:tcPr>
            <w:tcW w:w="8496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</w:p>
          <w:p w:rsidR="00314DCD" w:rsidRDefault="00314DCD">
            <w:pPr>
              <w:spacing w:line="360" w:lineRule="auto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3125"/>
        </w:trPr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314DCD" w:rsidRDefault="00314DCD">
            <w:pPr>
              <w:adjustRightInd w:val="0"/>
              <w:snapToGrid w:val="0"/>
              <w:jc w:val="center"/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证书颁发部门意见</w:t>
            </w:r>
          </w:p>
        </w:tc>
        <w:tc>
          <w:tcPr>
            <w:tcW w:w="8496" w:type="dxa"/>
            <w:tcBorders>
              <w:bottom w:val="single" w:sz="4" w:space="0" w:color="auto"/>
            </w:tcBorders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</w:p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</w:p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</w:p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</w:p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</w:p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</w:p>
          <w:p w:rsidR="00314DCD" w:rsidRDefault="00314DCD">
            <w:pPr>
              <w:spacing w:line="360" w:lineRule="auto"/>
              <w:ind w:firstLineChars="1200" w:firstLine="2880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负责人（签字）：　　　　　　　（公章）</w:t>
            </w:r>
          </w:p>
          <w:p w:rsidR="00314DCD" w:rsidRDefault="00314DCD">
            <w:pPr>
              <w:spacing w:line="360" w:lineRule="auto"/>
              <w:ind w:firstLineChars="2350" w:firstLine="5640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年　　</w:t>
            </w:r>
            <w:proofErr w:type="gramStart"/>
            <w:r>
              <w:rPr>
                <w:rFonts w:ascii="仿宋_GB2312" w:eastAsia="仿宋_GB2312" w:hAnsi="宋体" w:hint="eastAsia"/>
                <w:sz w:val="24"/>
              </w:rPr>
              <w:t xml:space="preserve">　</w:t>
            </w:r>
            <w:proofErr w:type="gramEnd"/>
            <w:r>
              <w:rPr>
                <w:rFonts w:ascii="仿宋_GB2312" w:eastAsia="仿宋_GB2312" w:hAnsi="宋体" w:hint="eastAsia"/>
                <w:sz w:val="24"/>
              </w:rPr>
              <w:t xml:space="preserve">月　　</w:t>
            </w:r>
            <w:proofErr w:type="gramStart"/>
            <w:r>
              <w:rPr>
                <w:rFonts w:ascii="仿宋_GB2312" w:eastAsia="仿宋_GB2312" w:hAnsi="宋体" w:hint="eastAsia"/>
                <w:sz w:val="24"/>
              </w:rPr>
              <w:t xml:space="preserve">　</w:t>
            </w:r>
            <w:proofErr w:type="gramEnd"/>
            <w:r>
              <w:rPr>
                <w:rFonts w:ascii="仿宋_GB2312" w:eastAsia="仿宋_GB2312" w:hAnsi="宋体" w:hint="eastAsia"/>
                <w:sz w:val="24"/>
              </w:rPr>
              <w:t>日</w:t>
            </w:r>
          </w:p>
        </w:tc>
      </w:tr>
    </w:tbl>
    <w:p w:rsidR="00314DCD" w:rsidRDefault="00314DCD"/>
    <w:p w:rsidR="00314DCD" w:rsidRDefault="00314DCD">
      <w:pPr>
        <w:spacing w:line="360" w:lineRule="auto"/>
        <w:ind w:firstLineChars="200" w:firstLine="560"/>
        <w:jc w:val="center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表6、提交材料清单</w:t>
      </w:r>
    </w:p>
    <w:tbl>
      <w:tblPr>
        <w:tblW w:w="9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"/>
        <w:gridCol w:w="6299"/>
        <w:gridCol w:w="2112"/>
      </w:tblGrid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640"/>
        </w:trPr>
        <w:tc>
          <w:tcPr>
            <w:tcW w:w="828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序号</w:t>
            </w:r>
          </w:p>
        </w:tc>
        <w:tc>
          <w:tcPr>
            <w:tcW w:w="6298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提交材料名称</w:t>
            </w:r>
          </w:p>
        </w:tc>
        <w:tc>
          <w:tcPr>
            <w:tcW w:w="2113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备注</w:t>
            </w: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1134"/>
        </w:trPr>
        <w:tc>
          <w:tcPr>
            <w:tcW w:w="828" w:type="dxa"/>
            <w:vAlign w:val="center"/>
          </w:tcPr>
          <w:p w:rsidR="00314DCD" w:rsidRDefault="00314DC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298" w:type="dxa"/>
            <w:vAlign w:val="center"/>
          </w:tcPr>
          <w:p w:rsidR="00314DCD" w:rsidRDefault="00314DC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3" w:type="dxa"/>
            <w:vAlign w:val="center"/>
          </w:tcPr>
          <w:p w:rsidR="00314DCD" w:rsidRDefault="00314DC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1134"/>
        </w:trPr>
        <w:tc>
          <w:tcPr>
            <w:tcW w:w="828" w:type="dxa"/>
            <w:vAlign w:val="center"/>
          </w:tcPr>
          <w:p w:rsidR="00314DCD" w:rsidRDefault="00314DC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298" w:type="dxa"/>
            <w:vAlign w:val="center"/>
          </w:tcPr>
          <w:p w:rsidR="00314DCD" w:rsidRDefault="00314DC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3" w:type="dxa"/>
            <w:vAlign w:val="center"/>
          </w:tcPr>
          <w:p w:rsidR="00314DCD" w:rsidRDefault="00314DC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1134"/>
        </w:trPr>
        <w:tc>
          <w:tcPr>
            <w:tcW w:w="828" w:type="dxa"/>
            <w:vAlign w:val="center"/>
          </w:tcPr>
          <w:p w:rsidR="00314DCD" w:rsidRDefault="00314DC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298" w:type="dxa"/>
            <w:vAlign w:val="center"/>
          </w:tcPr>
          <w:p w:rsidR="00314DCD" w:rsidRDefault="00314DC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3" w:type="dxa"/>
            <w:vAlign w:val="center"/>
          </w:tcPr>
          <w:p w:rsidR="00314DCD" w:rsidRDefault="00314DC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1134"/>
        </w:trPr>
        <w:tc>
          <w:tcPr>
            <w:tcW w:w="828" w:type="dxa"/>
            <w:vAlign w:val="center"/>
          </w:tcPr>
          <w:p w:rsidR="00314DCD" w:rsidRDefault="00314DC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298" w:type="dxa"/>
            <w:vAlign w:val="center"/>
          </w:tcPr>
          <w:p w:rsidR="00314DCD" w:rsidRDefault="00314DC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3" w:type="dxa"/>
            <w:vAlign w:val="center"/>
          </w:tcPr>
          <w:p w:rsidR="00314DCD" w:rsidRDefault="00314DC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1134"/>
        </w:trPr>
        <w:tc>
          <w:tcPr>
            <w:tcW w:w="828" w:type="dxa"/>
            <w:vAlign w:val="center"/>
          </w:tcPr>
          <w:p w:rsidR="00314DCD" w:rsidRDefault="00314DC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298" w:type="dxa"/>
            <w:vAlign w:val="center"/>
          </w:tcPr>
          <w:p w:rsidR="00314DCD" w:rsidRDefault="00314DC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3" w:type="dxa"/>
            <w:vAlign w:val="center"/>
          </w:tcPr>
          <w:p w:rsidR="00314DCD" w:rsidRDefault="00314DC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1134"/>
        </w:trPr>
        <w:tc>
          <w:tcPr>
            <w:tcW w:w="828" w:type="dxa"/>
            <w:vAlign w:val="center"/>
          </w:tcPr>
          <w:p w:rsidR="00314DCD" w:rsidRDefault="00314DC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98" w:type="dxa"/>
            <w:vAlign w:val="center"/>
          </w:tcPr>
          <w:p w:rsidR="00314DCD" w:rsidRDefault="00314DC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3" w:type="dxa"/>
            <w:vAlign w:val="center"/>
          </w:tcPr>
          <w:p w:rsidR="00314DCD" w:rsidRDefault="00314DC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1134"/>
        </w:trPr>
        <w:tc>
          <w:tcPr>
            <w:tcW w:w="825" w:type="dxa"/>
            <w:vAlign w:val="center"/>
          </w:tcPr>
          <w:p w:rsidR="00314DCD" w:rsidRDefault="00314DC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301" w:type="dxa"/>
            <w:vAlign w:val="center"/>
          </w:tcPr>
          <w:p w:rsidR="00314DCD" w:rsidRDefault="00314DC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13" w:type="dxa"/>
            <w:vAlign w:val="center"/>
          </w:tcPr>
          <w:p w:rsidR="00314DCD" w:rsidRDefault="00314DCD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1134"/>
        </w:trPr>
        <w:tc>
          <w:tcPr>
            <w:tcW w:w="828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6298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113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992"/>
        </w:trPr>
        <w:tc>
          <w:tcPr>
            <w:tcW w:w="828" w:type="dxa"/>
            <w:vAlign w:val="center"/>
          </w:tcPr>
          <w:p w:rsidR="00314DCD" w:rsidRDefault="00314DCD">
            <w:pPr>
              <w:ind w:firstLine="2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6298" w:type="dxa"/>
            <w:vAlign w:val="center"/>
          </w:tcPr>
          <w:p w:rsidR="00314DCD" w:rsidRDefault="00314DCD">
            <w:pPr>
              <w:ind w:firstLine="2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113" w:type="dxa"/>
            <w:vAlign w:val="center"/>
          </w:tcPr>
          <w:p w:rsidR="00314DCD" w:rsidRDefault="00314DCD">
            <w:pPr>
              <w:ind w:firstLine="240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cantSplit/>
          <w:trHeight w:hRule="exact" w:val="1091"/>
        </w:trPr>
        <w:tc>
          <w:tcPr>
            <w:tcW w:w="828" w:type="dxa"/>
            <w:vAlign w:val="center"/>
          </w:tcPr>
          <w:p w:rsidR="00314DCD" w:rsidRDefault="00314DCD">
            <w:pPr>
              <w:ind w:firstLine="2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6298" w:type="dxa"/>
            <w:vAlign w:val="center"/>
          </w:tcPr>
          <w:p w:rsidR="00314DCD" w:rsidRDefault="00314DCD">
            <w:pPr>
              <w:ind w:firstLine="24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113" w:type="dxa"/>
            <w:vAlign w:val="center"/>
          </w:tcPr>
          <w:p w:rsidR="00314DCD" w:rsidRDefault="00314DCD">
            <w:pPr>
              <w:ind w:firstLine="240"/>
              <w:rPr>
                <w:rFonts w:ascii="宋体" w:hAnsi="宋体" w:hint="eastAsia"/>
                <w:sz w:val="28"/>
                <w:szCs w:val="28"/>
              </w:rPr>
            </w:pPr>
          </w:p>
        </w:tc>
      </w:tr>
    </w:tbl>
    <w:p w:rsidR="00314DCD" w:rsidRDefault="00314DCD">
      <w:pPr>
        <w:spacing w:line="360" w:lineRule="auto"/>
        <w:ind w:firstLineChars="200" w:firstLine="560"/>
        <w:jc w:val="center"/>
        <w:rPr>
          <w:rFonts w:ascii="黑体" w:eastAsia="黑体" w:hint="eastAsia"/>
          <w:sz w:val="28"/>
          <w:szCs w:val="28"/>
        </w:rPr>
      </w:pPr>
    </w:p>
    <w:p w:rsidR="00314DCD" w:rsidRDefault="00314DCD">
      <w:pPr>
        <w:spacing w:line="360" w:lineRule="auto"/>
        <w:ind w:firstLineChars="200" w:firstLine="560"/>
        <w:jc w:val="center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表7、生产单位生产条件情况表</w:t>
      </w:r>
    </w:p>
    <w:tbl>
      <w:tblPr>
        <w:tblW w:w="9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3420"/>
        <w:gridCol w:w="3780"/>
        <w:gridCol w:w="1316"/>
      </w:tblGrid>
      <w:tr w:rsidR="00314DCD">
        <w:tblPrEx>
          <w:tblCellMar>
            <w:top w:w="0" w:type="dxa"/>
            <w:bottom w:w="0" w:type="dxa"/>
          </w:tblCellMar>
        </w:tblPrEx>
        <w:trPr>
          <w:cantSplit/>
          <w:trHeight w:val="1082"/>
        </w:trPr>
        <w:tc>
          <w:tcPr>
            <w:tcW w:w="648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序号</w:t>
            </w:r>
          </w:p>
        </w:tc>
        <w:tc>
          <w:tcPr>
            <w:tcW w:w="3420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生产条件要素</w:t>
            </w:r>
          </w:p>
        </w:tc>
        <w:tc>
          <w:tcPr>
            <w:tcW w:w="3780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内容</w:t>
            </w:r>
          </w:p>
        </w:tc>
        <w:tc>
          <w:tcPr>
            <w:tcW w:w="1316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提交材料编号</w:t>
            </w: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764"/>
        </w:trPr>
        <w:tc>
          <w:tcPr>
            <w:tcW w:w="648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342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工商营业执照编号及主要生产范围</w:t>
            </w:r>
          </w:p>
        </w:tc>
        <w:tc>
          <w:tcPr>
            <w:tcW w:w="37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6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771"/>
        </w:trPr>
        <w:tc>
          <w:tcPr>
            <w:tcW w:w="648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342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危险化学品安全生产许可证编号及危险化学品登记证编号</w:t>
            </w:r>
          </w:p>
        </w:tc>
        <w:tc>
          <w:tcPr>
            <w:tcW w:w="37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6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1215"/>
        </w:trPr>
        <w:tc>
          <w:tcPr>
            <w:tcW w:w="648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</w:t>
            </w:r>
          </w:p>
        </w:tc>
        <w:tc>
          <w:tcPr>
            <w:tcW w:w="342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环境突发事件应急预案结构情况</w:t>
            </w:r>
          </w:p>
        </w:tc>
        <w:tc>
          <w:tcPr>
            <w:tcW w:w="37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6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648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</w:t>
            </w:r>
          </w:p>
        </w:tc>
        <w:tc>
          <w:tcPr>
            <w:tcW w:w="342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易制毒化学品主要生产工艺、设备及流程方框图</w:t>
            </w:r>
          </w:p>
        </w:tc>
        <w:tc>
          <w:tcPr>
            <w:tcW w:w="37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6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1076"/>
        </w:trPr>
        <w:tc>
          <w:tcPr>
            <w:tcW w:w="648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5</w:t>
            </w:r>
          </w:p>
        </w:tc>
        <w:tc>
          <w:tcPr>
            <w:tcW w:w="342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单位生产组织结构图，主要生产、技术岗位名称、数量，各级、各部门安全生产责任制，岗位安全生产操作管理制度等情况</w:t>
            </w:r>
          </w:p>
        </w:tc>
        <w:tc>
          <w:tcPr>
            <w:tcW w:w="37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6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648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6</w:t>
            </w:r>
          </w:p>
        </w:tc>
        <w:tc>
          <w:tcPr>
            <w:tcW w:w="342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法定代表人或主要负责人和技术、管理人员具有安全生产有关知识考核情况</w:t>
            </w:r>
          </w:p>
        </w:tc>
        <w:tc>
          <w:tcPr>
            <w:tcW w:w="37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6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648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7</w:t>
            </w:r>
          </w:p>
        </w:tc>
        <w:tc>
          <w:tcPr>
            <w:tcW w:w="342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法定代表人或主要负责人和技术、管理人员具有易制毒化学品有关知识考核情况</w:t>
            </w:r>
          </w:p>
        </w:tc>
        <w:tc>
          <w:tcPr>
            <w:tcW w:w="37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6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1214"/>
        </w:trPr>
        <w:tc>
          <w:tcPr>
            <w:tcW w:w="648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8</w:t>
            </w:r>
          </w:p>
        </w:tc>
        <w:tc>
          <w:tcPr>
            <w:tcW w:w="342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法定代表人或主要负责人和技术、管理人员无毒品犯罪记录的说明以及出具证明材料的单位名称</w:t>
            </w:r>
          </w:p>
        </w:tc>
        <w:tc>
          <w:tcPr>
            <w:tcW w:w="37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6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1203"/>
        </w:trPr>
        <w:tc>
          <w:tcPr>
            <w:tcW w:w="648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9</w:t>
            </w:r>
          </w:p>
        </w:tc>
        <w:tc>
          <w:tcPr>
            <w:tcW w:w="342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符合规定的易制毒化学品产品包装和使用说明书情况</w:t>
            </w:r>
          </w:p>
        </w:tc>
        <w:tc>
          <w:tcPr>
            <w:tcW w:w="378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6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</w:tbl>
    <w:p w:rsidR="00314DCD" w:rsidRDefault="00314DCD">
      <w:pPr>
        <w:spacing w:line="360" w:lineRule="auto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>注：已取得危险化学品生产企业安全生产许可证的单位，免填第1、5、6项内容。</w:t>
      </w:r>
    </w:p>
    <w:p w:rsidR="00314DCD" w:rsidRDefault="00314DCD">
      <w:pPr>
        <w:spacing w:line="360" w:lineRule="auto"/>
        <w:ind w:firstLineChars="200" w:firstLine="560"/>
        <w:jc w:val="center"/>
        <w:rPr>
          <w:rFonts w:ascii="黑体" w:eastAsia="黑体" w:hint="eastAsia"/>
          <w:sz w:val="28"/>
          <w:szCs w:val="28"/>
        </w:rPr>
      </w:pPr>
    </w:p>
    <w:p w:rsidR="00314DCD" w:rsidRDefault="00314DCD">
      <w:pPr>
        <w:spacing w:line="360" w:lineRule="auto"/>
        <w:ind w:firstLineChars="200" w:firstLine="560"/>
        <w:jc w:val="center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表8、经营单位经营条件情况表</w:t>
      </w:r>
    </w:p>
    <w:tbl>
      <w:tblPr>
        <w:tblW w:w="9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"/>
        <w:gridCol w:w="3212"/>
        <w:gridCol w:w="4140"/>
        <w:gridCol w:w="1316"/>
      </w:tblGrid>
      <w:tr w:rsidR="00314DCD">
        <w:tblPrEx>
          <w:tblCellMar>
            <w:top w:w="0" w:type="dxa"/>
            <w:bottom w:w="0" w:type="dxa"/>
          </w:tblCellMar>
        </w:tblPrEx>
        <w:trPr>
          <w:cantSplit/>
          <w:trHeight w:val="1243"/>
        </w:trPr>
        <w:tc>
          <w:tcPr>
            <w:tcW w:w="496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序号</w:t>
            </w:r>
          </w:p>
        </w:tc>
        <w:tc>
          <w:tcPr>
            <w:tcW w:w="3212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经营条件要素</w:t>
            </w:r>
          </w:p>
        </w:tc>
        <w:tc>
          <w:tcPr>
            <w:tcW w:w="4140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内容</w:t>
            </w:r>
          </w:p>
        </w:tc>
        <w:tc>
          <w:tcPr>
            <w:tcW w:w="1316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提交材料编号</w:t>
            </w: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1231"/>
        </w:trPr>
        <w:tc>
          <w:tcPr>
            <w:tcW w:w="496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3212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工商营业执照编号及主要经营范围</w:t>
            </w:r>
          </w:p>
        </w:tc>
        <w:tc>
          <w:tcPr>
            <w:tcW w:w="41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6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1076"/>
        </w:trPr>
        <w:tc>
          <w:tcPr>
            <w:tcW w:w="496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3212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危险化学品经营许可证编号</w:t>
            </w:r>
          </w:p>
        </w:tc>
        <w:tc>
          <w:tcPr>
            <w:tcW w:w="41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6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1232"/>
        </w:trPr>
        <w:tc>
          <w:tcPr>
            <w:tcW w:w="496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</w:t>
            </w:r>
          </w:p>
        </w:tc>
        <w:tc>
          <w:tcPr>
            <w:tcW w:w="3212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经营场所面积，是否固定；经营场所属于租赁的，是否有书面租赁合同</w:t>
            </w:r>
          </w:p>
        </w:tc>
        <w:tc>
          <w:tcPr>
            <w:tcW w:w="41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6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1701"/>
        </w:trPr>
        <w:tc>
          <w:tcPr>
            <w:tcW w:w="496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</w:t>
            </w:r>
          </w:p>
        </w:tc>
        <w:tc>
          <w:tcPr>
            <w:tcW w:w="3212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销售方式（直销、代销，批发、零售）情况；若存在分销机构，说明其机构设置和管理情况，以及代理商的资质和分布情况</w:t>
            </w:r>
          </w:p>
        </w:tc>
        <w:tc>
          <w:tcPr>
            <w:tcW w:w="41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6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1695"/>
        </w:trPr>
        <w:tc>
          <w:tcPr>
            <w:tcW w:w="496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5</w:t>
            </w:r>
          </w:p>
        </w:tc>
        <w:tc>
          <w:tcPr>
            <w:tcW w:w="3212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法定代表人或主要负责人和销售、管理人员具有易制毒化学品有关知识考核情况</w:t>
            </w:r>
          </w:p>
        </w:tc>
        <w:tc>
          <w:tcPr>
            <w:tcW w:w="41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6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1560"/>
        </w:trPr>
        <w:tc>
          <w:tcPr>
            <w:tcW w:w="496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6</w:t>
            </w:r>
          </w:p>
        </w:tc>
        <w:tc>
          <w:tcPr>
            <w:tcW w:w="3212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法定代表人或主要负责人和销售、管理人员无毒品犯罪记录的说明以及出具证明材料的单位名称</w:t>
            </w:r>
          </w:p>
        </w:tc>
        <w:tc>
          <w:tcPr>
            <w:tcW w:w="41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6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14DCD">
        <w:tblPrEx>
          <w:tblCellMar>
            <w:top w:w="0" w:type="dxa"/>
            <w:bottom w:w="0" w:type="dxa"/>
          </w:tblCellMar>
        </w:tblPrEx>
        <w:trPr>
          <w:trHeight w:val="1553"/>
        </w:trPr>
        <w:tc>
          <w:tcPr>
            <w:tcW w:w="496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7</w:t>
            </w:r>
          </w:p>
        </w:tc>
        <w:tc>
          <w:tcPr>
            <w:tcW w:w="3212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符合规定的易制毒化学品产品包装和使用说明书情况</w:t>
            </w:r>
          </w:p>
        </w:tc>
        <w:tc>
          <w:tcPr>
            <w:tcW w:w="4140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16" w:type="dxa"/>
          </w:tcPr>
          <w:p w:rsidR="00314DCD" w:rsidRDefault="00314DCD">
            <w:pPr>
              <w:spacing w:line="6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</w:tbl>
    <w:p w:rsidR="00314DCD" w:rsidRDefault="00314DCD">
      <w:pPr>
        <w:spacing w:line="360" w:lineRule="auto"/>
        <w:rPr>
          <w:rFonts w:ascii="黑体" w:eastAsia="黑体" w:hint="eastAsia"/>
          <w:sz w:val="28"/>
          <w:szCs w:val="28"/>
        </w:rPr>
      </w:pPr>
      <w:r>
        <w:rPr>
          <w:rFonts w:ascii="仿宋_GB2312" w:eastAsia="仿宋_GB2312" w:hAnsi="宋体" w:hint="eastAsia"/>
          <w:sz w:val="24"/>
        </w:rPr>
        <w:t>注：已取得危险化学品经营许可证的单位，免填第1项内容。</w:t>
      </w:r>
    </w:p>
    <w:p w:rsidR="00314DCD" w:rsidRDefault="00314DCD">
      <w:pPr>
        <w:spacing w:line="360" w:lineRule="auto"/>
        <w:ind w:firstLineChars="200" w:firstLine="560"/>
        <w:jc w:val="center"/>
        <w:rPr>
          <w:rFonts w:ascii="黑体" w:eastAsia="黑体" w:hint="eastAsia"/>
          <w:sz w:val="28"/>
          <w:szCs w:val="28"/>
        </w:rPr>
      </w:pPr>
    </w:p>
    <w:p w:rsidR="00314DCD" w:rsidRDefault="00314DCD">
      <w:pPr>
        <w:spacing w:line="360" w:lineRule="auto"/>
        <w:ind w:firstLineChars="200" w:firstLine="560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表9、生产单位主要设备情况表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7"/>
        <w:gridCol w:w="2461"/>
        <w:gridCol w:w="540"/>
        <w:gridCol w:w="900"/>
        <w:gridCol w:w="2340"/>
        <w:gridCol w:w="1080"/>
        <w:gridCol w:w="1080"/>
      </w:tblGrid>
      <w:tr w:rsidR="00314DCD">
        <w:trPr>
          <w:cantSplit/>
          <w:trHeight w:val="435"/>
        </w:trPr>
        <w:tc>
          <w:tcPr>
            <w:tcW w:w="527" w:type="dxa"/>
            <w:vMerge w:val="restart"/>
            <w:vAlign w:val="center"/>
          </w:tcPr>
          <w:p w:rsidR="00314DCD" w:rsidRDefault="00314DCD">
            <w:pPr>
              <w:spacing w:line="32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序号</w:t>
            </w:r>
          </w:p>
        </w:tc>
        <w:tc>
          <w:tcPr>
            <w:tcW w:w="2461" w:type="dxa"/>
            <w:vMerge w:val="restart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设备名称及规格型号</w:t>
            </w:r>
          </w:p>
        </w:tc>
        <w:tc>
          <w:tcPr>
            <w:tcW w:w="540" w:type="dxa"/>
            <w:vMerge w:val="restart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数量</w:t>
            </w:r>
          </w:p>
        </w:tc>
        <w:tc>
          <w:tcPr>
            <w:tcW w:w="900" w:type="dxa"/>
            <w:vMerge w:val="restart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压力容器类别</w:t>
            </w:r>
          </w:p>
        </w:tc>
        <w:tc>
          <w:tcPr>
            <w:tcW w:w="3420" w:type="dxa"/>
            <w:gridSpan w:val="2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设计或制造单位情况</w:t>
            </w:r>
          </w:p>
        </w:tc>
        <w:tc>
          <w:tcPr>
            <w:tcW w:w="1080" w:type="dxa"/>
            <w:vMerge w:val="restart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提交材料编号</w:t>
            </w:r>
          </w:p>
        </w:tc>
      </w:tr>
      <w:tr w:rsidR="00314DCD">
        <w:trPr>
          <w:cantSplit/>
          <w:trHeight w:val="495"/>
        </w:trPr>
        <w:tc>
          <w:tcPr>
            <w:tcW w:w="527" w:type="dxa"/>
            <w:vMerge/>
            <w:vAlign w:val="center"/>
          </w:tcPr>
          <w:p w:rsidR="00314DCD" w:rsidRDefault="00314DCD">
            <w:pPr>
              <w:spacing w:line="32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461" w:type="dxa"/>
            <w:vMerge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540" w:type="dxa"/>
            <w:vMerge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900" w:type="dxa"/>
            <w:vMerge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单位名称</w:t>
            </w:r>
          </w:p>
        </w:tc>
        <w:tc>
          <w:tcPr>
            <w:tcW w:w="1080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有无符合规定的资质</w:t>
            </w:r>
          </w:p>
        </w:tc>
        <w:tc>
          <w:tcPr>
            <w:tcW w:w="1080" w:type="dxa"/>
            <w:vMerge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314DCD">
        <w:trPr>
          <w:trHeight w:val="279"/>
        </w:trPr>
        <w:tc>
          <w:tcPr>
            <w:tcW w:w="527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</w:tr>
      <w:tr w:rsidR="00314DCD">
        <w:tc>
          <w:tcPr>
            <w:tcW w:w="527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</w:tr>
      <w:tr w:rsidR="00314DCD">
        <w:tc>
          <w:tcPr>
            <w:tcW w:w="527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</w:tr>
      <w:tr w:rsidR="00314DCD">
        <w:tc>
          <w:tcPr>
            <w:tcW w:w="527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</w:tr>
      <w:tr w:rsidR="00314DCD">
        <w:tc>
          <w:tcPr>
            <w:tcW w:w="527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</w:tr>
      <w:tr w:rsidR="00314DCD">
        <w:tc>
          <w:tcPr>
            <w:tcW w:w="527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</w:tr>
      <w:tr w:rsidR="00314DCD">
        <w:tc>
          <w:tcPr>
            <w:tcW w:w="527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</w:tr>
      <w:tr w:rsidR="00314DCD">
        <w:tc>
          <w:tcPr>
            <w:tcW w:w="527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</w:tr>
      <w:tr w:rsidR="00314DCD">
        <w:tc>
          <w:tcPr>
            <w:tcW w:w="527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</w:tr>
      <w:tr w:rsidR="00314DCD">
        <w:tc>
          <w:tcPr>
            <w:tcW w:w="527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</w:tr>
      <w:tr w:rsidR="00314DCD">
        <w:tc>
          <w:tcPr>
            <w:tcW w:w="527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</w:tr>
      <w:tr w:rsidR="00314DCD">
        <w:tc>
          <w:tcPr>
            <w:tcW w:w="527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</w:tr>
      <w:tr w:rsidR="00314DCD">
        <w:tc>
          <w:tcPr>
            <w:tcW w:w="527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</w:tr>
      <w:tr w:rsidR="00314DCD">
        <w:tc>
          <w:tcPr>
            <w:tcW w:w="527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461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5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90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080" w:type="dxa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</w:tr>
      <w:tr w:rsidR="00314DCD">
        <w:trPr>
          <w:trHeight w:val="1065"/>
        </w:trPr>
        <w:tc>
          <w:tcPr>
            <w:tcW w:w="2988" w:type="dxa"/>
            <w:gridSpan w:val="2"/>
            <w:vAlign w:val="center"/>
          </w:tcPr>
          <w:p w:rsidR="00314DCD" w:rsidRDefault="00314DCD">
            <w:pPr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属于淘汰设备的情况</w:t>
            </w:r>
          </w:p>
        </w:tc>
        <w:tc>
          <w:tcPr>
            <w:tcW w:w="5940" w:type="dxa"/>
            <w:gridSpan w:val="5"/>
            <w:vAlign w:val="center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</w:tr>
      <w:tr w:rsidR="00314DCD">
        <w:trPr>
          <w:trHeight w:val="1246"/>
        </w:trPr>
        <w:tc>
          <w:tcPr>
            <w:tcW w:w="2988" w:type="dxa"/>
            <w:gridSpan w:val="2"/>
            <w:vAlign w:val="center"/>
          </w:tcPr>
          <w:p w:rsidR="00314DCD" w:rsidRDefault="00314DCD">
            <w:pPr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主要设备是否符合国家标准及相关规定的自我评价</w:t>
            </w:r>
          </w:p>
        </w:tc>
        <w:tc>
          <w:tcPr>
            <w:tcW w:w="5940" w:type="dxa"/>
            <w:gridSpan w:val="5"/>
            <w:vAlign w:val="center"/>
          </w:tcPr>
          <w:p w:rsidR="00314DCD" w:rsidRDefault="00314DCD">
            <w:pPr>
              <w:rPr>
                <w:rFonts w:hint="eastAsia"/>
                <w:b/>
                <w:sz w:val="24"/>
              </w:rPr>
            </w:pPr>
          </w:p>
        </w:tc>
      </w:tr>
    </w:tbl>
    <w:p w:rsidR="00314DCD" w:rsidRDefault="00314DCD">
      <w:pPr>
        <w:spacing w:line="360" w:lineRule="auto"/>
        <w:ind w:firstLineChars="200" w:firstLine="560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表10、易制毒化学品仓储设施情况表</w:t>
      </w:r>
    </w:p>
    <w:tbl>
      <w:tblPr>
        <w:tblW w:w="9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2880"/>
        <w:gridCol w:w="4500"/>
        <w:gridCol w:w="1185"/>
      </w:tblGrid>
      <w:tr w:rsidR="00314DCD">
        <w:trPr>
          <w:trHeight w:val="776"/>
        </w:trPr>
        <w:tc>
          <w:tcPr>
            <w:tcW w:w="468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2880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项目</w:t>
            </w:r>
          </w:p>
        </w:tc>
        <w:tc>
          <w:tcPr>
            <w:tcW w:w="4500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内容</w:t>
            </w:r>
          </w:p>
        </w:tc>
        <w:tc>
          <w:tcPr>
            <w:tcW w:w="1185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提交材料编号</w:t>
            </w:r>
          </w:p>
        </w:tc>
      </w:tr>
      <w:tr w:rsidR="00314DCD">
        <w:trPr>
          <w:trHeight w:val="1692"/>
        </w:trPr>
        <w:tc>
          <w:tcPr>
            <w:tcW w:w="468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1 </w:t>
            </w:r>
          </w:p>
        </w:tc>
        <w:tc>
          <w:tcPr>
            <w:tcW w:w="288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库房或仓储场所建筑面积，储存的易制毒化学</w:t>
            </w:r>
            <w:proofErr w:type="gramStart"/>
            <w:r>
              <w:rPr>
                <w:rFonts w:ascii="仿宋_GB2312" w:eastAsia="仿宋_GB2312" w:hAnsi="宋体" w:hint="eastAsia"/>
                <w:sz w:val="24"/>
              </w:rPr>
              <w:t>品名称及数量</w:t>
            </w:r>
            <w:proofErr w:type="gramEnd"/>
          </w:p>
        </w:tc>
        <w:tc>
          <w:tcPr>
            <w:tcW w:w="4500" w:type="dxa"/>
            <w:vAlign w:val="center"/>
          </w:tcPr>
          <w:p w:rsidR="00314DCD" w:rsidRDefault="00314DCD">
            <w:pPr>
              <w:rPr>
                <w:rFonts w:hint="eastAsia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314DCD" w:rsidRDefault="00314DCD">
            <w:pPr>
              <w:rPr>
                <w:rFonts w:hint="eastAsia"/>
                <w:szCs w:val="21"/>
              </w:rPr>
            </w:pPr>
          </w:p>
        </w:tc>
      </w:tr>
      <w:tr w:rsidR="00314DCD">
        <w:trPr>
          <w:trHeight w:val="1869"/>
        </w:trPr>
        <w:tc>
          <w:tcPr>
            <w:tcW w:w="468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288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同库储存的其他化学品名称、数量</w:t>
            </w:r>
          </w:p>
        </w:tc>
        <w:tc>
          <w:tcPr>
            <w:tcW w:w="4500" w:type="dxa"/>
            <w:vAlign w:val="center"/>
          </w:tcPr>
          <w:p w:rsidR="00314DCD" w:rsidRDefault="00314DCD">
            <w:pPr>
              <w:rPr>
                <w:rFonts w:hint="eastAsia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314DCD" w:rsidRDefault="00314DCD">
            <w:pPr>
              <w:rPr>
                <w:rFonts w:hint="eastAsia"/>
                <w:szCs w:val="21"/>
              </w:rPr>
            </w:pPr>
          </w:p>
        </w:tc>
      </w:tr>
      <w:tr w:rsidR="00314DCD">
        <w:trPr>
          <w:trHeight w:val="1851"/>
        </w:trPr>
        <w:tc>
          <w:tcPr>
            <w:tcW w:w="468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</w:t>
            </w:r>
          </w:p>
        </w:tc>
        <w:tc>
          <w:tcPr>
            <w:tcW w:w="288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库房或仓储场所有无符合规定的隔离措施,安全、防盗措施及监控设施等情况</w:t>
            </w:r>
          </w:p>
        </w:tc>
        <w:tc>
          <w:tcPr>
            <w:tcW w:w="4500" w:type="dxa"/>
            <w:vAlign w:val="center"/>
          </w:tcPr>
          <w:p w:rsidR="00314DCD" w:rsidRDefault="00314DCD">
            <w:pPr>
              <w:rPr>
                <w:rFonts w:hint="eastAsia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314DCD" w:rsidRDefault="00314DCD">
            <w:pPr>
              <w:rPr>
                <w:rFonts w:hint="eastAsia"/>
                <w:szCs w:val="21"/>
              </w:rPr>
            </w:pPr>
          </w:p>
        </w:tc>
      </w:tr>
      <w:tr w:rsidR="00314DCD">
        <w:trPr>
          <w:trHeight w:val="1847"/>
        </w:trPr>
        <w:tc>
          <w:tcPr>
            <w:tcW w:w="468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</w:t>
            </w:r>
          </w:p>
        </w:tc>
        <w:tc>
          <w:tcPr>
            <w:tcW w:w="288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储罐（容器）名称、容积、数量及储存的易制毒化学品名称</w:t>
            </w:r>
          </w:p>
        </w:tc>
        <w:tc>
          <w:tcPr>
            <w:tcW w:w="4500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</w:tr>
      <w:tr w:rsidR="00314DCD">
        <w:trPr>
          <w:trHeight w:val="1715"/>
        </w:trPr>
        <w:tc>
          <w:tcPr>
            <w:tcW w:w="468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5</w:t>
            </w:r>
          </w:p>
        </w:tc>
        <w:tc>
          <w:tcPr>
            <w:tcW w:w="288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仓储设施</w:t>
            </w:r>
            <w:r>
              <w:rPr>
                <w:rFonts w:ascii="仿宋_GB2312" w:eastAsia="仿宋_GB2312" w:hAnsi="宋体" w:hint="eastAsia"/>
                <w:sz w:val="24"/>
              </w:rPr>
              <w:t>是否符合国家标准及相关规定的自我评价</w:t>
            </w:r>
          </w:p>
        </w:tc>
        <w:tc>
          <w:tcPr>
            <w:tcW w:w="4500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</w:tr>
      <w:tr w:rsidR="00314DCD">
        <w:trPr>
          <w:trHeight w:val="1865"/>
        </w:trPr>
        <w:tc>
          <w:tcPr>
            <w:tcW w:w="468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6</w:t>
            </w:r>
          </w:p>
        </w:tc>
        <w:tc>
          <w:tcPr>
            <w:tcW w:w="288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其他需要说明的事项</w:t>
            </w:r>
          </w:p>
        </w:tc>
        <w:tc>
          <w:tcPr>
            <w:tcW w:w="4500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</w:tr>
    </w:tbl>
    <w:p w:rsidR="00314DCD" w:rsidRDefault="00314DCD">
      <w:pPr>
        <w:spacing w:line="360" w:lineRule="auto"/>
        <w:ind w:firstLineChars="200" w:firstLine="560"/>
        <w:jc w:val="center"/>
        <w:rPr>
          <w:rFonts w:ascii="黑体" w:eastAsia="黑体" w:hint="eastAsia"/>
          <w:sz w:val="28"/>
          <w:szCs w:val="28"/>
        </w:rPr>
      </w:pPr>
    </w:p>
    <w:p w:rsidR="00314DCD" w:rsidRDefault="00314DCD">
      <w:pPr>
        <w:spacing w:line="360" w:lineRule="auto"/>
        <w:ind w:firstLineChars="200" w:firstLine="560"/>
        <w:jc w:val="center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表11、污染物处理设施情况表</w:t>
      </w:r>
    </w:p>
    <w:tbl>
      <w:tblPr>
        <w:tblW w:w="9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2700"/>
        <w:gridCol w:w="4680"/>
        <w:gridCol w:w="1185"/>
      </w:tblGrid>
      <w:tr w:rsidR="00314DCD">
        <w:trPr>
          <w:trHeight w:val="932"/>
        </w:trPr>
        <w:tc>
          <w:tcPr>
            <w:tcW w:w="468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序号</w:t>
            </w:r>
          </w:p>
        </w:tc>
        <w:tc>
          <w:tcPr>
            <w:tcW w:w="2700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项目</w:t>
            </w:r>
          </w:p>
        </w:tc>
        <w:tc>
          <w:tcPr>
            <w:tcW w:w="4680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内容</w:t>
            </w:r>
          </w:p>
        </w:tc>
        <w:tc>
          <w:tcPr>
            <w:tcW w:w="1185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提交材料编号</w:t>
            </w:r>
          </w:p>
        </w:tc>
      </w:tr>
      <w:tr w:rsidR="00314DCD">
        <w:trPr>
          <w:trHeight w:val="2162"/>
        </w:trPr>
        <w:tc>
          <w:tcPr>
            <w:tcW w:w="468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270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生产易制毒化学品产生的主要污染物以及国家规定的排放标准</w:t>
            </w:r>
          </w:p>
        </w:tc>
        <w:tc>
          <w:tcPr>
            <w:tcW w:w="4680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</w:tr>
      <w:tr w:rsidR="00314DCD">
        <w:trPr>
          <w:trHeight w:val="2018"/>
        </w:trPr>
        <w:tc>
          <w:tcPr>
            <w:tcW w:w="468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270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污染物处理的工艺流程简述</w:t>
            </w:r>
          </w:p>
        </w:tc>
        <w:tc>
          <w:tcPr>
            <w:tcW w:w="4680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</w:tr>
      <w:tr w:rsidR="00314DCD">
        <w:trPr>
          <w:trHeight w:val="2017"/>
        </w:trPr>
        <w:tc>
          <w:tcPr>
            <w:tcW w:w="468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</w:t>
            </w:r>
          </w:p>
        </w:tc>
        <w:tc>
          <w:tcPr>
            <w:tcW w:w="2700" w:type="dxa"/>
            <w:vAlign w:val="center"/>
          </w:tcPr>
          <w:p w:rsidR="00314DCD" w:rsidRDefault="00314DCD">
            <w:pPr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污染物处理的设施 、设备简述</w:t>
            </w:r>
          </w:p>
        </w:tc>
        <w:tc>
          <w:tcPr>
            <w:tcW w:w="4680" w:type="dxa"/>
            <w:vAlign w:val="center"/>
          </w:tcPr>
          <w:p w:rsidR="00314DCD" w:rsidRDefault="00314DCD">
            <w:pPr>
              <w:rPr>
                <w:rFonts w:hint="eastAsia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314DCD" w:rsidRDefault="00314DCD">
            <w:pPr>
              <w:rPr>
                <w:rFonts w:hint="eastAsia"/>
                <w:szCs w:val="21"/>
              </w:rPr>
            </w:pPr>
          </w:p>
        </w:tc>
      </w:tr>
      <w:tr w:rsidR="00314DCD">
        <w:trPr>
          <w:trHeight w:val="2158"/>
        </w:trPr>
        <w:tc>
          <w:tcPr>
            <w:tcW w:w="468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</w:t>
            </w:r>
          </w:p>
        </w:tc>
        <w:tc>
          <w:tcPr>
            <w:tcW w:w="270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污染物排放时的实际浓度</w:t>
            </w:r>
          </w:p>
        </w:tc>
        <w:tc>
          <w:tcPr>
            <w:tcW w:w="4680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</w:tr>
      <w:tr w:rsidR="00314DCD">
        <w:trPr>
          <w:trHeight w:val="2342"/>
        </w:trPr>
        <w:tc>
          <w:tcPr>
            <w:tcW w:w="468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5 </w:t>
            </w:r>
          </w:p>
        </w:tc>
        <w:tc>
          <w:tcPr>
            <w:tcW w:w="270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其他需要说明的事项</w:t>
            </w:r>
          </w:p>
        </w:tc>
        <w:tc>
          <w:tcPr>
            <w:tcW w:w="4680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</w:tr>
    </w:tbl>
    <w:p w:rsidR="00314DCD" w:rsidRDefault="00314DCD">
      <w:pPr>
        <w:spacing w:line="360" w:lineRule="auto"/>
        <w:ind w:firstLineChars="200" w:firstLine="560"/>
        <w:jc w:val="center"/>
        <w:rPr>
          <w:rFonts w:ascii="黑体" w:eastAsia="黑体" w:hint="eastAsia"/>
          <w:sz w:val="28"/>
          <w:szCs w:val="28"/>
        </w:rPr>
      </w:pPr>
    </w:p>
    <w:p w:rsidR="00314DCD" w:rsidRDefault="00314DCD">
      <w:pPr>
        <w:spacing w:line="360" w:lineRule="auto"/>
        <w:ind w:firstLineChars="200" w:firstLine="560"/>
        <w:jc w:val="center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表12、易制毒化学品管理制度情况表</w:t>
      </w:r>
    </w:p>
    <w:tbl>
      <w:tblPr>
        <w:tblW w:w="9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2880"/>
        <w:gridCol w:w="4680"/>
        <w:gridCol w:w="1005"/>
      </w:tblGrid>
      <w:tr w:rsidR="00314DCD">
        <w:tc>
          <w:tcPr>
            <w:tcW w:w="468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序号</w:t>
            </w:r>
          </w:p>
        </w:tc>
        <w:tc>
          <w:tcPr>
            <w:tcW w:w="2880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项目</w:t>
            </w:r>
          </w:p>
        </w:tc>
        <w:tc>
          <w:tcPr>
            <w:tcW w:w="4680" w:type="dxa"/>
            <w:vAlign w:val="center"/>
          </w:tcPr>
          <w:p w:rsidR="00314DCD" w:rsidRDefault="00314DCD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内容</w:t>
            </w:r>
          </w:p>
        </w:tc>
        <w:tc>
          <w:tcPr>
            <w:tcW w:w="1005" w:type="dxa"/>
            <w:vAlign w:val="center"/>
          </w:tcPr>
          <w:p w:rsidR="00314DCD" w:rsidRDefault="00314DCD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提交材料编号</w:t>
            </w:r>
          </w:p>
        </w:tc>
      </w:tr>
      <w:tr w:rsidR="00314DCD">
        <w:trPr>
          <w:trHeight w:val="1854"/>
        </w:trPr>
        <w:tc>
          <w:tcPr>
            <w:tcW w:w="468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288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易制毒化学品销售管理制度要点</w:t>
            </w:r>
          </w:p>
        </w:tc>
        <w:tc>
          <w:tcPr>
            <w:tcW w:w="4680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</w:tr>
      <w:tr w:rsidR="00314DCD">
        <w:trPr>
          <w:trHeight w:val="2004"/>
        </w:trPr>
        <w:tc>
          <w:tcPr>
            <w:tcW w:w="468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</w:t>
            </w:r>
          </w:p>
        </w:tc>
        <w:tc>
          <w:tcPr>
            <w:tcW w:w="288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易制毒化学品出入库管理制度要点</w:t>
            </w:r>
          </w:p>
        </w:tc>
        <w:tc>
          <w:tcPr>
            <w:tcW w:w="4680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</w:tr>
      <w:tr w:rsidR="00314DCD">
        <w:trPr>
          <w:trHeight w:val="1861"/>
        </w:trPr>
        <w:tc>
          <w:tcPr>
            <w:tcW w:w="468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</w:t>
            </w:r>
          </w:p>
        </w:tc>
        <w:tc>
          <w:tcPr>
            <w:tcW w:w="2880" w:type="dxa"/>
            <w:vAlign w:val="center"/>
          </w:tcPr>
          <w:p w:rsidR="00314DCD" w:rsidRDefault="00314DCD">
            <w:pPr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易制毒化学品各级责任人、各部门责任制要点</w:t>
            </w:r>
          </w:p>
        </w:tc>
        <w:tc>
          <w:tcPr>
            <w:tcW w:w="4680" w:type="dxa"/>
            <w:vAlign w:val="center"/>
          </w:tcPr>
          <w:p w:rsidR="00314DCD" w:rsidRDefault="00314DCD">
            <w:pPr>
              <w:rPr>
                <w:rFonts w:hint="eastAsia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14DCD" w:rsidRDefault="00314DCD">
            <w:pPr>
              <w:rPr>
                <w:rFonts w:hint="eastAsia"/>
                <w:szCs w:val="21"/>
              </w:rPr>
            </w:pPr>
          </w:p>
        </w:tc>
      </w:tr>
      <w:tr w:rsidR="00314DCD">
        <w:trPr>
          <w:trHeight w:val="2294"/>
        </w:trPr>
        <w:tc>
          <w:tcPr>
            <w:tcW w:w="468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</w:t>
            </w:r>
          </w:p>
        </w:tc>
        <w:tc>
          <w:tcPr>
            <w:tcW w:w="288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易制毒化学品进货、采购管理制度要点</w:t>
            </w:r>
          </w:p>
        </w:tc>
        <w:tc>
          <w:tcPr>
            <w:tcW w:w="4680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</w:tr>
      <w:tr w:rsidR="00314DCD">
        <w:trPr>
          <w:trHeight w:val="2181"/>
        </w:trPr>
        <w:tc>
          <w:tcPr>
            <w:tcW w:w="468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5 </w:t>
            </w:r>
          </w:p>
        </w:tc>
        <w:tc>
          <w:tcPr>
            <w:tcW w:w="2880" w:type="dxa"/>
            <w:vAlign w:val="center"/>
          </w:tcPr>
          <w:p w:rsidR="00314DCD" w:rsidRDefault="00314DCD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易制毒化学品半成品管理制度要点</w:t>
            </w:r>
          </w:p>
        </w:tc>
        <w:tc>
          <w:tcPr>
            <w:tcW w:w="4680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14DCD" w:rsidRDefault="00314DCD">
            <w:pPr>
              <w:rPr>
                <w:rFonts w:ascii="宋体" w:hAnsi="宋体" w:hint="eastAsia"/>
                <w:szCs w:val="21"/>
              </w:rPr>
            </w:pPr>
          </w:p>
        </w:tc>
      </w:tr>
    </w:tbl>
    <w:p w:rsidR="00314DCD" w:rsidRDefault="00314DCD">
      <w:pPr>
        <w:tabs>
          <w:tab w:val="left" w:pos="7170"/>
        </w:tabs>
        <w:spacing w:line="360" w:lineRule="auto"/>
        <w:jc w:val="left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>注：易制毒化学品经营单位免填第5项。</w:t>
      </w:r>
    </w:p>
    <w:p w:rsidR="00314DCD" w:rsidRDefault="00314DCD">
      <w:pPr>
        <w:tabs>
          <w:tab w:val="left" w:pos="7170"/>
        </w:tabs>
        <w:spacing w:line="360" w:lineRule="auto"/>
        <w:jc w:val="left"/>
        <w:rPr>
          <w:rFonts w:ascii="仿宋_GB2312" w:eastAsia="仿宋_GB2312" w:hAnsi="宋体" w:hint="eastAsia"/>
          <w:sz w:val="24"/>
        </w:rPr>
      </w:pPr>
    </w:p>
    <w:p w:rsidR="00314DCD" w:rsidRDefault="00314DCD">
      <w:pPr>
        <w:tabs>
          <w:tab w:val="left" w:pos="7170"/>
        </w:tabs>
        <w:spacing w:line="360" w:lineRule="auto"/>
        <w:jc w:val="left"/>
        <w:rPr>
          <w:rFonts w:ascii="仿宋_GB2312" w:eastAsia="仿宋_GB2312" w:hAnsi="宋体" w:hint="eastAsia"/>
          <w:sz w:val="24"/>
        </w:rPr>
      </w:pPr>
    </w:p>
    <w:sectPr w:rsidR="00314DCD">
      <w:pgSz w:w="11906" w:h="16838"/>
      <w:pgMar w:top="1985" w:right="1474" w:bottom="1440" w:left="158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F3A" w:rsidRDefault="00034F3A">
      <w:r>
        <w:separator/>
      </w:r>
    </w:p>
  </w:endnote>
  <w:endnote w:type="continuationSeparator" w:id="0">
    <w:p w:rsidR="00034F3A" w:rsidRDefault="00034F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DCD" w:rsidRDefault="00314DC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4DCD" w:rsidRDefault="00314DCD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DCD" w:rsidRDefault="00314DC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C07FC">
      <w:rPr>
        <w:rStyle w:val="a4"/>
        <w:noProof/>
      </w:rPr>
      <w:t>18</w:t>
    </w:r>
    <w:r>
      <w:rPr>
        <w:rStyle w:val="a4"/>
      </w:rPr>
      <w:fldChar w:fldCharType="end"/>
    </w:r>
  </w:p>
  <w:p w:rsidR="00314DCD" w:rsidRDefault="00314DCD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DCD" w:rsidRDefault="00314DCD">
    <w:pPr>
      <w:pStyle w:val="a3"/>
      <w:jc w:val="center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F3A" w:rsidRDefault="00034F3A">
      <w:r>
        <w:separator/>
      </w:r>
    </w:p>
  </w:footnote>
  <w:footnote w:type="continuationSeparator" w:id="0">
    <w:p w:rsidR="00034F3A" w:rsidRDefault="00034F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B5257"/>
    <w:multiLevelType w:val="hybridMultilevel"/>
    <w:tmpl w:val="DC5C396E"/>
    <w:lvl w:ilvl="0" w:tplc="A4E6A8F8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ascii="Times New Roman" w:hint="default"/>
        <w:sz w:val="32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47BF"/>
    <w:rsid w:val="00034F3A"/>
    <w:rsid w:val="00314DCD"/>
    <w:rsid w:val="003D47BF"/>
    <w:rsid w:val="00CC0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0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812</Words>
  <Characters>4632</Characters>
  <Application>Microsoft Office Word</Application>
  <DocSecurity>0</DocSecurity>
  <Lines>38</Lines>
  <Paragraphs>10</Paragraphs>
  <ScaleCrop>false</ScaleCrop>
  <Company>Microsoft</Company>
  <LinksUpToDate>false</LinksUpToDate>
  <CharactersWithSpaces>5434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申请编号：　　　　　　　　　　　受理编号：</dc:title>
  <dc:creator>User</dc:creator>
  <cp:lastModifiedBy>康勇</cp:lastModifiedBy>
  <cp:revision>2</cp:revision>
  <cp:lastPrinted>2009-09-28T00:47:00Z</cp:lastPrinted>
  <dcterms:created xsi:type="dcterms:W3CDTF">2019-09-29T03:09:00Z</dcterms:created>
  <dcterms:modified xsi:type="dcterms:W3CDTF">2019-09-29T03:09:00Z</dcterms:modified>
</cp:coreProperties>
</file>