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7CC4B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BBF295D">
            <w:pPr>
              <w:pStyle w:val="19"/>
              <w:framePr w:wrap="notBeside" w:vAnchor="page" w:hAnchor="page" w:x="1372" w:y="568"/>
              <w:tabs>
                <w:tab w:val="clear" w:pos="4153"/>
                <w:tab w:val="clear" w:pos="8306"/>
              </w:tabs>
              <w:spacing w:line="240" w:lineRule="auto"/>
              <w:jc w:val="left"/>
              <w:rPr>
                <w:rFonts w:ascii="Times New Roman" w:hAnsi="Times New Roman" w:eastAsia="黑体"/>
                <w:sz w:val="21"/>
                <w:szCs w:val="21"/>
              </w:rPr>
            </w:pPr>
            <w:r>
              <w:rPr>
                <w:rFonts w:ascii="Times New Roman" w:hAnsi="Times New Roman" w:eastAsia="黑体"/>
                <w:sz w:val="21"/>
                <w:szCs w:val="21"/>
              </w:rPr>
              <w:t xml:space="preserve">ICS  </w:t>
            </w:r>
          </w:p>
        </w:tc>
        <w:tc>
          <w:tcPr>
            <w:tcW w:w="8855" w:type="dxa"/>
          </w:tcPr>
          <w:p w14:paraId="5FA29F43">
            <w:pPr>
              <w:pStyle w:val="19"/>
              <w:framePr w:wrap="notBeside" w:vAnchor="page" w:hAnchor="page" w:x="1372" w:y="568"/>
              <w:tabs>
                <w:tab w:val="clear" w:pos="4153"/>
                <w:tab w:val="clear" w:pos="8306"/>
              </w:tabs>
              <w:spacing w:line="240" w:lineRule="auto"/>
              <w:jc w:val="both"/>
              <w:rPr>
                <w:rFonts w:ascii="Times New Roman" w:hAnsi="Times New Roman" w:eastAsia="黑体"/>
                <w:sz w:val="21"/>
                <w:szCs w:val="21"/>
              </w:rPr>
            </w:pPr>
            <w:r>
              <w:rPr>
                <w:rFonts w:hint="eastAsia" w:ascii="Times New Roman" w:hAnsi="Times New Roman" w:eastAsia="黑体"/>
                <w:sz w:val="21"/>
                <w:szCs w:val="21"/>
              </w:rPr>
              <w:t>13.200</w:t>
            </w:r>
          </w:p>
        </w:tc>
      </w:tr>
      <w:tr w14:paraId="7D9AC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278FCEA">
            <w:pPr>
              <w:pStyle w:val="19"/>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t xml:space="preserve">CCS  </w:t>
            </w:r>
          </w:p>
        </w:tc>
        <w:tc>
          <w:tcPr>
            <w:tcW w:w="8855" w:type="dxa"/>
          </w:tcPr>
          <w:p w14:paraId="168B6B29">
            <w:pPr>
              <w:pStyle w:val="19"/>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hint="eastAsia" w:ascii="Times New Roman" w:hAnsi="Times New Roman" w:eastAsia="黑体"/>
                <w:sz w:val="21"/>
                <w:szCs w:val="21"/>
              </w:rPr>
              <w:t>C 78</w:t>
            </w:r>
            <w:r>
              <w:rPr>
                <w:rFonts w:ascii="Times New Roman" w:hAnsi="Times New Roman" w:eastAsia="黑体"/>
                <w:sz w:val="21"/>
                <w:szCs w:val="21"/>
              </w:rPr>
              <w:t xml:space="preserve"> </w:t>
            </w:r>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5A1A364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36118B4F">
            <w:pPr>
              <w:pStyle w:val="53"/>
              <w:framePr w:w="0" w:hRule="auto" w:wrap="auto" w:vAnchor="margin" w:hAnchor="text" w:xAlign="left" w:yAlign="inline"/>
              <w:rPr>
                <w:sz w:val="28"/>
                <w:szCs w:val="28"/>
              </w:rPr>
            </w:pPr>
            <w:bookmarkStart w:id="0"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1" w:name="c1"/>
            <w:r>
              <w:instrText xml:space="preserve"> FORMTEXT </w:instrText>
            </w:r>
            <w:r>
              <w:fldChar w:fldCharType="separate"/>
            </w:r>
            <w:r>
              <w:rPr>
                <w:rFonts w:hint="eastAsia"/>
              </w:rPr>
              <w:t>11</w:t>
            </w:r>
            <w:r>
              <w:fldChar w:fldCharType="end"/>
            </w:r>
            <w:bookmarkEnd w:id="1"/>
          </w:p>
        </w:tc>
      </w:tr>
    </w:tbl>
    <w:p w14:paraId="3AA1472A">
      <w:pPr>
        <w:pStyle w:val="54"/>
        <w:framePr w:w="9639" w:h="624" w:hRule="exact" w:hSpace="181" w:vSpace="181" w:wrap="around" w:hAnchor="page" w:x="1305" w:y="2269"/>
        <w:rPr>
          <w:rFonts w:ascii="Times New Roman" w:eastAsia="黑体"/>
          <w:b w:val="0"/>
          <w:bCs w:val="0"/>
          <w:w w:val="100"/>
          <w:sz w:val="48"/>
          <w:szCs w:val="48"/>
        </w:rPr>
      </w:pPr>
      <w:r>
        <w:rPr>
          <w:rFonts w:ascii="Times New Roman" w:eastAsia="黑体"/>
          <w:b w:val="0"/>
          <w:w w:val="100"/>
          <w:sz w:val="48"/>
        </w:rPr>
        <w:fldChar w:fldCharType="begin">
          <w:ffData>
            <w:name w:val="c2"/>
            <w:enabled/>
            <w:calcOnExit w:val="0"/>
            <w:textInput/>
          </w:ffData>
        </w:fldChar>
      </w:r>
      <w:bookmarkStart w:id="2" w:name="c2"/>
      <w:r>
        <w:rPr>
          <w:rFonts w:ascii="Times New Roman" w:eastAsia="黑体"/>
          <w:b w:val="0"/>
          <w:w w:val="100"/>
          <w:sz w:val="48"/>
        </w:rPr>
        <w:instrText xml:space="preserve"> FORMTEXT </w:instrText>
      </w:r>
      <w:r>
        <w:rPr>
          <w:rFonts w:ascii="Times New Roman" w:eastAsia="黑体"/>
          <w:b w:val="0"/>
          <w:w w:val="100"/>
          <w:sz w:val="48"/>
        </w:rPr>
        <w:fldChar w:fldCharType="separate"/>
      </w:r>
      <w:r>
        <w:rPr>
          <w:rFonts w:hint="eastAsia" w:ascii="Times New Roman" w:eastAsia="黑体"/>
          <w:b w:val="0"/>
          <w:w w:val="100"/>
          <w:sz w:val="48"/>
        </w:rPr>
        <w:t>北京市</w:t>
      </w:r>
      <w:r>
        <w:rPr>
          <w:rFonts w:ascii="Times New Roman" w:eastAsia="黑体"/>
          <w:b w:val="0"/>
          <w:w w:val="100"/>
          <w:sz w:val="48"/>
        </w:rPr>
        <w:fldChar w:fldCharType="end"/>
      </w:r>
      <w:bookmarkEnd w:id="2"/>
      <w:r>
        <w:rPr>
          <w:rFonts w:hint="eastAsia" w:ascii="Times New Roman" w:eastAsia="黑体"/>
          <w:b w:val="0"/>
          <w:bCs w:val="0"/>
          <w:w w:val="100"/>
          <w:sz w:val="48"/>
          <w:szCs w:val="48"/>
        </w:rPr>
        <w:t>地方标准</w:t>
      </w:r>
    </w:p>
    <w:bookmarkEnd w:id="0"/>
    <w:p w14:paraId="5833FC62">
      <w:pPr>
        <w:pStyle w:val="199"/>
        <w:rPr>
          <w:rFonts w:ascii="Times New Roman"/>
          <w:lang w:val="fr-FR"/>
        </w:rPr>
      </w:pPr>
      <w:r>
        <w:rPr>
          <w:rFonts w:ascii="Times New Roman"/>
          <w:lang w:val="fr-FR"/>
        </w:rPr>
        <w:t>DB</w:t>
      </w:r>
      <w:r>
        <w:rPr>
          <w:rFonts w:ascii="Times New Roman"/>
          <w:sz w:val="15"/>
          <w:szCs w:val="15"/>
          <w:lang w:val="fr-FR"/>
        </w:rPr>
        <w:t xml:space="preserve"> </w:t>
      </w:r>
      <w:r>
        <w:rPr>
          <w:rFonts w:ascii="Times New Roman"/>
        </w:rPr>
        <w:fldChar w:fldCharType="begin">
          <w:ffData>
            <w:name w:val="文字1"/>
            <w:enabled/>
            <w:calcOnExit w:val="0"/>
            <w:textInput>
              <w:default w:val="XX/T"/>
            </w:textInput>
          </w:ffData>
        </w:fldChar>
      </w:r>
      <w:bookmarkStart w:id="3" w:name="文字1"/>
      <w:r>
        <w:rPr>
          <w:rFonts w:ascii="Times New Roman"/>
          <w:lang w:val="fr-FR"/>
        </w:rPr>
        <w:instrText xml:space="preserve"> FORMTEXT </w:instrText>
      </w:r>
      <w:r>
        <w:rPr>
          <w:rFonts w:ascii="Times New Roman"/>
        </w:rPr>
        <w:fldChar w:fldCharType="separate"/>
      </w:r>
      <w:r>
        <w:rPr>
          <w:rFonts w:hint="eastAsia" w:ascii="Times New Roman"/>
          <w:lang w:val="fr-FR"/>
        </w:rPr>
        <w:t>11</w:t>
      </w:r>
      <w:r>
        <w:rPr>
          <w:rFonts w:ascii="Times New Roman"/>
          <w:lang w:val="fr-FR"/>
        </w:rPr>
        <w:t>/T</w:t>
      </w:r>
      <w:r>
        <w:rPr>
          <w:rFonts w:ascii="Times New Roman"/>
        </w:rPr>
        <w:fldChar w:fldCharType="end"/>
      </w:r>
      <w:bookmarkEnd w:id="3"/>
      <w:r>
        <w:rPr>
          <w:rFonts w:ascii="Times New Roman"/>
          <w:lang w:val="fr-FR"/>
        </w:rPr>
        <w:t xml:space="preserve"> </w:t>
      </w:r>
      <w:r>
        <w:rPr>
          <w:rFonts w:ascii="Times New Roman"/>
        </w:rPr>
        <w:fldChar w:fldCharType="begin">
          <w:ffData>
            <w:name w:val="NSTD_CODE_F"/>
            <w:enabled/>
            <w:calcOnExit w:val="0"/>
            <w:textInput>
              <w:default w:val="XXXX"/>
            </w:textInput>
          </w:ffData>
        </w:fldChar>
      </w:r>
      <w:bookmarkStart w:id="4" w:name="NSTD_CODE_F"/>
      <w:r>
        <w:rPr>
          <w:rFonts w:ascii="Times New Roman"/>
          <w:lang w:val="fr-FR"/>
        </w:rPr>
        <w:instrText xml:space="preserve"> FORMTEXT </w:instrText>
      </w:r>
      <w:r>
        <w:rPr>
          <w:rFonts w:ascii="Times New Roman"/>
        </w:rPr>
        <w:fldChar w:fldCharType="separate"/>
      </w:r>
      <w:r>
        <w:rPr>
          <w:rFonts w:ascii="Times New Roman"/>
          <w:lang w:val="fr-FR"/>
        </w:rPr>
        <w:t>XXXX</w:t>
      </w:r>
      <w:r>
        <w:rPr>
          <w:rFonts w:ascii="Times New Roman"/>
        </w:rPr>
        <w:fldChar w:fldCharType="end"/>
      </w:r>
      <w:bookmarkEnd w:id="4"/>
      <w:r>
        <w:rPr>
          <w:rFonts w:ascii="Times New Roman"/>
          <w:lang w:val="fr-FR"/>
        </w:rPr>
        <w:t>—</w:t>
      </w:r>
      <w:r>
        <w:rPr>
          <w:rFonts w:ascii="Times New Roman"/>
        </w:rPr>
        <w:fldChar w:fldCharType="begin">
          <w:ffData>
            <w:name w:val="NSTD_CODE_B"/>
            <w:enabled/>
            <w:calcOnExit w:val="0"/>
            <w:textInput>
              <w:default w:val="XXXX"/>
            </w:textInput>
          </w:ffData>
        </w:fldChar>
      </w:r>
      <w:bookmarkStart w:id="5" w:name="NSTD_CODE_B"/>
      <w:r>
        <w:rPr>
          <w:rFonts w:ascii="Times New Roman"/>
          <w:lang w:val="fr-FR"/>
        </w:rPr>
        <w:instrText xml:space="preserve"> FORMTEXT </w:instrText>
      </w:r>
      <w:r>
        <w:rPr>
          <w:rFonts w:ascii="Times New Roman"/>
        </w:rPr>
        <w:fldChar w:fldCharType="separate"/>
      </w:r>
      <w:r>
        <w:rPr>
          <w:rFonts w:ascii="Times New Roman"/>
          <w:lang w:val="fr-FR"/>
        </w:rPr>
        <w:t>XXXX</w:t>
      </w:r>
      <w:r>
        <w:rPr>
          <w:rFonts w:ascii="Times New Roman"/>
        </w:rPr>
        <w:fldChar w:fldCharType="end"/>
      </w:r>
      <w:bookmarkEnd w:id="5"/>
    </w:p>
    <w:p w14:paraId="5D662B8B">
      <w:pPr>
        <w:pStyle w:val="200"/>
        <w:rPr>
          <w:rFonts w:ascii="Times New Roman"/>
        </w:rPr>
      </w:pPr>
      <w:r>
        <w:rPr>
          <w:rFonts w:ascii="Times New Roman"/>
        </w:rPr>
        <w:fldChar w:fldCharType="begin">
          <w:ffData>
            <w:name w:val="OSTD_CODE"/>
            <w:enabled/>
            <w:calcOnExit w:val="0"/>
            <w:textInput/>
          </w:ffData>
        </w:fldChar>
      </w:r>
      <w:bookmarkStart w:id="6" w:name="OSTD_CODE"/>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6"/>
    </w:p>
    <w:p w14:paraId="33A15B93">
      <w:pPr>
        <w:spacing w:line="240" w:lineRule="auto"/>
        <w:rPr>
          <w:rFonts w:ascii="Times New Roman" w:hAnsi="Times New Roman" w:eastAsia="黑体"/>
          <w:kern w:val="0"/>
          <w:sz w:val="10"/>
          <w:szCs w:val="10"/>
        </w:rPr>
      </w:pPr>
      <w:r>
        <w:rPr>
          <w:rFonts w:ascii="Times New Roman" w:hAnsi="Times New Roman"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042D557">
      <w:pPr>
        <w:pStyle w:val="54"/>
        <w:framePr w:w="9639" w:h="6976" w:hRule="exact" w:hSpace="0" w:vSpace="0" w:wrap="around" w:hAnchor="page" w:y="6408"/>
        <w:jc w:val="center"/>
        <w:rPr>
          <w:rFonts w:ascii="Times New Roman" w:eastAsia="黑体"/>
          <w:b w:val="0"/>
          <w:bCs w:val="0"/>
          <w:w w:val="100"/>
        </w:rPr>
      </w:pPr>
    </w:p>
    <w:p w14:paraId="2EFF5AA0">
      <w:pPr>
        <w:pStyle w:val="201"/>
        <w:framePr w:h="6974" w:hRule="exact" w:wrap="around" w:x="1419" w:anchorLock="1"/>
        <w:rPr>
          <w:rFonts w:ascii="Times New Roman" w:hAnsi="Times New Roman"/>
        </w:rPr>
      </w:pPr>
      <w:r>
        <w:rPr>
          <w:rFonts w:ascii="Times New Roman" w:hAnsi="Times New Roman"/>
        </w:rPr>
        <w:fldChar w:fldCharType="begin">
          <w:ffData>
            <w:name w:val="CSTD_NAME"/>
            <w:enabled/>
            <w:calcOnExit w:val="0"/>
            <w:textInput>
              <w:default w:val="点击此处添加标准名称"/>
            </w:textInput>
          </w:ffData>
        </w:fldChar>
      </w:r>
      <w:bookmarkStart w:id="7" w:name="CSTD_NAME"/>
      <w:r>
        <w:rPr>
          <w:rFonts w:ascii="Times New Roman" w:hAnsi="Times New Roman"/>
        </w:rPr>
        <w:instrText xml:space="preserve"> FORMTEXT </w:instrText>
      </w:r>
      <w:r>
        <w:rPr>
          <w:rFonts w:ascii="Times New Roman" w:hAnsi="Times New Roman"/>
        </w:rPr>
        <w:fldChar w:fldCharType="separate"/>
      </w:r>
      <w:r>
        <w:rPr>
          <w:rFonts w:hint="eastAsia" w:ascii="Times New Roman" w:hAnsi="Times New Roman"/>
        </w:rPr>
        <w:t>突发事件应急预案体系评估指南</w:t>
      </w:r>
      <w:r>
        <w:rPr>
          <w:rFonts w:ascii="Times New Roman" w:hAnsi="Times New Roman"/>
        </w:rPr>
        <w:fldChar w:fldCharType="end"/>
      </w:r>
      <w:bookmarkEnd w:id="7"/>
    </w:p>
    <w:p w14:paraId="154474CF">
      <w:pPr>
        <w:framePr w:w="9639" w:h="6974" w:hRule="exact" w:wrap="around" w:vAnchor="page" w:hAnchor="page" w:x="1419" w:y="6408" w:anchorLock="1"/>
        <w:ind w:left="-1418"/>
        <w:rPr>
          <w:rFonts w:ascii="Times New Roman" w:hAnsi="Times New Roman"/>
        </w:rPr>
      </w:pPr>
    </w:p>
    <w:p w14:paraId="7E41E404">
      <w:pPr>
        <w:pStyle w:val="12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hint="eastAsia" w:eastAsia="黑体"/>
          <w:szCs w:val="28"/>
        </w:rPr>
        <w:t>Guidelines for evaluating the emergency response plan system</w:t>
      </w:r>
      <w:r>
        <w:rPr>
          <w:rFonts w:eastAsia="黑体"/>
          <w:szCs w:val="28"/>
        </w:rPr>
        <w:fldChar w:fldCharType="end"/>
      </w:r>
      <w:bookmarkEnd w:id="8"/>
    </w:p>
    <w:p w14:paraId="40D55DD9">
      <w:pPr>
        <w:framePr w:w="9639" w:h="6974" w:hRule="exact" w:wrap="around" w:vAnchor="page" w:hAnchor="page" w:x="1419" w:y="6408" w:anchorLock="1"/>
        <w:spacing w:line="760" w:lineRule="exact"/>
        <w:ind w:left="-1418"/>
        <w:rPr>
          <w:rFonts w:ascii="Times New Roman" w:hAnsi="Times New Roman"/>
        </w:rPr>
      </w:pPr>
    </w:p>
    <w:p w14:paraId="547E12FD">
      <w:pPr>
        <w:pStyle w:val="129"/>
        <w:framePr w:w="9639" w:h="6974" w:hRule="exact" w:wrap="around" w:vAnchor="page" w:hAnchor="page" w:x="1419" w:y="6408" w:anchorLock="1"/>
        <w:textAlignment w:val="bottom"/>
        <w:rPr>
          <w:rFonts w:eastAsia="黑体"/>
          <w:szCs w:val="28"/>
        </w:rPr>
      </w:pPr>
    </w:p>
    <w:p w14:paraId="03AB66DB">
      <w:pPr>
        <w:pStyle w:val="129"/>
        <w:framePr w:w="9639" w:h="6974" w:hRule="exact" w:wrap="around" w:vAnchor="page" w:hAnchor="page" w:x="1419" w:y="6408" w:anchorLock="1"/>
        <w:spacing w:before="44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14:paraId="61958519">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14:paraId="2360B447">
      <w:pPr>
        <w:pStyle w:val="197"/>
        <w:framePr w:wrap="around" w:y="14176"/>
      </w:pPr>
      <w:r>
        <w:fldChar w:fldCharType="begin">
          <w:ffData>
            <w:name w:val="PLSH_DATE_Y"/>
            <w:enabled/>
            <w:calcOnExit w:val="0"/>
            <w:textInput>
              <w:default w:val="XXXX"/>
              <w:maxLength w:val="4"/>
            </w:textInput>
          </w:ffData>
        </w:fldChar>
      </w:r>
      <w:bookmarkStart w:id="11" w:name="PLSH_DATE_Y"/>
      <w:r>
        <w:instrText xml:space="preserve"> FORMTEXT </w:instrText>
      </w:r>
      <w:r>
        <w:fldChar w:fldCharType="separate"/>
      </w:r>
      <w:r>
        <w:t>XXXX</w:t>
      </w:r>
      <w:r>
        <w:fldChar w:fldCharType="end"/>
      </w:r>
      <w:bookmarkEnd w:id="11"/>
      <w:r>
        <w:t xml:space="preserve"> - </w:t>
      </w:r>
      <w:r>
        <w:fldChar w:fldCharType="begin">
          <w:ffData>
            <w:name w:val="PLSH_DATE_M"/>
            <w:enabled/>
            <w:calcOnExit w:val="0"/>
            <w:textInput>
              <w:default w:val="XX"/>
              <w:maxLength w:val="2"/>
            </w:textInput>
          </w:ffData>
        </w:fldChar>
      </w:r>
      <w:bookmarkStart w:id="12" w:name="PLSH_DATE_M"/>
      <w:r>
        <w:instrText xml:space="preserve"> FORMTEXT </w:instrText>
      </w:r>
      <w:r>
        <w:fldChar w:fldCharType="separate"/>
      </w:r>
      <w:r>
        <w:t>XX</w:t>
      </w:r>
      <w:r>
        <w:fldChar w:fldCharType="end"/>
      </w:r>
      <w:bookmarkEnd w:id="12"/>
      <w:r>
        <w:t xml:space="preserve"> - </w:t>
      </w:r>
      <w:r>
        <w:fldChar w:fldCharType="begin">
          <w:ffData>
            <w:name w:val="PLSH_DATE_D"/>
            <w:enabled/>
            <w:calcOnExit w:val="0"/>
            <w:textInput>
              <w:default w:val="XX"/>
              <w:maxLength w:val="2"/>
            </w:textInput>
          </w:ffData>
        </w:fldChar>
      </w:r>
      <w:bookmarkStart w:id="13" w:name="PLSH_DATE_D"/>
      <w:r>
        <w:instrText xml:space="preserve"> FORMTEXT </w:instrText>
      </w:r>
      <w:r>
        <w:fldChar w:fldCharType="separate"/>
      </w:r>
      <w:r>
        <w:t>XX</w:t>
      </w:r>
      <w:r>
        <w:fldChar w:fldCharType="end"/>
      </w:r>
      <w:bookmarkEnd w:id="13"/>
      <w:r>
        <w:rPr>
          <w:rFonts w:hint="eastAsia"/>
        </w:rPr>
        <w:t>发布</w:t>
      </w:r>
    </w:p>
    <w:p w14:paraId="4FF0DD10">
      <w:pPr>
        <w:pStyle w:val="198"/>
        <w:framePr w:wrap="around" w:y="14176"/>
      </w:pPr>
      <w:r>
        <w:fldChar w:fldCharType="begin">
          <w:ffData>
            <w:name w:val="CROT_DATE_Y"/>
            <w:enabled/>
            <w:calcOnExit w:val="0"/>
            <w:textInput>
              <w:default w:val="XXXX"/>
              <w:maxLength w:val="4"/>
            </w:textInput>
          </w:ffData>
        </w:fldChar>
      </w:r>
      <w:bookmarkStart w:id="14" w:name="CROT_DATE_Y"/>
      <w:r>
        <w:instrText xml:space="preserve"> FORMTEXT </w:instrText>
      </w:r>
      <w:r>
        <w:fldChar w:fldCharType="separate"/>
      </w:r>
      <w:r>
        <w:t>XXXX</w:t>
      </w:r>
      <w:r>
        <w:fldChar w:fldCharType="end"/>
      </w:r>
      <w:bookmarkEnd w:id="14"/>
      <w:r>
        <w:t xml:space="preserve"> - </w:t>
      </w:r>
      <w:r>
        <w:fldChar w:fldCharType="begin">
          <w:ffData>
            <w:name w:val="CROT_DATE_M"/>
            <w:enabled/>
            <w:calcOnExit w:val="0"/>
            <w:textInput>
              <w:default w:val="XX"/>
              <w:maxLength w:val="2"/>
            </w:textInput>
          </w:ffData>
        </w:fldChar>
      </w:r>
      <w:bookmarkStart w:id="15" w:name="CROT_DATE_M"/>
      <w:r>
        <w:instrText xml:space="preserve"> FORMTEXT </w:instrText>
      </w:r>
      <w:r>
        <w:fldChar w:fldCharType="separate"/>
      </w:r>
      <w:r>
        <w:t>XX</w:t>
      </w:r>
      <w:r>
        <w:fldChar w:fldCharType="end"/>
      </w:r>
      <w:bookmarkEnd w:id="15"/>
      <w:r>
        <w:t xml:space="preserve"> - </w:t>
      </w:r>
      <w:r>
        <w:fldChar w:fldCharType="begin">
          <w:ffData>
            <w:name w:val="CROT_DATE_D"/>
            <w:enabled/>
            <w:calcOnExit w:val="0"/>
            <w:textInput>
              <w:default w:val="XX"/>
              <w:maxLength w:val="2"/>
            </w:textInput>
          </w:ffData>
        </w:fldChar>
      </w:r>
      <w:bookmarkStart w:id="16" w:name="CROT_DATE_D"/>
      <w:r>
        <w:instrText xml:space="preserve"> FORMTEXT </w:instrText>
      </w:r>
      <w:r>
        <w:fldChar w:fldCharType="separate"/>
      </w:r>
      <w:r>
        <w:t>XX</w:t>
      </w:r>
      <w:r>
        <w:fldChar w:fldCharType="end"/>
      </w:r>
      <w:bookmarkEnd w:id="16"/>
      <w:r>
        <w:rPr>
          <w:rFonts w:hint="eastAsia"/>
        </w:rPr>
        <w:t>实施</w:t>
      </w:r>
    </w:p>
    <w:p w14:paraId="665D7D69">
      <w:pPr>
        <w:pStyle w:val="155"/>
        <w:framePr w:h="584" w:hRule="exact" w:hSpace="181" w:vSpace="181" w:wrap="around" w:y="15027"/>
        <w:rPr>
          <w:rFonts w:ascii="Times New Roman"/>
        </w:rPr>
      </w:pPr>
      <w:r>
        <w:rPr>
          <w:rFonts w:ascii="Times New Roman"/>
          <w:w w:val="100"/>
          <w:sz w:val="28"/>
        </w:rPr>
        <w:fldChar w:fldCharType="begin">
          <w:ffData>
            <w:name w:val="fm"/>
            <w:enabled/>
            <w:calcOnExit w:val="0"/>
            <w:textInput/>
          </w:ffData>
        </w:fldChar>
      </w:r>
      <w:bookmarkStart w:id="17" w:name="fm"/>
      <w:r>
        <w:rPr>
          <w:rFonts w:ascii="Times New Roman"/>
          <w:w w:val="100"/>
          <w:sz w:val="28"/>
        </w:rPr>
        <w:instrText xml:space="preserve"> FORMTEXT </w:instrText>
      </w:r>
      <w:r>
        <w:rPr>
          <w:rFonts w:ascii="Times New Roman"/>
          <w:w w:val="100"/>
          <w:sz w:val="28"/>
        </w:rPr>
        <w:fldChar w:fldCharType="separate"/>
      </w:r>
      <w:r>
        <w:rPr>
          <w:rFonts w:hint="eastAsia" w:ascii="Times New Roman"/>
          <w:w w:val="100"/>
          <w:sz w:val="28"/>
        </w:rPr>
        <w:t>北京市市场监督管理局</w:t>
      </w:r>
      <w:r>
        <w:rPr>
          <w:rFonts w:ascii="Times New Roman"/>
          <w:w w:val="100"/>
          <w:sz w:val="28"/>
        </w:rPr>
        <w:fldChar w:fldCharType="end"/>
      </w:r>
      <w:bookmarkEnd w:id="17"/>
      <w:r>
        <w:rPr>
          <w:rFonts w:ascii="Times New Roman"/>
          <w:w w:val="100"/>
          <w:sz w:val="28"/>
        </w:rPr>
        <w:t>  </w:t>
      </w:r>
      <w:r>
        <w:rPr>
          <w:rStyle w:val="233"/>
          <w:rFonts w:hint="eastAsia" w:ascii="Times New Roman"/>
          <w:position w:val="0"/>
        </w:rPr>
        <w:t>发</w:t>
      </w:r>
      <w:r>
        <w:rPr>
          <w:rStyle w:val="233"/>
          <w:rFonts w:hint="eastAsia" w:ascii="Times New Roman"/>
          <w:spacing w:val="0"/>
          <w:position w:val="0"/>
        </w:rPr>
        <w:t>布</w:t>
      </w:r>
    </w:p>
    <w:p w14:paraId="2BA113BE">
      <w:pPr>
        <w:rPr>
          <w:rFonts w:ascii="Times New Roman" w:hAnsi="Times New Roman"/>
          <w:sz w:val="28"/>
          <w:szCs w:val="28"/>
        </w:rPr>
        <w:sectPr>
          <w:headerReference r:id="rId6" w:type="first"/>
          <w:footerReference r:id="rId8" w:type="first"/>
          <w:headerReference r:id="rId5" w:type="default"/>
          <w:footerReference r:id="rId7" w:type="even"/>
          <w:type w:val="nextColumn"/>
          <w:pgSz w:w="11906" w:h="16838"/>
          <w:pgMar w:top="-338" w:right="1134" w:bottom="1021" w:left="1134" w:header="0" w:footer="0" w:gutter="284"/>
          <w:cols w:space="425" w:num="1"/>
          <w:titlePg/>
          <w:docGrid w:linePitch="312" w:charSpace="0"/>
        </w:sectPr>
      </w:pPr>
      <w:r>
        <w:rPr>
          <w:rFonts w:hint="eastAsia" w:ascii="Times New Roman" w:hAnsi="Times New Roman"/>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D7F1765">
      <w:pPr>
        <w:pStyle w:val="95"/>
        <w:spacing w:after="360"/>
        <w:rPr>
          <w:rFonts w:ascii="Times New Roman" w:hAnsi="Times New Roman"/>
        </w:rPr>
      </w:pPr>
      <w:bookmarkStart w:id="18" w:name="BookMark1"/>
      <w:r>
        <w:rPr>
          <w:rFonts w:hint="eastAsia" w:ascii="Times New Roman" w:hAnsi="Times New Roman"/>
          <w:spacing w:val="320"/>
        </w:rPr>
        <w:t>目</w:t>
      </w:r>
      <w:r>
        <w:rPr>
          <w:rFonts w:hint="eastAsia" w:ascii="Times New Roman" w:hAnsi="Times New Roman"/>
        </w:rPr>
        <w:t>次</w:t>
      </w:r>
    </w:p>
    <w:p w14:paraId="6FB16072">
      <w:pPr>
        <w:pStyle w:val="20"/>
        <w:tabs>
          <w:tab w:val="right" w:leader="dot" w:pos="9354"/>
        </w:tabs>
        <w:spacing w:after="0" w:line="240" w:lineRule="auto"/>
        <w:rPr>
          <w:rFonts w:ascii="Times New Roman" w:hAnsi="Times New Roman"/>
        </w:rPr>
      </w:pPr>
      <w:r>
        <w:rPr>
          <w:rFonts w:ascii="Times New Roman" w:hAnsi="Times New Roman"/>
        </w:rPr>
        <w:fldChar w:fldCharType="begin"/>
      </w:r>
      <w:r>
        <w:rPr>
          <w:rFonts w:ascii="Times New Roman" w:hAnsi="Times New Roman"/>
        </w:rPr>
        <w:instrText xml:space="preserve"> TOC \o "1-1" \h \t "标准文件_一级条标题,2,标准文件_二级条标题,3,标准文件_附录一级条标题,2,标准文件_附录二级条标题,3," </w:instrText>
      </w:r>
      <w:r>
        <w:rPr>
          <w:rFonts w:ascii="Times New Roman" w:hAnsi="Times New Roman"/>
        </w:rPr>
        <w:fldChar w:fldCharType="separate"/>
      </w:r>
      <w:r>
        <w:fldChar w:fldCharType="begin"/>
      </w:r>
      <w:r>
        <w:instrText xml:space="preserve"> HYPERLINK \l "_Toc9849" </w:instrText>
      </w:r>
      <w:r>
        <w:fldChar w:fldCharType="separate"/>
      </w:r>
      <w:r>
        <w:rPr>
          <w:rFonts w:hint="eastAsia" w:ascii="Times New Roman" w:hAns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_Toc9849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14:paraId="02CDDEB1">
      <w:pPr>
        <w:pStyle w:val="20"/>
        <w:tabs>
          <w:tab w:val="right" w:leader="dot" w:pos="9354"/>
        </w:tabs>
        <w:spacing w:after="0" w:line="240" w:lineRule="auto"/>
        <w:rPr>
          <w:rFonts w:ascii="Times New Roman" w:hAnsi="Times New Roman"/>
        </w:rPr>
      </w:pPr>
      <w:r>
        <w:fldChar w:fldCharType="begin"/>
      </w:r>
      <w:r>
        <w:instrText xml:space="preserve"> HYPERLINK \l "_Toc9862" </w:instrText>
      </w:r>
      <w:r>
        <w:fldChar w:fldCharType="separate"/>
      </w:r>
      <w:r>
        <w:rPr>
          <w:rFonts w:hint="eastAsia" w:ascii="Times New Roman" w:hAnsi="Times New Roman" w:eastAsia="黑体"/>
        </w:rPr>
        <w:t xml:space="preserve">1 </w:t>
      </w:r>
      <w:r>
        <w:rPr>
          <w:rFonts w:hint="eastAsia" w:ascii="Times New Roman" w:hAnsi="Times New Roman"/>
        </w:rPr>
        <w:t>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_Toc9862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2EE4E7B8">
      <w:pPr>
        <w:pStyle w:val="20"/>
        <w:tabs>
          <w:tab w:val="right" w:leader="dot" w:pos="9354"/>
        </w:tabs>
        <w:spacing w:after="0" w:line="240" w:lineRule="auto"/>
        <w:rPr>
          <w:rFonts w:ascii="Times New Roman" w:hAnsi="Times New Roman"/>
        </w:rPr>
      </w:pPr>
      <w:r>
        <w:fldChar w:fldCharType="begin"/>
      </w:r>
      <w:r>
        <w:instrText xml:space="preserve"> HYPERLINK \l "_Toc10878" </w:instrText>
      </w:r>
      <w:r>
        <w:fldChar w:fldCharType="separate"/>
      </w:r>
      <w:r>
        <w:rPr>
          <w:rFonts w:hint="eastAsia" w:ascii="Times New Roman" w:hAnsi="Times New Roman" w:eastAsia="黑体"/>
        </w:rPr>
        <w:t xml:space="preserve">2 </w:t>
      </w:r>
      <w:r>
        <w:rPr>
          <w:rFonts w:hint="eastAsia" w:ascii="Times New Roman" w:hAnsi="Times New Roman"/>
        </w:rPr>
        <w:t>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_Toc10878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1E9A5943">
      <w:pPr>
        <w:pStyle w:val="20"/>
        <w:tabs>
          <w:tab w:val="right" w:leader="dot" w:pos="9354"/>
        </w:tabs>
        <w:spacing w:after="0" w:line="240" w:lineRule="auto"/>
        <w:rPr>
          <w:rFonts w:ascii="Times New Roman" w:hAnsi="Times New Roman"/>
        </w:rPr>
      </w:pPr>
      <w:r>
        <w:fldChar w:fldCharType="begin"/>
      </w:r>
      <w:r>
        <w:instrText xml:space="preserve"> HYPERLINK \l "_Toc18669" </w:instrText>
      </w:r>
      <w:r>
        <w:fldChar w:fldCharType="separate"/>
      </w:r>
      <w:r>
        <w:rPr>
          <w:rFonts w:hint="eastAsia" w:ascii="Times New Roman" w:hAnsi="Times New Roman" w:eastAsia="黑体"/>
        </w:rPr>
        <w:t xml:space="preserve">3 </w:t>
      </w:r>
      <w:r>
        <w:rPr>
          <w:rFonts w:hint="eastAsia" w:ascii="Times New Roman" w:hAnsi="Times New Roman"/>
        </w:rPr>
        <w:t>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_Toc18669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225F1A89">
      <w:pPr>
        <w:pStyle w:val="20"/>
        <w:tabs>
          <w:tab w:val="right" w:leader="dot" w:pos="9354"/>
        </w:tabs>
        <w:spacing w:after="0" w:line="240" w:lineRule="auto"/>
        <w:rPr>
          <w:rFonts w:ascii="Times New Roman" w:hAnsi="Times New Roman"/>
        </w:rPr>
      </w:pPr>
      <w:bookmarkStart w:id="342" w:name="_GoBack"/>
      <w:r>
        <w:fldChar w:fldCharType="begin"/>
      </w:r>
      <w:r>
        <w:instrText xml:space="preserve"> HYPERLINK \l "_Toc23316" </w:instrText>
      </w:r>
      <w:r>
        <w:fldChar w:fldCharType="separate"/>
      </w:r>
      <w:r>
        <w:rPr>
          <w:rFonts w:hint="eastAsia" w:ascii="Times New Roman" w:hAnsi="Times New Roman" w:eastAsia="黑体"/>
        </w:rPr>
        <w:t xml:space="preserve">4 </w:t>
      </w:r>
      <w:r>
        <w:rPr>
          <w:rFonts w:hint="eastAsia" w:ascii="Times New Roman" w:hAnsi="Times New Roman"/>
        </w:rPr>
        <w:t>一般要求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_Toc23316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3589C047">
      <w:pPr>
        <w:pStyle w:val="20"/>
        <w:tabs>
          <w:tab w:val="right" w:leader="dot" w:pos="9354"/>
        </w:tabs>
        <w:spacing w:after="0" w:line="240" w:lineRule="auto"/>
        <w:rPr>
          <w:rFonts w:ascii="Times New Roman" w:hAnsi="Times New Roman"/>
        </w:rPr>
      </w:pPr>
      <w:r>
        <w:fldChar w:fldCharType="begin"/>
      </w:r>
      <w:r>
        <w:instrText xml:space="preserve"> HYPERLINK \l "_Toc9401" </w:instrText>
      </w:r>
      <w:r>
        <w:fldChar w:fldCharType="separate"/>
      </w:r>
      <w:r>
        <w:rPr>
          <w:rFonts w:hint="eastAsia" w:ascii="Times New Roman" w:hAnsi="Times New Roman" w:eastAsia="黑体"/>
        </w:rPr>
        <w:t xml:space="preserve">5 </w:t>
      </w:r>
      <w:r>
        <w:rPr>
          <w:rFonts w:hint="eastAsia" w:ascii="Times New Roman" w:hAnsi="Times New Roman"/>
        </w:rPr>
        <w:t>评估方法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_Toc9401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00A23AB7">
      <w:pPr>
        <w:pStyle w:val="20"/>
        <w:tabs>
          <w:tab w:val="right" w:leader="dot" w:pos="9354"/>
        </w:tabs>
        <w:spacing w:after="0" w:line="240" w:lineRule="auto"/>
        <w:rPr>
          <w:rFonts w:ascii="Times New Roman" w:hAnsi="Times New Roman"/>
        </w:rPr>
      </w:pPr>
      <w:r>
        <w:fldChar w:fldCharType="begin"/>
      </w:r>
      <w:r>
        <w:instrText xml:space="preserve"> HYPERLINK \l "_Toc17897" </w:instrText>
      </w:r>
      <w:r>
        <w:fldChar w:fldCharType="separate"/>
      </w:r>
      <w:r>
        <w:rPr>
          <w:rFonts w:hint="eastAsia" w:ascii="Times New Roman" w:hAnsi="Times New Roman" w:eastAsia="黑体"/>
        </w:rPr>
        <w:t xml:space="preserve">6 </w:t>
      </w:r>
      <w:r>
        <w:rPr>
          <w:rFonts w:hint="eastAsia" w:ascii="Times New Roman" w:hAnsi="Times New Roman"/>
        </w:rPr>
        <w:t>评估内容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_Toc17897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6AB32691">
      <w:pPr>
        <w:pStyle w:val="20"/>
        <w:tabs>
          <w:tab w:val="right" w:leader="dot" w:pos="9354"/>
        </w:tabs>
        <w:spacing w:after="0" w:line="240" w:lineRule="auto"/>
        <w:rPr>
          <w:rFonts w:ascii="Times New Roman" w:hAnsi="Times New Roman"/>
        </w:rPr>
      </w:pPr>
      <w:r>
        <w:fldChar w:fldCharType="begin"/>
      </w:r>
      <w:r>
        <w:instrText xml:space="preserve"> HYPERLINK \l "_Toc1971" </w:instrText>
      </w:r>
      <w:r>
        <w:fldChar w:fldCharType="separate"/>
      </w:r>
      <w:r>
        <w:rPr>
          <w:rFonts w:hint="eastAsia" w:ascii="Times New Roman" w:hAnsi="Times New Roman" w:eastAsia="黑体"/>
        </w:rPr>
        <w:t xml:space="preserve">7 </w:t>
      </w:r>
      <w:r>
        <w:rPr>
          <w:rFonts w:hint="eastAsia" w:ascii="Times New Roman" w:hAnsi="Times New Roman"/>
        </w:rPr>
        <w:t>评估结果及改进</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_Toc1971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14:paraId="75DB6955">
      <w:pPr>
        <w:pStyle w:val="20"/>
        <w:tabs>
          <w:tab w:val="right" w:leader="dot" w:pos="9354"/>
        </w:tabs>
        <w:spacing w:after="0" w:line="240" w:lineRule="auto"/>
        <w:rPr>
          <w:rFonts w:ascii="Times New Roman" w:hAnsi="Times New Roman"/>
        </w:rPr>
      </w:pPr>
      <w:r>
        <w:fldChar w:fldCharType="begin"/>
      </w:r>
      <w:r>
        <w:instrText xml:space="preserve"> HYPERLINK \l "_Toc3922" </w:instrText>
      </w:r>
      <w:r>
        <w:fldChar w:fldCharType="separate"/>
      </w:r>
      <w:r>
        <w:rPr>
          <w:rFonts w:hint="eastAsia" w:ascii="Times New Roman" w:hAnsi="Times New Roman"/>
        </w:rPr>
        <w:t>附录</w:t>
      </w:r>
      <w:r>
        <w:rPr>
          <w:rFonts w:ascii="Times New Roman" w:hAnsi="Times New Roman"/>
        </w:rPr>
        <w:t xml:space="preserve">A </w:t>
      </w:r>
      <w:r>
        <w:rPr>
          <w:rFonts w:hint="eastAsia" w:ascii="Times New Roman" w:hAnsi="Times New Roman"/>
        </w:rPr>
        <w:t>（资料性）</w:t>
      </w:r>
      <w:r>
        <w:rPr>
          <w:rFonts w:ascii="Times New Roman" w:hAnsi="Times New Roman"/>
        </w:rPr>
        <w:t xml:space="preserve"> </w:t>
      </w:r>
      <w:r>
        <w:rPr>
          <w:rFonts w:hint="eastAsia" w:ascii="Times New Roman" w:hAnsi="Times New Roman"/>
        </w:rPr>
        <w:t>突发事件应急预案体系评估表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_Toc3922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7D64D351">
      <w:pPr>
        <w:pStyle w:val="20"/>
        <w:tabs>
          <w:tab w:val="right" w:leader="dot" w:pos="9354"/>
        </w:tabs>
        <w:spacing w:after="0" w:line="240" w:lineRule="auto"/>
        <w:rPr>
          <w:rFonts w:ascii="Times New Roman" w:hAnsi="Times New Roman"/>
        </w:rPr>
      </w:pPr>
      <w:r>
        <w:fldChar w:fldCharType="begin"/>
      </w:r>
      <w:r>
        <w:instrText xml:space="preserve"> HYPERLINK \l "_Toc11646" </w:instrText>
      </w:r>
      <w:r>
        <w:fldChar w:fldCharType="separate"/>
      </w:r>
      <w:r>
        <w:rPr>
          <w:rFonts w:hint="eastAsia" w:ascii="Times New Roman" w:hAnsi="Times New Roman"/>
        </w:rPr>
        <w:t>附录</w:t>
      </w:r>
      <w:r>
        <w:rPr>
          <w:rFonts w:ascii="Times New Roman" w:hAnsi="Times New Roman"/>
        </w:rPr>
        <w:t xml:space="preserve">B </w:t>
      </w:r>
      <w:r>
        <w:rPr>
          <w:rFonts w:hint="eastAsia" w:ascii="Times New Roman" w:hAnsi="Times New Roman"/>
        </w:rPr>
        <w:t>（资料性）</w:t>
      </w:r>
      <w:r>
        <w:rPr>
          <w:rFonts w:ascii="Times New Roman" w:hAnsi="Times New Roman"/>
        </w:rPr>
        <w:t xml:space="preserve"> </w:t>
      </w:r>
      <w:r>
        <w:rPr>
          <w:rFonts w:hint="eastAsia" w:ascii="Times New Roman" w:hAnsi="Times New Roman"/>
        </w:rPr>
        <w:t>突发事件应急预案体系评估报告编制大纲</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_Toc11646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bookmarkEnd w:id="342"/>
    </w:p>
    <w:p w14:paraId="200BCAEE">
      <w:pPr>
        <w:pStyle w:val="20"/>
        <w:tabs>
          <w:tab w:val="right" w:leader="dot" w:pos="9354"/>
        </w:tabs>
        <w:spacing w:after="0" w:line="240" w:lineRule="auto"/>
        <w:rPr>
          <w:rFonts w:ascii="Times New Roman" w:hAnsi="Times New Roman"/>
        </w:rPr>
      </w:pPr>
      <w:r>
        <w:fldChar w:fldCharType="begin"/>
      </w:r>
      <w:r>
        <w:instrText xml:space="preserve"> HYPERLINK \l "_Toc25558" </w:instrText>
      </w:r>
      <w:r>
        <w:fldChar w:fldCharType="separate"/>
      </w:r>
      <w:r>
        <w:rPr>
          <w:rFonts w:hint="eastAsia" w:ascii="Times New Roman" w:hAnsi="Times New Roman"/>
          <w:bCs/>
        </w:rPr>
        <w:t>参考文献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_Toc25558 \h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fldChar w:fldCharType="end"/>
      </w:r>
    </w:p>
    <w:p w14:paraId="7F74D3B7">
      <w:pPr>
        <w:pStyle w:val="95"/>
        <w:spacing w:before="0" w:after="360"/>
        <w:rPr>
          <w:rFonts w:ascii="Times New Roman" w:hAnsi="Times New Roman"/>
        </w:rPr>
      </w:pPr>
      <w:r>
        <w:rPr>
          <w:rFonts w:ascii="Times New Roman" w:hAnsi="Times New Roman"/>
        </w:rPr>
        <w:fldChar w:fldCharType="end"/>
      </w:r>
      <w:r>
        <w:rPr>
          <w:rFonts w:ascii="Times New Roman" w:hAnsi="Times New Roman"/>
        </w:rPr>
        <w:t xml:space="preserve"> </w:t>
      </w:r>
    </w:p>
    <w:p w14:paraId="3FEB09B8">
      <w:pPr>
        <w:pStyle w:val="95"/>
        <w:spacing w:after="360"/>
        <w:jc w:val="left"/>
        <w:rPr>
          <w:rFonts w:ascii="Times New Roman" w:hAnsi="Times New Roman"/>
        </w:rPr>
        <w:sectPr>
          <w:headerReference r:id="rId9" w:type="default"/>
          <w:footerReference r:id="rId11" w:type="default"/>
          <w:headerReference r:id="rId10" w:type="even"/>
          <w:type w:val="nextColumn"/>
          <w:pgSz w:w="11906" w:h="16838"/>
          <w:pgMar w:top="1928" w:right="1134" w:bottom="1134" w:left="1134" w:header="1418" w:footer="1134" w:gutter="284"/>
          <w:pgNumType w:fmt="upperRoman" w:start="1"/>
          <w:cols w:space="425" w:num="1"/>
          <w:formProt w:val="0"/>
          <w:docGrid w:linePitch="312" w:charSpace="0"/>
        </w:sectPr>
      </w:pPr>
    </w:p>
    <w:bookmarkEnd w:id="18"/>
    <w:p w14:paraId="36E0A399">
      <w:pPr>
        <w:pStyle w:val="93"/>
        <w:spacing w:before="900" w:after="360"/>
        <w:rPr>
          <w:rFonts w:ascii="Times New Roman"/>
        </w:rPr>
      </w:pPr>
      <w:bookmarkStart w:id="19" w:name="_Toc26729"/>
      <w:bookmarkStart w:id="20" w:name="_Toc206749444"/>
      <w:bookmarkStart w:id="21" w:name="_Toc9849"/>
      <w:bookmarkStart w:id="22" w:name="BookMark2"/>
      <w:r>
        <w:rPr>
          <w:rFonts w:hint="eastAsia" w:ascii="Times New Roman"/>
          <w:spacing w:val="320"/>
        </w:rPr>
        <w:t>前</w:t>
      </w:r>
      <w:r>
        <w:rPr>
          <w:rFonts w:hint="eastAsia" w:ascii="Times New Roman"/>
        </w:rPr>
        <w:t>言</w:t>
      </w:r>
      <w:bookmarkEnd w:id="19"/>
      <w:bookmarkEnd w:id="20"/>
      <w:bookmarkEnd w:id="21"/>
    </w:p>
    <w:p w14:paraId="62F0F08F">
      <w:pPr>
        <w:pStyle w:val="60"/>
        <w:spacing w:after="0" w:line="240" w:lineRule="auto"/>
        <w:ind w:firstLine="420"/>
        <w:rPr>
          <w:rFonts w:ascii="Times New Roman"/>
        </w:rPr>
      </w:pPr>
      <w:r>
        <w:rPr>
          <w:rFonts w:hint="eastAsia" w:ascii="Times New Roman"/>
        </w:rPr>
        <w:t>本文件按照GB/T 1.1—2020《标准化工作导则  第1部分：标准化文件的结构和起草规则》的规定起草。</w:t>
      </w:r>
    </w:p>
    <w:p w14:paraId="36B5D59B">
      <w:pPr>
        <w:pStyle w:val="60"/>
        <w:spacing w:after="0" w:line="240" w:lineRule="auto"/>
        <w:ind w:firstLine="420"/>
        <w:rPr>
          <w:rFonts w:ascii="Times New Roman"/>
        </w:rPr>
      </w:pPr>
      <w:r>
        <w:rPr>
          <w:rFonts w:hint="eastAsia" w:ascii="Times New Roman"/>
        </w:rPr>
        <w:t>本文件由北京市应急管理局提出并</w:t>
      </w:r>
      <w:r>
        <w:rPr>
          <w:rFonts w:ascii="Times New Roman"/>
        </w:rPr>
        <w:t>归口</w:t>
      </w:r>
      <w:r>
        <w:rPr>
          <w:rFonts w:hint="eastAsia" w:ascii="Times New Roman"/>
        </w:rPr>
        <w:t>。</w:t>
      </w:r>
    </w:p>
    <w:p w14:paraId="78D07572">
      <w:pPr>
        <w:pStyle w:val="60"/>
        <w:spacing w:after="0" w:line="240" w:lineRule="auto"/>
        <w:ind w:firstLine="420"/>
        <w:rPr>
          <w:rFonts w:ascii="Times New Roman"/>
        </w:rPr>
      </w:pPr>
      <w:r>
        <w:rPr>
          <w:rFonts w:hint="eastAsia" w:ascii="Times New Roman"/>
        </w:rPr>
        <w:t>本文件由北京市应急管理局组织</w:t>
      </w:r>
      <w:r>
        <w:rPr>
          <w:rFonts w:ascii="Times New Roman"/>
        </w:rPr>
        <w:t>实施</w:t>
      </w:r>
      <w:r>
        <w:rPr>
          <w:rFonts w:hint="eastAsia" w:ascii="Times New Roman"/>
        </w:rPr>
        <w:t>。</w:t>
      </w:r>
    </w:p>
    <w:p w14:paraId="703683F5">
      <w:pPr>
        <w:pStyle w:val="60"/>
        <w:spacing w:after="0" w:line="240" w:lineRule="auto"/>
        <w:ind w:firstLine="420"/>
        <w:rPr>
          <w:rFonts w:ascii="Times New Roman"/>
        </w:rPr>
      </w:pPr>
      <w:r>
        <w:rPr>
          <w:rFonts w:hint="eastAsia" w:ascii="Times New Roman"/>
        </w:rPr>
        <w:t>本文件起草单位：</w:t>
      </w:r>
    </w:p>
    <w:p w14:paraId="76713D6B">
      <w:pPr>
        <w:pStyle w:val="60"/>
        <w:spacing w:after="0" w:line="240" w:lineRule="auto"/>
        <w:ind w:firstLine="420"/>
        <w:rPr>
          <w:rFonts w:ascii="Times New Roman"/>
        </w:rPr>
      </w:pPr>
      <w:r>
        <w:rPr>
          <w:rFonts w:hint="eastAsia" w:ascii="Times New Roman"/>
        </w:rPr>
        <w:t>本文件主要起草人：</w:t>
      </w:r>
    </w:p>
    <w:p w14:paraId="714E35F8">
      <w:pPr>
        <w:pStyle w:val="60"/>
        <w:ind w:firstLine="420"/>
        <w:rPr>
          <w:rFonts w:ascii="Times New Roman"/>
        </w:rPr>
      </w:pPr>
    </w:p>
    <w:p w14:paraId="60794DEC">
      <w:pPr>
        <w:pStyle w:val="60"/>
        <w:ind w:firstLine="0" w:firstLineChars="0"/>
        <w:rPr>
          <w:rFonts w:ascii="Times New Roman"/>
        </w:rPr>
        <w:sectPr>
          <w:type w:val="nextColumn"/>
          <w:pgSz w:w="11906" w:h="16838"/>
          <w:pgMar w:top="1928" w:right="1134" w:bottom="1134" w:left="1134" w:header="1418" w:footer="1134" w:gutter="284"/>
          <w:pgNumType w:fmt="upperRoman"/>
          <w:cols w:space="425" w:num="1"/>
          <w:formProt w:val="0"/>
          <w:docGrid w:linePitch="312" w:charSpace="0"/>
        </w:sectPr>
      </w:pPr>
    </w:p>
    <w:bookmarkEnd w:id="22"/>
    <w:p w14:paraId="28AF470E">
      <w:pPr>
        <w:tabs>
          <w:tab w:val="left" w:pos="2192"/>
        </w:tabs>
        <w:rPr>
          <w:rFonts w:ascii="Times New Roman" w:hAnsi="Times New Roman" w:eastAsia="黑体"/>
          <w:sz w:val="32"/>
          <w:szCs w:val="32"/>
        </w:rPr>
      </w:pPr>
      <w:bookmarkStart w:id="23" w:name="BookMark4"/>
    </w:p>
    <w:p w14:paraId="6745A246">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69D0D851E025467DB8515C6C335C9235"/>
        </w:placeholder>
      </w:sdtPr>
      <w:sdtEndPr>
        <w:rPr>
          <w:rFonts w:ascii="Times New Roman" w:hAnsi="Times New Roman"/>
        </w:rPr>
      </w:sdtEndPr>
      <w:sdtContent>
        <w:p w14:paraId="756F4E7D">
          <w:pPr>
            <w:pStyle w:val="181"/>
            <w:spacing w:before="2" w:beforeLines="1" w:after="528" w:afterLines="220"/>
            <w:rPr>
              <w:rFonts w:ascii="Times New Roman" w:hAnsi="Times New Roman"/>
            </w:rPr>
          </w:pPr>
          <w:bookmarkStart w:id="24" w:name="NEW_STAND_NAME"/>
          <w:r>
            <w:rPr>
              <w:rFonts w:hint="eastAsia" w:ascii="Times New Roman" w:hAnsi="Times New Roman"/>
            </w:rPr>
            <w:t>突发事件应急预案体系评估指南</w:t>
          </w:r>
        </w:p>
      </w:sdtContent>
    </w:sdt>
    <w:bookmarkEnd w:id="24"/>
    <w:p w14:paraId="4A23034D">
      <w:pPr>
        <w:pStyle w:val="108"/>
        <w:spacing w:before="240" w:after="240"/>
        <w:rPr>
          <w:rFonts w:ascii="Times New Roman"/>
        </w:rPr>
      </w:pPr>
      <w:bookmarkStart w:id="25" w:name="_Toc26986771"/>
      <w:bookmarkStart w:id="26" w:name="_Toc8497"/>
      <w:bookmarkStart w:id="27" w:name="_Toc26718930"/>
      <w:bookmarkStart w:id="28" w:name="_Toc9862"/>
      <w:bookmarkStart w:id="29" w:name="_Toc24884211"/>
      <w:bookmarkStart w:id="30" w:name="_Toc97191423"/>
      <w:bookmarkStart w:id="31" w:name="_Toc206749445"/>
      <w:bookmarkStart w:id="32" w:name="_Toc17233333"/>
      <w:bookmarkStart w:id="33" w:name="_Toc26986530"/>
      <w:bookmarkStart w:id="34" w:name="_Toc26648465"/>
      <w:bookmarkStart w:id="35" w:name="_Toc17233325"/>
      <w:bookmarkStart w:id="36" w:name="_Toc24884218"/>
      <w:r>
        <w:rPr>
          <w:rFonts w:hint="eastAsia" w:ascii="Times New Roman"/>
        </w:rPr>
        <w:t>范围</w:t>
      </w:r>
      <w:bookmarkEnd w:id="25"/>
      <w:bookmarkEnd w:id="26"/>
      <w:bookmarkEnd w:id="27"/>
      <w:bookmarkEnd w:id="28"/>
      <w:bookmarkEnd w:id="29"/>
      <w:bookmarkEnd w:id="30"/>
      <w:bookmarkEnd w:id="31"/>
      <w:bookmarkEnd w:id="32"/>
      <w:bookmarkEnd w:id="33"/>
      <w:bookmarkEnd w:id="34"/>
      <w:bookmarkEnd w:id="35"/>
      <w:bookmarkEnd w:id="36"/>
    </w:p>
    <w:p w14:paraId="3C427E69">
      <w:pPr>
        <w:pStyle w:val="60"/>
        <w:spacing w:after="0" w:line="240" w:lineRule="auto"/>
        <w:ind w:firstLine="420"/>
        <w:rPr>
          <w:rFonts w:ascii="Times New Roman"/>
        </w:rPr>
      </w:pPr>
      <w:bookmarkStart w:id="37" w:name="_Toc26648466"/>
      <w:bookmarkStart w:id="38" w:name="_Toc24884212"/>
      <w:bookmarkStart w:id="39" w:name="_Toc17233326"/>
      <w:bookmarkStart w:id="40" w:name="_Toc24884219"/>
      <w:bookmarkStart w:id="41" w:name="_Toc17233334"/>
      <w:r>
        <w:rPr>
          <w:rFonts w:hint="eastAsia" w:ascii="Times New Roman"/>
        </w:rPr>
        <w:t>本文件提供了开展突发事件应急预案体系评估的一般要求、评估方法、评估内容、评估结果及改进等指导。</w:t>
      </w:r>
    </w:p>
    <w:p w14:paraId="5DF84906">
      <w:pPr>
        <w:pStyle w:val="60"/>
        <w:spacing w:after="0" w:line="240" w:lineRule="auto"/>
        <w:ind w:firstLine="420"/>
        <w:rPr>
          <w:rFonts w:ascii="Times New Roman"/>
        </w:rPr>
      </w:pPr>
      <w:r>
        <w:rPr>
          <w:rFonts w:hint="eastAsia" w:ascii="Times New Roman"/>
        </w:rPr>
        <w:t>本文件适用于各类组织对管理对象或自行开展的突发事件应急预案体系评估活动。</w:t>
      </w:r>
    </w:p>
    <w:p w14:paraId="191664F1">
      <w:pPr>
        <w:pStyle w:val="108"/>
        <w:spacing w:before="240" w:after="240"/>
        <w:rPr>
          <w:rFonts w:ascii="Times New Roman"/>
        </w:rPr>
      </w:pPr>
      <w:bookmarkStart w:id="42" w:name="_Toc16158"/>
      <w:bookmarkStart w:id="43" w:name="_Toc26718931"/>
      <w:bookmarkStart w:id="44" w:name="_Toc26986531"/>
      <w:bookmarkStart w:id="45" w:name="_Toc206749446"/>
      <w:bookmarkStart w:id="46" w:name="_Toc26986772"/>
      <w:bookmarkStart w:id="47" w:name="_Toc97191424"/>
      <w:bookmarkStart w:id="48" w:name="_Toc10878"/>
      <w:r>
        <w:rPr>
          <w:rFonts w:hint="eastAsia" w:ascii="Times New Roman"/>
        </w:rPr>
        <w:t>规范性引用文件</w:t>
      </w:r>
      <w:bookmarkEnd w:id="37"/>
      <w:bookmarkEnd w:id="38"/>
      <w:bookmarkEnd w:id="39"/>
      <w:bookmarkEnd w:id="40"/>
      <w:bookmarkEnd w:id="41"/>
      <w:bookmarkEnd w:id="42"/>
      <w:bookmarkEnd w:id="43"/>
      <w:bookmarkEnd w:id="44"/>
      <w:bookmarkEnd w:id="45"/>
      <w:bookmarkEnd w:id="46"/>
      <w:bookmarkEnd w:id="47"/>
      <w:bookmarkEnd w:id="48"/>
    </w:p>
    <w:sdt>
      <w:sdtPr>
        <w:rPr>
          <w:rFonts w:hint="eastAsia" w:ascii="Times New Roman"/>
        </w:rPr>
        <w:id w:val="715848253"/>
        <w:placeholder>
          <w:docPart w:val="E5FA780260FC4BB2B3FBC382399AB7A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Times New Roman"/>
        </w:rPr>
      </w:sdtEndPr>
      <w:sdtContent>
        <w:p w14:paraId="0B2B2B66">
          <w:pPr>
            <w:pStyle w:val="60"/>
            <w:ind w:firstLine="420"/>
            <w:rPr>
              <w:rFonts w:ascii="Times New Roman"/>
            </w:rPr>
          </w:pPr>
          <w:r>
            <w:rPr>
              <w:rFonts w:hint="eastAsia" w:ascii="Times New Roman"/>
            </w:rPr>
            <w:t>本文件没有规范性引用文件。</w:t>
          </w:r>
        </w:p>
      </w:sdtContent>
    </w:sdt>
    <w:p w14:paraId="122CA43A">
      <w:pPr>
        <w:pStyle w:val="108"/>
        <w:spacing w:before="240" w:after="240"/>
        <w:rPr>
          <w:rFonts w:ascii="Times New Roman"/>
        </w:rPr>
      </w:pPr>
      <w:bookmarkStart w:id="49" w:name="_Toc97191425"/>
      <w:bookmarkStart w:id="50" w:name="_Toc27386"/>
      <w:bookmarkStart w:id="51" w:name="_Toc206749447"/>
      <w:bookmarkStart w:id="52" w:name="_Toc18669"/>
      <w:r>
        <w:rPr>
          <w:rFonts w:hint="eastAsia" w:ascii="Times New Roman"/>
          <w:szCs w:val="21"/>
        </w:rPr>
        <w:t>术语和定义</w:t>
      </w:r>
      <w:bookmarkEnd w:id="49"/>
      <w:bookmarkEnd w:id="50"/>
      <w:bookmarkEnd w:id="51"/>
      <w:bookmarkEnd w:id="52"/>
    </w:p>
    <w:sdt>
      <w:sdtPr>
        <w:rPr>
          <w:rFonts w:ascii="Times New Roman"/>
        </w:rPr>
        <w:id w:val="-1909835108"/>
        <w:placeholder>
          <w:docPart w:val="58F9FCF944064D5083E1449A4E0E3D9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55A4F313">
          <w:pPr>
            <w:pStyle w:val="60"/>
            <w:ind w:firstLine="420"/>
            <w:rPr>
              <w:rFonts w:ascii="Times New Roman"/>
            </w:rPr>
          </w:pPr>
          <w:bookmarkStart w:id="53" w:name="_Toc26986532"/>
          <w:bookmarkEnd w:id="53"/>
          <w:r>
            <w:rPr>
              <w:rFonts w:ascii="Times New Roman"/>
            </w:rPr>
            <w:t>下列术语和定义适用于本文件。</w:t>
          </w:r>
        </w:p>
      </w:sdtContent>
    </w:sdt>
    <w:p w14:paraId="340E0DF9">
      <w:pPr>
        <w:pStyle w:val="109"/>
        <w:spacing w:before="120" w:after="120" w:line="360" w:lineRule="auto"/>
        <w:rPr>
          <w:rFonts w:ascii="Times New Roman"/>
        </w:rPr>
      </w:pPr>
      <w:bookmarkStart w:id="54" w:name="_Toc206749449"/>
      <w:bookmarkEnd w:id="54"/>
      <w:bookmarkStart w:id="55" w:name="_Toc206749448"/>
      <w:bookmarkEnd w:id="55"/>
      <w:bookmarkStart w:id="56" w:name="_Toc2701"/>
      <w:bookmarkStart w:id="57" w:name="_Toc31536"/>
      <w:r>
        <w:rPr>
          <w:rFonts w:ascii="Times New Roman"/>
        </w:rPr>
        <w:br w:type="textWrapping"/>
      </w:r>
      <w:r>
        <w:rPr>
          <w:rFonts w:hint="eastAsia" w:ascii="Times New Roman"/>
        </w:rPr>
        <w:t xml:space="preserve">   </w:t>
      </w:r>
      <w:bookmarkStart w:id="58" w:name="_Toc204607090"/>
      <w:bookmarkStart w:id="59" w:name="_Toc203740550"/>
      <w:bookmarkStart w:id="60" w:name="_Toc176770395"/>
      <w:bookmarkStart w:id="61" w:name="_Toc177218495"/>
      <w:bookmarkStart w:id="62" w:name="_Toc206749450"/>
      <w:bookmarkStart w:id="63" w:name="_Toc176770347"/>
      <w:bookmarkStart w:id="64" w:name="_Toc206061215"/>
      <w:bookmarkStart w:id="65" w:name="_Toc205195210"/>
      <w:bookmarkStart w:id="66" w:name="_Toc197633556"/>
      <w:r>
        <w:rPr>
          <w:rFonts w:hint="eastAsia" w:ascii="Times New Roman"/>
        </w:rPr>
        <w:t xml:space="preserve"> 应急预案体系 e</w:t>
      </w:r>
      <w:r>
        <w:rPr>
          <w:rFonts w:ascii="Times New Roman"/>
        </w:rPr>
        <w:t xml:space="preserve">mergency </w:t>
      </w:r>
      <w:r>
        <w:rPr>
          <w:rFonts w:hint="eastAsia" w:ascii="Times New Roman"/>
        </w:rPr>
        <w:t>response</w:t>
      </w:r>
      <w:r>
        <w:rPr>
          <w:rFonts w:ascii="Times New Roman"/>
        </w:rPr>
        <w:t xml:space="preserve"> plan</w:t>
      </w:r>
      <w:r>
        <w:rPr>
          <w:rFonts w:hint="eastAsia" w:ascii="Times New Roman"/>
        </w:rPr>
        <w:t xml:space="preserve"> </w:t>
      </w:r>
      <w:r>
        <w:rPr>
          <w:rFonts w:ascii="Times New Roman"/>
        </w:rPr>
        <w:t>system</w:t>
      </w:r>
      <w:bookmarkEnd w:id="56"/>
      <w:bookmarkEnd w:id="57"/>
      <w:bookmarkEnd w:id="58"/>
      <w:bookmarkEnd w:id="59"/>
      <w:bookmarkEnd w:id="60"/>
      <w:bookmarkEnd w:id="61"/>
      <w:bookmarkEnd w:id="62"/>
      <w:bookmarkEnd w:id="63"/>
      <w:bookmarkEnd w:id="64"/>
      <w:bookmarkEnd w:id="65"/>
      <w:bookmarkEnd w:id="66"/>
    </w:p>
    <w:p w14:paraId="1A3ADCC8">
      <w:pPr>
        <w:pStyle w:val="60"/>
        <w:ind w:firstLine="420"/>
        <w:rPr>
          <w:rFonts w:ascii="Times New Roman"/>
        </w:rPr>
      </w:pPr>
      <w:r>
        <w:rPr>
          <w:rFonts w:hint="eastAsia" w:ascii="Times New Roman"/>
        </w:rPr>
        <w:t>为了有效预防、及时响应、科学处置突发事件，而建立的一套相互关联、结构清晰、功能互补、协调联动的应急预案集合及其配套的管理制度、机制、资源和保障措施的总称。</w:t>
      </w:r>
    </w:p>
    <w:p w14:paraId="5F349788">
      <w:pPr>
        <w:pStyle w:val="108"/>
        <w:spacing w:before="240" w:after="240"/>
        <w:rPr>
          <w:rFonts w:ascii="Times New Roman"/>
        </w:rPr>
      </w:pPr>
      <w:bookmarkStart w:id="67" w:name="_Toc205195223"/>
      <w:bookmarkEnd w:id="67"/>
      <w:bookmarkStart w:id="68" w:name="_Toc206749452"/>
      <w:bookmarkEnd w:id="68"/>
      <w:bookmarkStart w:id="69" w:name="_Toc205195222"/>
      <w:bookmarkEnd w:id="69"/>
      <w:bookmarkStart w:id="70" w:name="_Toc205195224"/>
      <w:bookmarkEnd w:id="70"/>
      <w:bookmarkStart w:id="71" w:name="_Toc206749451"/>
      <w:bookmarkEnd w:id="71"/>
      <w:bookmarkStart w:id="72" w:name="_Toc205195212"/>
      <w:bookmarkEnd w:id="72"/>
      <w:bookmarkStart w:id="73" w:name="_Toc204607094"/>
      <w:bookmarkEnd w:id="73"/>
      <w:bookmarkStart w:id="74" w:name="_Toc206749454"/>
      <w:bookmarkEnd w:id="74"/>
      <w:bookmarkStart w:id="75" w:name="_Toc204607102"/>
      <w:bookmarkEnd w:id="75"/>
      <w:bookmarkStart w:id="76" w:name="_Toc205195215"/>
      <w:bookmarkEnd w:id="76"/>
      <w:bookmarkStart w:id="77" w:name="_Toc204607091"/>
      <w:bookmarkEnd w:id="77"/>
      <w:bookmarkStart w:id="78" w:name="_Toc204607095"/>
      <w:bookmarkEnd w:id="78"/>
      <w:bookmarkStart w:id="79" w:name="_Toc205195216"/>
      <w:bookmarkEnd w:id="79"/>
      <w:bookmarkStart w:id="80" w:name="_Toc204607097"/>
      <w:bookmarkEnd w:id="80"/>
      <w:bookmarkStart w:id="81" w:name="_Toc205195217"/>
      <w:bookmarkEnd w:id="81"/>
      <w:bookmarkStart w:id="82" w:name="_Toc204607100"/>
      <w:bookmarkEnd w:id="82"/>
      <w:bookmarkStart w:id="83" w:name="_Toc205195220"/>
      <w:bookmarkEnd w:id="83"/>
      <w:bookmarkStart w:id="84" w:name="_Toc204607101"/>
      <w:bookmarkEnd w:id="84"/>
      <w:bookmarkStart w:id="85" w:name="_Toc204607103"/>
      <w:bookmarkEnd w:id="85"/>
      <w:bookmarkStart w:id="86" w:name="_Toc204607099"/>
      <w:bookmarkEnd w:id="86"/>
      <w:bookmarkStart w:id="87" w:name="_Toc205195218"/>
      <w:bookmarkEnd w:id="87"/>
      <w:bookmarkStart w:id="88" w:name="_Toc206749453"/>
      <w:bookmarkEnd w:id="88"/>
      <w:bookmarkStart w:id="89" w:name="_Toc205195211"/>
      <w:bookmarkEnd w:id="89"/>
      <w:bookmarkStart w:id="90" w:name="_Toc205195219"/>
      <w:bookmarkEnd w:id="90"/>
      <w:bookmarkStart w:id="91" w:name="_Toc204607096"/>
      <w:bookmarkEnd w:id="91"/>
      <w:bookmarkStart w:id="92" w:name="_Toc205195221"/>
      <w:bookmarkEnd w:id="92"/>
      <w:bookmarkStart w:id="93" w:name="_Toc204607098"/>
      <w:bookmarkEnd w:id="93"/>
      <w:bookmarkStart w:id="94" w:name="_Toc204607104"/>
      <w:bookmarkEnd w:id="94"/>
      <w:bookmarkStart w:id="95" w:name="_Toc206749456"/>
      <w:bookmarkEnd w:id="95"/>
      <w:bookmarkStart w:id="96" w:name="_Toc206749455"/>
      <w:bookmarkEnd w:id="96"/>
      <w:bookmarkStart w:id="97" w:name="_Toc205195214"/>
      <w:bookmarkEnd w:id="97"/>
      <w:bookmarkStart w:id="98" w:name="_Toc204607092"/>
      <w:bookmarkEnd w:id="98"/>
      <w:bookmarkStart w:id="99" w:name="_Toc206749457"/>
      <w:bookmarkEnd w:id="99"/>
      <w:bookmarkStart w:id="100" w:name="_Toc206749458"/>
      <w:bookmarkEnd w:id="100"/>
      <w:bookmarkStart w:id="101" w:name="_Toc23316"/>
      <w:bookmarkStart w:id="102" w:name="_Toc24859"/>
      <w:bookmarkStart w:id="103" w:name="_Toc206749459"/>
      <w:r>
        <w:rPr>
          <w:rFonts w:hint="eastAsia" w:ascii="Times New Roman"/>
        </w:rPr>
        <w:t>一般要求</w:t>
      </w:r>
      <w:bookmarkEnd w:id="101"/>
      <w:bookmarkEnd w:id="102"/>
    </w:p>
    <w:p w14:paraId="7FA6230E">
      <w:pPr>
        <w:pStyle w:val="166"/>
        <w:rPr>
          <w:rFonts w:ascii="Times New Roman"/>
        </w:rPr>
      </w:pPr>
      <w:r>
        <w:rPr>
          <w:rFonts w:hint="eastAsia" w:ascii="Times New Roman"/>
        </w:rPr>
        <w:t>突发事件应急预案体系评估工作开展前，宜成立由评估组织方、应急管理专家、相关部门（单位）代表、专业技术人员等组成的评估工作组。</w:t>
      </w:r>
    </w:p>
    <w:p w14:paraId="239BCA72">
      <w:pPr>
        <w:pStyle w:val="166"/>
        <w:rPr>
          <w:rFonts w:ascii="Times New Roman"/>
        </w:rPr>
      </w:pPr>
      <w:r>
        <w:rPr>
          <w:rFonts w:hint="eastAsia" w:ascii="Times New Roman"/>
        </w:rPr>
        <w:t>突发事件应急预案体系评估宜明确评估目标与范围，制定完善的实施方案，视情况选择合适的多元评估方法，科学评估应急预案体系建设与实施情况。</w:t>
      </w:r>
    </w:p>
    <w:p w14:paraId="2AB242B8">
      <w:pPr>
        <w:pStyle w:val="166"/>
        <w:spacing w:line="240" w:lineRule="auto"/>
        <w:rPr>
          <w:rFonts w:ascii="Times New Roman"/>
        </w:rPr>
      </w:pPr>
      <w:r>
        <w:rPr>
          <w:rFonts w:hint="eastAsia" w:ascii="Times New Roman"/>
          <w:lang w:bidi="ar"/>
        </w:rPr>
        <w:t>评估工作开展前，宜收集整理</w:t>
      </w:r>
      <w:r>
        <w:rPr>
          <w:rFonts w:hint="eastAsia" w:ascii="Times New Roman"/>
          <w:lang w:val="en-US" w:eastAsia="zh-CN" w:bidi="ar"/>
        </w:rPr>
        <w:t>相</w:t>
      </w:r>
      <w:r>
        <w:rPr>
          <w:rFonts w:hint="eastAsia" w:ascii="Times New Roman"/>
          <w:lang w:bidi="ar"/>
        </w:rPr>
        <w:t>关资料作为辅助评估材料。资料类别包括但不限于下列：</w:t>
      </w:r>
    </w:p>
    <w:p w14:paraId="13B65561">
      <w:pPr>
        <w:pStyle w:val="26"/>
        <w:widowControl/>
        <w:numPr>
          <w:ilvl w:val="0"/>
          <w:numId w:val="32"/>
        </w:numPr>
        <w:adjustRightInd/>
        <w:spacing w:after="0" w:line="240" w:lineRule="auto"/>
        <w:rPr>
          <w:rFonts w:ascii="Times New Roman" w:hAnsi="Times New Roman"/>
        </w:rPr>
      </w:pPr>
      <w:r>
        <w:rPr>
          <w:rFonts w:hint="eastAsia" w:ascii="Times New Roman" w:hAnsi="Times New Roman"/>
          <w:kern w:val="0"/>
          <w:sz w:val="21"/>
          <w:szCs w:val="20"/>
          <w:lang w:bidi="ar"/>
        </w:rPr>
        <w:t>相关法律法规及规范性文件；</w:t>
      </w:r>
    </w:p>
    <w:p w14:paraId="54F6171F">
      <w:pPr>
        <w:pStyle w:val="26"/>
        <w:widowControl/>
        <w:numPr>
          <w:ilvl w:val="0"/>
          <w:numId w:val="33"/>
        </w:numPr>
        <w:tabs>
          <w:tab w:val="left" w:pos="851"/>
        </w:tabs>
        <w:adjustRightInd/>
        <w:spacing w:after="0" w:line="240" w:lineRule="auto"/>
        <w:rPr>
          <w:rFonts w:ascii="Times New Roman" w:hAnsi="Times New Roman"/>
        </w:rPr>
      </w:pPr>
      <w:r>
        <w:rPr>
          <w:rFonts w:hint="eastAsia" w:ascii="Times New Roman" w:hAnsi="Times New Roman"/>
          <w:kern w:val="0"/>
          <w:sz w:val="21"/>
          <w:szCs w:val="20"/>
          <w:lang w:bidi="ar"/>
        </w:rPr>
        <w:t>应急预案及其管理相关文件；</w:t>
      </w:r>
    </w:p>
    <w:p w14:paraId="7FE1D288">
      <w:pPr>
        <w:pStyle w:val="26"/>
        <w:widowControl/>
        <w:numPr>
          <w:ilvl w:val="0"/>
          <w:numId w:val="33"/>
        </w:numPr>
        <w:tabs>
          <w:tab w:val="left" w:pos="851"/>
        </w:tabs>
        <w:adjustRightInd/>
        <w:spacing w:after="0" w:line="240" w:lineRule="auto"/>
        <w:rPr>
          <w:rFonts w:ascii="Times New Roman" w:hAnsi="Times New Roman"/>
        </w:rPr>
      </w:pPr>
      <w:r>
        <w:rPr>
          <w:rFonts w:hint="eastAsia" w:ascii="Times New Roman" w:hAnsi="Times New Roman"/>
          <w:kern w:val="0"/>
          <w:sz w:val="21"/>
          <w:szCs w:val="20"/>
          <w:lang w:bidi="ar"/>
        </w:rPr>
        <w:t>风险评估和应急资源调查结果；</w:t>
      </w:r>
    </w:p>
    <w:p w14:paraId="1556962F">
      <w:pPr>
        <w:pStyle w:val="26"/>
        <w:widowControl/>
        <w:numPr>
          <w:ilvl w:val="0"/>
          <w:numId w:val="33"/>
        </w:numPr>
        <w:tabs>
          <w:tab w:val="left" w:pos="851"/>
        </w:tabs>
        <w:adjustRightInd/>
        <w:spacing w:after="0" w:line="240" w:lineRule="auto"/>
        <w:rPr>
          <w:rFonts w:ascii="Times New Roman" w:hAnsi="Times New Roman"/>
        </w:rPr>
      </w:pPr>
      <w:r>
        <w:rPr>
          <w:rFonts w:hint="eastAsia" w:ascii="Times New Roman" w:hAnsi="Times New Roman"/>
          <w:kern w:val="0"/>
          <w:sz w:val="21"/>
          <w:szCs w:val="20"/>
          <w:lang w:bidi="ar"/>
        </w:rPr>
        <w:t>应急组织机构及其设置情况；</w:t>
      </w:r>
    </w:p>
    <w:p w14:paraId="35CC3668">
      <w:pPr>
        <w:pStyle w:val="26"/>
        <w:widowControl/>
        <w:numPr>
          <w:ilvl w:val="0"/>
          <w:numId w:val="33"/>
        </w:numPr>
        <w:tabs>
          <w:tab w:val="left" w:pos="851"/>
        </w:tabs>
        <w:adjustRightInd/>
        <w:spacing w:after="0" w:line="240" w:lineRule="auto"/>
        <w:rPr>
          <w:rFonts w:ascii="Times New Roman" w:hAnsi="Times New Roman"/>
        </w:rPr>
      </w:pPr>
      <w:r>
        <w:rPr>
          <w:rFonts w:hint="eastAsia" w:ascii="Times New Roman" w:hAnsi="Times New Roman"/>
          <w:kern w:val="0"/>
          <w:sz w:val="21"/>
          <w:szCs w:val="20"/>
          <w:lang w:bidi="ar"/>
        </w:rPr>
        <w:t>应急演练评估报告；</w:t>
      </w:r>
    </w:p>
    <w:p w14:paraId="7650097F">
      <w:pPr>
        <w:pStyle w:val="26"/>
        <w:widowControl/>
        <w:numPr>
          <w:ilvl w:val="0"/>
          <w:numId w:val="33"/>
        </w:numPr>
        <w:tabs>
          <w:tab w:val="left" w:pos="851"/>
        </w:tabs>
        <w:adjustRightInd/>
        <w:spacing w:after="0" w:line="240" w:lineRule="auto"/>
        <w:rPr>
          <w:rFonts w:ascii="Times New Roman" w:hAnsi="Times New Roman"/>
        </w:rPr>
      </w:pPr>
      <w:r>
        <w:rPr>
          <w:rFonts w:hint="eastAsia" w:ascii="Times New Roman" w:hAnsi="Times New Roman"/>
          <w:kern w:val="0"/>
          <w:sz w:val="21"/>
          <w:szCs w:val="20"/>
          <w:lang w:bidi="ar"/>
        </w:rPr>
        <w:t>应急处置评估报告；</w:t>
      </w:r>
    </w:p>
    <w:p w14:paraId="7789458B">
      <w:pPr>
        <w:pStyle w:val="26"/>
        <w:widowControl/>
        <w:numPr>
          <w:ilvl w:val="0"/>
          <w:numId w:val="33"/>
        </w:numPr>
        <w:tabs>
          <w:tab w:val="left" w:pos="851"/>
        </w:tabs>
        <w:adjustRightInd/>
        <w:spacing w:after="0" w:line="240" w:lineRule="auto"/>
        <w:rPr>
          <w:rFonts w:ascii="Times New Roman" w:hAnsi="Times New Roman"/>
        </w:rPr>
      </w:pPr>
      <w:r>
        <w:rPr>
          <w:rFonts w:hint="eastAsia" w:ascii="Times New Roman" w:hAnsi="Times New Roman"/>
          <w:kern w:val="0"/>
          <w:sz w:val="21"/>
          <w:szCs w:val="20"/>
          <w:lang w:bidi="ar"/>
        </w:rPr>
        <w:t>事故调查报告；</w:t>
      </w:r>
    </w:p>
    <w:p w14:paraId="683DE1CD">
      <w:pPr>
        <w:pStyle w:val="26"/>
        <w:widowControl/>
        <w:numPr>
          <w:ilvl w:val="0"/>
          <w:numId w:val="33"/>
        </w:numPr>
        <w:tabs>
          <w:tab w:val="left" w:pos="851"/>
        </w:tabs>
        <w:adjustRightInd/>
        <w:spacing w:after="0" w:line="240" w:lineRule="auto"/>
        <w:rPr>
          <w:rFonts w:ascii="Times New Roman" w:hAnsi="Times New Roman"/>
        </w:rPr>
      </w:pPr>
      <w:r>
        <w:rPr>
          <w:rFonts w:hint="eastAsia" w:ascii="Times New Roman" w:hAnsi="Times New Roman"/>
          <w:kern w:val="0"/>
          <w:sz w:val="21"/>
          <w:szCs w:val="20"/>
          <w:lang w:bidi="ar"/>
        </w:rPr>
        <w:t>其他相关材料。</w:t>
      </w:r>
    </w:p>
    <w:p w14:paraId="290C5C80">
      <w:pPr>
        <w:pStyle w:val="166"/>
        <w:spacing w:line="240" w:lineRule="auto"/>
        <w:rPr>
          <w:rFonts w:ascii="Times New Roman"/>
        </w:rPr>
      </w:pPr>
      <w:r>
        <w:rPr>
          <w:rFonts w:hint="eastAsia" w:ascii="Times New Roman"/>
        </w:rPr>
        <w:t>评估结束后宜将评估工作成果和过程资料进行归档，归档资料包括实施方案、评估管控台账、评估报告等。</w:t>
      </w:r>
    </w:p>
    <w:p w14:paraId="5A456AF9">
      <w:pPr>
        <w:pStyle w:val="108"/>
        <w:spacing w:before="240" w:after="240"/>
        <w:rPr>
          <w:rFonts w:ascii="Times New Roman"/>
        </w:rPr>
      </w:pPr>
      <w:bookmarkStart w:id="104" w:name="_Toc13795"/>
      <w:bookmarkStart w:id="105" w:name="_Toc9401"/>
      <w:r>
        <w:rPr>
          <w:rFonts w:hint="eastAsia" w:ascii="Times New Roman"/>
        </w:rPr>
        <w:t>评估方法</w:t>
      </w:r>
      <w:bookmarkEnd w:id="103"/>
      <w:bookmarkEnd w:id="104"/>
      <w:bookmarkEnd w:id="105"/>
    </w:p>
    <w:p w14:paraId="3425AF72">
      <w:pPr>
        <w:pStyle w:val="109"/>
        <w:spacing w:before="120" w:after="120"/>
        <w:rPr>
          <w:rFonts w:ascii="Times New Roman"/>
        </w:rPr>
      </w:pPr>
      <w:bookmarkStart w:id="106" w:name="_Toc206749470"/>
      <w:bookmarkEnd w:id="106"/>
      <w:bookmarkStart w:id="107" w:name="_Toc205195229"/>
      <w:bookmarkEnd w:id="107"/>
      <w:bookmarkStart w:id="108" w:name="_Toc206749461"/>
      <w:bookmarkEnd w:id="108"/>
      <w:bookmarkStart w:id="109" w:name="_Toc206749474"/>
      <w:bookmarkEnd w:id="109"/>
      <w:bookmarkStart w:id="110" w:name="_Toc206749469"/>
      <w:bookmarkEnd w:id="110"/>
      <w:bookmarkStart w:id="111" w:name="_Toc206749460"/>
      <w:bookmarkEnd w:id="111"/>
      <w:bookmarkStart w:id="112" w:name="_Toc206749471"/>
      <w:bookmarkEnd w:id="112"/>
      <w:bookmarkStart w:id="113" w:name="_Toc206749475"/>
      <w:bookmarkEnd w:id="113"/>
      <w:bookmarkStart w:id="114" w:name="_Toc206749463"/>
      <w:bookmarkEnd w:id="114"/>
      <w:bookmarkStart w:id="115" w:name="_Toc206749468"/>
      <w:bookmarkEnd w:id="115"/>
      <w:bookmarkStart w:id="116" w:name="_Toc206749467"/>
      <w:bookmarkEnd w:id="116"/>
      <w:bookmarkStart w:id="117" w:name="_Toc204607108"/>
      <w:bookmarkEnd w:id="117"/>
      <w:bookmarkStart w:id="118" w:name="_Toc206749464"/>
      <w:bookmarkEnd w:id="118"/>
      <w:bookmarkStart w:id="119" w:name="_Toc206749472"/>
      <w:bookmarkEnd w:id="119"/>
      <w:bookmarkStart w:id="120" w:name="_Toc206749473"/>
      <w:bookmarkEnd w:id="120"/>
      <w:bookmarkStart w:id="121" w:name="_Toc206749465"/>
      <w:bookmarkEnd w:id="121"/>
      <w:bookmarkStart w:id="122" w:name="_Toc206749466"/>
      <w:bookmarkEnd w:id="122"/>
      <w:bookmarkStart w:id="123" w:name="_Toc206749462"/>
      <w:bookmarkEnd w:id="123"/>
      <w:bookmarkStart w:id="124" w:name="_Toc25554"/>
      <w:bookmarkStart w:id="125" w:name="_Toc205195232"/>
      <w:bookmarkStart w:id="126" w:name="_Toc206061223"/>
      <w:bookmarkStart w:id="127" w:name="_Toc1376"/>
      <w:bookmarkStart w:id="128" w:name="_Toc206749476"/>
      <w:r>
        <w:rPr>
          <w:rFonts w:hint="eastAsia" w:ascii="Times New Roman"/>
        </w:rPr>
        <w:t>文档审查</w:t>
      </w:r>
      <w:bookmarkEnd w:id="124"/>
      <w:bookmarkEnd w:id="125"/>
      <w:bookmarkEnd w:id="126"/>
      <w:bookmarkEnd w:id="127"/>
      <w:bookmarkEnd w:id="128"/>
    </w:p>
    <w:p w14:paraId="24C86BDA">
      <w:pPr>
        <w:pStyle w:val="60"/>
        <w:ind w:firstLine="420"/>
        <w:rPr>
          <w:rFonts w:ascii="Times New Roman"/>
        </w:rPr>
      </w:pPr>
      <w:r>
        <w:rPr>
          <w:rFonts w:hint="eastAsia" w:ascii="Times New Roman"/>
        </w:rPr>
        <w:t>对收集的应急预案体系相关资料，可采用文档审查方法对照评估标准和检查表进行逐条审查。</w:t>
      </w:r>
    </w:p>
    <w:p w14:paraId="37DE4FF4">
      <w:pPr>
        <w:pStyle w:val="109"/>
        <w:spacing w:before="120" w:after="120"/>
        <w:rPr>
          <w:rFonts w:ascii="Times New Roman"/>
        </w:rPr>
      </w:pPr>
      <w:bookmarkStart w:id="129" w:name="_Toc206061224"/>
      <w:bookmarkStart w:id="130" w:name="_Toc205195233"/>
      <w:bookmarkStart w:id="131" w:name="_Toc206749477"/>
      <w:bookmarkStart w:id="132" w:name="_Toc18718"/>
      <w:bookmarkStart w:id="133" w:name="_Toc10586"/>
      <w:r>
        <w:rPr>
          <w:rFonts w:hint="eastAsia" w:ascii="Times New Roman"/>
        </w:rPr>
        <w:t>推演验证</w:t>
      </w:r>
      <w:bookmarkEnd w:id="129"/>
      <w:bookmarkEnd w:id="130"/>
      <w:bookmarkEnd w:id="131"/>
      <w:bookmarkEnd w:id="132"/>
      <w:bookmarkEnd w:id="133"/>
    </w:p>
    <w:p w14:paraId="66AE2199">
      <w:pPr>
        <w:pStyle w:val="60"/>
        <w:ind w:firstLine="420"/>
        <w:rPr>
          <w:rFonts w:ascii="Times New Roman"/>
        </w:rPr>
      </w:pPr>
      <w:r>
        <w:rPr>
          <w:rFonts w:hint="eastAsia" w:ascii="Times New Roman"/>
        </w:rPr>
        <w:t>对于构成</w:t>
      </w:r>
      <w:bookmarkStart w:id="134" w:name="_Hlk208590084"/>
      <w:r>
        <w:rPr>
          <w:rFonts w:hint="eastAsia" w:ascii="Times New Roman"/>
        </w:rPr>
        <w:t>应急预案体系</w:t>
      </w:r>
      <w:bookmarkEnd w:id="134"/>
      <w:r>
        <w:rPr>
          <w:rFonts w:hint="eastAsia" w:ascii="Times New Roman"/>
        </w:rPr>
        <w:t>的单项应急预案，可选择应急预案适用情景，组织相关人员按照应急预案流程进行模拟推演，检验指挥协调、信息报告、决策处置、资源调度等环节的逻辑性和可行性。</w:t>
      </w:r>
    </w:p>
    <w:p w14:paraId="414BE23E">
      <w:pPr>
        <w:pStyle w:val="109"/>
        <w:spacing w:before="120" w:after="120"/>
        <w:rPr>
          <w:rFonts w:ascii="Times New Roman"/>
        </w:rPr>
      </w:pPr>
      <w:bookmarkStart w:id="135" w:name="_Toc206061225"/>
      <w:bookmarkStart w:id="136" w:name="_Toc205195234"/>
      <w:bookmarkStart w:id="137" w:name="_Toc206749478"/>
      <w:bookmarkStart w:id="138" w:name="_Toc2932"/>
      <w:bookmarkStart w:id="139" w:name="_Toc21555"/>
      <w:r>
        <w:rPr>
          <w:rFonts w:hint="eastAsia" w:ascii="Times New Roman"/>
        </w:rPr>
        <w:t>人员访谈</w:t>
      </w:r>
      <w:bookmarkEnd w:id="135"/>
      <w:bookmarkEnd w:id="136"/>
      <w:bookmarkEnd w:id="137"/>
      <w:bookmarkEnd w:id="138"/>
      <w:bookmarkEnd w:id="139"/>
    </w:p>
    <w:p w14:paraId="17334170">
      <w:pPr>
        <w:pStyle w:val="60"/>
        <w:ind w:firstLine="420"/>
        <w:rPr>
          <w:rFonts w:ascii="Times New Roman"/>
        </w:rPr>
      </w:pPr>
      <w:r>
        <w:rPr>
          <w:rFonts w:hint="eastAsia" w:ascii="Times New Roman"/>
        </w:rPr>
        <w:t>选取应急预案体系管理人员、应急预案编制人员、突发事件应急指挥人员、关键岗位人员、相关领域专家、可能受影响的公众或基层代表进行结构化访谈或集体座谈，了解</w:t>
      </w:r>
      <w:r>
        <w:rPr>
          <w:rFonts w:hint="eastAsia" w:ascii="Times New Roman"/>
          <w:lang w:val="en-US" w:eastAsia="zh-CN"/>
        </w:rPr>
        <w:t>应急</w:t>
      </w:r>
      <w:r>
        <w:rPr>
          <w:rFonts w:hint="eastAsia" w:ascii="Times New Roman"/>
        </w:rPr>
        <w:t>预案在实际操作中相关人员的看法、可能遇到的困难、资源保障的真实情况等。</w:t>
      </w:r>
    </w:p>
    <w:p w14:paraId="24622228">
      <w:pPr>
        <w:pStyle w:val="109"/>
        <w:spacing w:before="120" w:after="120"/>
        <w:rPr>
          <w:rFonts w:ascii="Times New Roman"/>
        </w:rPr>
      </w:pPr>
      <w:bookmarkStart w:id="140" w:name="_Toc206749479"/>
      <w:bookmarkStart w:id="141" w:name="_Toc23429"/>
      <w:bookmarkStart w:id="142" w:name="_Toc205195235"/>
      <w:bookmarkStart w:id="143" w:name="_Toc10558"/>
      <w:bookmarkStart w:id="144" w:name="_Toc206061226"/>
      <w:r>
        <w:rPr>
          <w:rFonts w:hint="eastAsia" w:ascii="Times New Roman"/>
        </w:rPr>
        <w:t>实地勘察</w:t>
      </w:r>
      <w:bookmarkEnd w:id="140"/>
      <w:bookmarkEnd w:id="141"/>
      <w:bookmarkEnd w:id="142"/>
      <w:bookmarkEnd w:id="143"/>
      <w:bookmarkEnd w:id="144"/>
    </w:p>
    <w:p w14:paraId="63C52269">
      <w:pPr>
        <w:pStyle w:val="60"/>
        <w:ind w:firstLine="420"/>
        <w:rPr>
          <w:rFonts w:ascii="Times New Roman"/>
        </w:rPr>
      </w:pPr>
      <w:r>
        <w:rPr>
          <w:rFonts w:hint="eastAsia" w:ascii="Times New Roman"/>
        </w:rPr>
        <w:t>对应急预案中提到的关键应急设施、物资储备库、避难场所、风险源点、交通路线等可采用实地勘察方法，验证其实际状态、可用性、可达性是否与应急预案描述一致。</w:t>
      </w:r>
    </w:p>
    <w:p w14:paraId="1CC5F3BC">
      <w:pPr>
        <w:pStyle w:val="109"/>
        <w:spacing w:before="120" w:after="120"/>
        <w:rPr>
          <w:rFonts w:ascii="Times New Roman"/>
        </w:rPr>
      </w:pPr>
      <w:bookmarkStart w:id="145" w:name="_Toc206749480"/>
      <w:bookmarkStart w:id="146" w:name="_Toc7085"/>
      <w:bookmarkStart w:id="147" w:name="_Toc7400"/>
      <w:bookmarkStart w:id="148" w:name="_Toc206061227"/>
      <w:bookmarkStart w:id="149" w:name="_Toc205195236"/>
      <w:r>
        <w:rPr>
          <w:rFonts w:hint="eastAsia" w:ascii="Times New Roman"/>
        </w:rPr>
        <w:t>案例分析</w:t>
      </w:r>
      <w:bookmarkEnd w:id="145"/>
      <w:bookmarkEnd w:id="146"/>
      <w:bookmarkEnd w:id="147"/>
      <w:bookmarkEnd w:id="148"/>
      <w:bookmarkEnd w:id="149"/>
    </w:p>
    <w:p w14:paraId="712421C0">
      <w:pPr>
        <w:pStyle w:val="60"/>
        <w:ind w:firstLine="420"/>
        <w:rPr>
          <w:rFonts w:ascii="Times New Roman"/>
        </w:rPr>
      </w:pPr>
      <w:r>
        <w:rPr>
          <w:rFonts w:hint="eastAsia" w:ascii="Times New Roman"/>
        </w:rPr>
        <w:t>对近五年内发生的相关突发事件应对处置</w:t>
      </w:r>
      <w:r>
        <w:rPr>
          <w:rFonts w:hint="eastAsia" w:ascii="Times New Roman"/>
          <w:lang w:val="en-US" w:eastAsia="zh-CN"/>
        </w:rPr>
        <w:t>过</w:t>
      </w:r>
      <w:r>
        <w:rPr>
          <w:rFonts w:hint="eastAsia" w:ascii="Times New Roman"/>
        </w:rPr>
        <w:t>程进行复盘分析，检验应急预案执行效果，总结经验做法，查找问题和不足。</w:t>
      </w:r>
    </w:p>
    <w:p w14:paraId="122FB445">
      <w:pPr>
        <w:pStyle w:val="108"/>
        <w:spacing w:before="240" w:after="240"/>
        <w:rPr>
          <w:rFonts w:ascii="Times New Roman"/>
        </w:rPr>
      </w:pPr>
      <w:bookmarkStart w:id="150" w:name="_Toc206749484"/>
      <w:bookmarkEnd w:id="150"/>
      <w:bookmarkStart w:id="151" w:name="_Toc204607114"/>
      <w:bookmarkEnd w:id="151"/>
      <w:bookmarkStart w:id="152" w:name="_Toc206749494"/>
      <w:bookmarkEnd w:id="152"/>
      <w:bookmarkStart w:id="153" w:name="_Toc206749496"/>
      <w:bookmarkEnd w:id="153"/>
      <w:bookmarkStart w:id="154" w:name="_Toc206749482"/>
      <w:bookmarkEnd w:id="154"/>
      <w:bookmarkStart w:id="155" w:name="_Toc206749495"/>
      <w:bookmarkEnd w:id="155"/>
      <w:bookmarkStart w:id="156" w:name="_Toc206749488"/>
      <w:bookmarkEnd w:id="156"/>
      <w:bookmarkStart w:id="157" w:name="_Toc204607113"/>
      <w:bookmarkEnd w:id="157"/>
      <w:bookmarkStart w:id="158" w:name="_Toc206749483"/>
      <w:bookmarkEnd w:id="158"/>
      <w:bookmarkStart w:id="159" w:name="_Toc206749487"/>
      <w:bookmarkEnd w:id="159"/>
      <w:bookmarkStart w:id="160" w:name="_Toc205195241"/>
      <w:bookmarkEnd w:id="160"/>
      <w:bookmarkStart w:id="161" w:name="_Toc206749489"/>
      <w:bookmarkEnd w:id="161"/>
      <w:bookmarkStart w:id="162" w:name="_Toc205195243"/>
      <w:bookmarkEnd w:id="162"/>
      <w:bookmarkStart w:id="163" w:name="_Toc206749493"/>
      <w:bookmarkEnd w:id="163"/>
      <w:bookmarkStart w:id="164" w:name="_Toc205195240"/>
      <w:bookmarkEnd w:id="164"/>
      <w:bookmarkStart w:id="165" w:name="_Toc206749492"/>
      <w:bookmarkEnd w:id="165"/>
      <w:bookmarkStart w:id="166" w:name="_Toc206749485"/>
      <w:bookmarkEnd w:id="166"/>
      <w:bookmarkStart w:id="167" w:name="_Toc204607115"/>
      <w:bookmarkEnd w:id="167"/>
      <w:bookmarkStart w:id="168" w:name="_Toc206749481"/>
      <w:bookmarkEnd w:id="168"/>
      <w:bookmarkStart w:id="169" w:name="_Toc205195239"/>
      <w:bookmarkEnd w:id="169"/>
      <w:bookmarkStart w:id="170" w:name="_Toc205195242"/>
      <w:bookmarkEnd w:id="170"/>
      <w:bookmarkStart w:id="171" w:name="_Toc206749486"/>
      <w:bookmarkEnd w:id="171"/>
      <w:bookmarkStart w:id="172" w:name="_Toc12894"/>
      <w:bookmarkStart w:id="173" w:name="_Toc17897"/>
      <w:bookmarkStart w:id="174" w:name="_Toc206749497"/>
      <w:r>
        <w:rPr>
          <w:rFonts w:hint="eastAsia" w:ascii="Times New Roman"/>
        </w:rPr>
        <w:t>评估内容</w:t>
      </w:r>
      <w:bookmarkEnd w:id="172"/>
      <w:bookmarkEnd w:id="173"/>
      <w:bookmarkEnd w:id="174"/>
    </w:p>
    <w:p w14:paraId="085FAC85">
      <w:pPr>
        <w:pStyle w:val="109"/>
        <w:spacing w:before="120" w:after="120"/>
        <w:rPr>
          <w:rFonts w:ascii="Times New Roman"/>
        </w:rPr>
      </w:pPr>
      <w:bookmarkStart w:id="175" w:name="_Toc206749499"/>
      <w:bookmarkEnd w:id="175"/>
      <w:bookmarkStart w:id="176" w:name="_Toc206749503"/>
      <w:bookmarkEnd w:id="176"/>
      <w:bookmarkStart w:id="177" w:name="_Toc206749504"/>
      <w:bookmarkEnd w:id="177"/>
      <w:bookmarkStart w:id="178" w:name="_Toc206749500"/>
      <w:bookmarkEnd w:id="178"/>
      <w:bookmarkStart w:id="179" w:name="_Toc206749505"/>
      <w:bookmarkEnd w:id="179"/>
      <w:bookmarkStart w:id="180" w:name="_Toc206749502"/>
      <w:bookmarkEnd w:id="180"/>
      <w:bookmarkStart w:id="181" w:name="_Toc206749501"/>
      <w:bookmarkEnd w:id="181"/>
      <w:bookmarkStart w:id="182" w:name="_Toc11487"/>
      <w:bookmarkStart w:id="183" w:name="_Toc206749506"/>
      <w:bookmarkStart w:id="184" w:name="_Toc4048"/>
      <w:r>
        <w:rPr>
          <w:rFonts w:hint="eastAsia" w:ascii="Times New Roman"/>
        </w:rPr>
        <w:t>应急预案体系建设</w:t>
      </w:r>
      <w:bookmarkEnd w:id="182"/>
      <w:bookmarkEnd w:id="183"/>
      <w:bookmarkEnd w:id="184"/>
    </w:p>
    <w:p w14:paraId="596A0FC8">
      <w:pPr>
        <w:pStyle w:val="69"/>
        <w:spacing w:before="120" w:after="120"/>
        <w:ind w:left="0"/>
        <w:rPr>
          <w:rFonts w:ascii="Times New Roman"/>
        </w:rPr>
      </w:pPr>
      <w:bookmarkStart w:id="185" w:name="_Toc197633569"/>
      <w:bookmarkStart w:id="186" w:name="_Toc177218507"/>
      <w:bookmarkStart w:id="187" w:name="_Toc206749507"/>
      <w:bookmarkStart w:id="188" w:name="_Toc205195250"/>
      <w:bookmarkStart w:id="189" w:name="_Toc30967"/>
      <w:bookmarkStart w:id="190" w:name="_Toc206061235"/>
      <w:bookmarkStart w:id="191" w:name="_Toc204607120"/>
      <w:bookmarkStart w:id="192" w:name="_Toc18338"/>
      <w:r>
        <w:rPr>
          <w:rFonts w:hint="eastAsia" w:ascii="Times New Roman"/>
        </w:rPr>
        <w:t>应急预案体系规划</w:t>
      </w:r>
      <w:bookmarkEnd w:id="185"/>
      <w:bookmarkEnd w:id="186"/>
      <w:bookmarkEnd w:id="187"/>
      <w:bookmarkEnd w:id="188"/>
      <w:bookmarkEnd w:id="189"/>
      <w:bookmarkEnd w:id="190"/>
      <w:bookmarkEnd w:id="191"/>
      <w:bookmarkEnd w:id="192"/>
    </w:p>
    <w:p w14:paraId="54EC3E9A">
      <w:pPr>
        <w:pStyle w:val="168"/>
        <w:rPr>
          <w:rFonts w:ascii="Times New Roman"/>
        </w:rPr>
      </w:pPr>
      <w:bookmarkStart w:id="193" w:name="OLE_LINK3"/>
      <w:r>
        <w:rPr>
          <w:rFonts w:hint="eastAsia" w:ascii="Times New Roman"/>
        </w:rPr>
        <w:t>应急预案体系</w:t>
      </w:r>
      <w:bookmarkEnd w:id="193"/>
      <w:r>
        <w:rPr>
          <w:rFonts w:hint="eastAsia" w:ascii="Times New Roman"/>
        </w:rPr>
        <w:t>构成。应急预案体系构成是否在文件上体现或确定。</w:t>
      </w:r>
    </w:p>
    <w:p w14:paraId="062A76B6">
      <w:pPr>
        <w:pStyle w:val="168"/>
        <w:rPr>
          <w:rFonts w:ascii="Times New Roman"/>
        </w:rPr>
      </w:pPr>
      <w:r>
        <w:rPr>
          <w:rFonts w:hint="eastAsia" w:ascii="Times New Roman"/>
        </w:rPr>
        <w:t>应急预案体系构建完整性。应急预案体系内的各项应急预案是否覆盖主要风险或与既往突发事件匹配。</w:t>
      </w:r>
    </w:p>
    <w:p w14:paraId="2618D2A6">
      <w:pPr>
        <w:pStyle w:val="168"/>
        <w:rPr>
          <w:rFonts w:ascii="Times New Roman"/>
        </w:rPr>
      </w:pPr>
      <w:bookmarkStart w:id="194" w:name="OLE_LINK2"/>
      <w:r>
        <w:rPr>
          <w:rFonts w:hint="eastAsia" w:ascii="Times New Roman"/>
        </w:rPr>
        <w:t>应急预案体系</w:t>
      </w:r>
      <w:bookmarkStart w:id="195" w:name="_Hlk197287049"/>
      <w:r>
        <w:rPr>
          <w:rFonts w:hint="eastAsia" w:ascii="Times New Roman"/>
        </w:rPr>
        <w:t>建设工作规划及落实</w:t>
      </w:r>
      <w:bookmarkEnd w:id="194"/>
      <w:bookmarkEnd w:id="195"/>
      <w:r>
        <w:rPr>
          <w:rFonts w:hint="eastAsia" w:ascii="Times New Roman"/>
        </w:rPr>
        <w:t>。是否将</w:t>
      </w:r>
      <w:bookmarkStart w:id="196" w:name="OLE_LINK6"/>
      <w:r>
        <w:rPr>
          <w:rFonts w:hint="eastAsia" w:ascii="Times New Roman"/>
        </w:rPr>
        <w:t>应急预案体系</w:t>
      </w:r>
      <w:bookmarkEnd w:id="196"/>
      <w:r>
        <w:rPr>
          <w:rFonts w:hint="eastAsia" w:ascii="Times New Roman"/>
        </w:rPr>
        <w:t>建设等内容纳入有关文件，是否按照有关文件落实应急预案体系建设任务。</w:t>
      </w:r>
    </w:p>
    <w:p w14:paraId="2155FC6E">
      <w:pPr>
        <w:pStyle w:val="69"/>
        <w:spacing w:before="120" w:after="120"/>
        <w:ind w:left="0"/>
        <w:rPr>
          <w:rFonts w:ascii="Times New Roman"/>
        </w:rPr>
      </w:pPr>
      <w:bookmarkStart w:id="197" w:name="_Toc204607121"/>
      <w:bookmarkStart w:id="198" w:name="_Toc11064"/>
      <w:bookmarkStart w:id="199" w:name="_Toc205195251"/>
      <w:bookmarkStart w:id="200" w:name="_Toc206061236"/>
      <w:bookmarkStart w:id="201" w:name="_Toc177218508"/>
      <w:bookmarkStart w:id="202" w:name="_Toc15146"/>
      <w:bookmarkStart w:id="203" w:name="_Toc197633570"/>
      <w:bookmarkStart w:id="204" w:name="_Toc206749508"/>
      <w:r>
        <w:rPr>
          <w:rFonts w:hint="eastAsia" w:ascii="Times New Roman"/>
        </w:rPr>
        <w:t>应急预案体系构成现状</w:t>
      </w:r>
      <w:bookmarkEnd w:id="197"/>
      <w:bookmarkEnd w:id="198"/>
      <w:bookmarkEnd w:id="199"/>
      <w:bookmarkEnd w:id="200"/>
      <w:bookmarkEnd w:id="201"/>
      <w:bookmarkEnd w:id="202"/>
      <w:bookmarkEnd w:id="203"/>
      <w:bookmarkEnd w:id="204"/>
    </w:p>
    <w:p w14:paraId="7AC1BE6E">
      <w:pPr>
        <w:pStyle w:val="168"/>
        <w:rPr>
          <w:rFonts w:ascii="Times New Roman"/>
        </w:rPr>
      </w:pPr>
      <w:r>
        <w:rPr>
          <w:rFonts w:hint="eastAsia" w:ascii="Times New Roman"/>
        </w:rPr>
        <w:t>应急预案制定现状。是否按照应急预案体系编制相关单项应急预案。</w:t>
      </w:r>
    </w:p>
    <w:p w14:paraId="75B3842F">
      <w:pPr>
        <w:pStyle w:val="168"/>
        <w:rPr>
          <w:rFonts w:ascii="Times New Roman"/>
        </w:rPr>
      </w:pPr>
      <w:r>
        <w:rPr>
          <w:rFonts w:hint="eastAsia" w:ascii="Times New Roman"/>
        </w:rPr>
        <w:t>应急预案修订与更新。单项应急预案是否依据相关要求进行修订更新。</w:t>
      </w:r>
    </w:p>
    <w:p w14:paraId="02E2F397">
      <w:pPr>
        <w:pStyle w:val="69"/>
        <w:spacing w:before="120" w:after="120"/>
        <w:ind w:left="0"/>
        <w:rPr>
          <w:rFonts w:ascii="Times New Roman"/>
        </w:rPr>
      </w:pPr>
      <w:bookmarkStart w:id="205" w:name="_Toc206061237"/>
      <w:bookmarkStart w:id="206" w:name="_Toc204607122"/>
      <w:bookmarkStart w:id="207" w:name="_Toc206749509"/>
      <w:bookmarkStart w:id="208" w:name="_Toc22469"/>
      <w:bookmarkStart w:id="209" w:name="_Toc25801"/>
      <w:bookmarkStart w:id="210" w:name="_Toc205195252"/>
      <w:r>
        <w:rPr>
          <w:rFonts w:hint="eastAsia" w:ascii="Times New Roman"/>
        </w:rPr>
        <w:t>应急预案体系衔接情况</w:t>
      </w:r>
      <w:bookmarkEnd w:id="205"/>
      <w:bookmarkEnd w:id="206"/>
      <w:bookmarkEnd w:id="207"/>
      <w:bookmarkEnd w:id="208"/>
      <w:bookmarkEnd w:id="209"/>
      <w:bookmarkEnd w:id="210"/>
    </w:p>
    <w:p w14:paraId="57A7ACB7">
      <w:pPr>
        <w:pStyle w:val="168"/>
        <w:rPr>
          <w:rFonts w:ascii="Times New Roman"/>
        </w:rPr>
      </w:pPr>
      <w:r>
        <w:rPr>
          <w:rFonts w:hint="eastAsia" w:ascii="Times New Roman"/>
        </w:rPr>
        <w:t>纵向衔接性。本级</w:t>
      </w:r>
      <w:bookmarkStart w:id="211" w:name="OLE_LINK7"/>
      <w:r>
        <w:rPr>
          <w:rFonts w:hint="eastAsia" w:ascii="Times New Roman"/>
        </w:rPr>
        <w:t>应急</w:t>
      </w:r>
      <w:bookmarkEnd w:id="211"/>
      <w:r>
        <w:rPr>
          <w:rFonts w:hint="eastAsia" w:ascii="Times New Roman"/>
        </w:rPr>
        <w:t>预案与上级应急预案在响应级别、信息报送流程、指挥权限的衔接性情况。</w:t>
      </w:r>
    </w:p>
    <w:p w14:paraId="5699BF8C">
      <w:pPr>
        <w:pStyle w:val="168"/>
        <w:rPr>
          <w:rFonts w:ascii="Times New Roman"/>
        </w:rPr>
      </w:pPr>
      <w:r>
        <w:rPr>
          <w:rFonts w:hint="eastAsia" w:ascii="Times New Roman"/>
        </w:rPr>
        <w:t>横向衔接性。同一组织内不同类型应急预案之间在部门职责、任务协同、信息共享等方面的衔接性情况。</w:t>
      </w:r>
    </w:p>
    <w:p w14:paraId="6356513F">
      <w:pPr>
        <w:pStyle w:val="69"/>
        <w:spacing w:before="120" w:after="120"/>
        <w:ind w:left="0"/>
        <w:rPr>
          <w:rFonts w:ascii="Times New Roman"/>
        </w:rPr>
      </w:pPr>
      <w:bookmarkStart w:id="212" w:name="_Toc204607127"/>
      <w:bookmarkEnd w:id="212"/>
      <w:bookmarkStart w:id="213" w:name="_Toc204607125"/>
      <w:bookmarkEnd w:id="213"/>
      <w:bookmarkStart w:id="214" w:name="_Toc205195255"/>
      <w:bookmarkEnd w:id="214"/>
      <w:bookmarkStart w:id="215" w:name="_Toc204607123"/>
      <w:bookmarkEnd w:id="215"/>
      <w:bookmarkStart w:id="216" w:name="_Toc205195257"/>
      <w:bookmarkEnd w:id="216"/>
      <w:bookmarkStart w:id="217" w:name="_Toc204607126"/>
      <w:bookmarkEnd w:id="217"/>
      <w:bookmarkStart w:id="218" w:name="_Toc205195254"/>
      <w:bookmarkEnd w:id="218"/>
      <w:bookmarkStart w:id="219" w:name="_Toc205195256"/>
      <w:bookmarkEnd w:id="219"/>
      <w:bookmarkStart w:id="220" w:name="_Toc205195258"/>
      <w:bookmarkEnd w:id="220"/>
      <w:bookmarkStart w:id="221" w:name="_Toc205195253"/>
      <w:bookmarkEnd w:id="221"/>
      <w:bookmarkStart w:id="222" w:name="_Toc204607124"/>
      <w:bookmarkEnd w:id="222"/>
      <w:bookmarkStart w:id="223" w:name="_Toc206749510"/>
      <w:bookmarkStart w:id="224" w:name="_Toc7097"/>
      <w:bookmarkStart w:id="225" w:name="_Toc13152"/>
      <w:bookmarkStart w:id="226" w:name="_Toc197633572"/>
      <w:bookmarkStart w:id="227" w:name="_Toc205195259"/>
      <w:bookmarkStart w:id="228" w:name="_Toc177218510"/>
      <w:bookmarkStart w:id="229" w:name="_Toc204607128"/>
      <w:bookmarkStart w:id="230" w:name="_Toc206061238"/>
      <w:r>
        <w:rPr>
          <w:rFonts w:hint="eastAsia" w:ascii="Times New Roman"/>
        </w:rPr>
        <w:t>应急预案体系质量</w:t>
      </w:r>
      <w:bookmarkEnd w:id="223"/>
      <w:bookmarkEnd w:id="224"/>
      <w:bookmarkEnd w:id="225"/>
    </w:p>
    <w:p w14:paraId="0177D39A">
      <w:pPr>
        <w:pStyle w:val="168"/>
        <w:rPr>
          <w:rFonts w:ascii="Times New Roman"/>
        </w:rPr>
      </w:pPr>
      <w:r>
        <w:rPr>
          <w:rFonts w:hint="eastAsia" w:ascii="Times New Roman"/>
        </w:rPr>
        <w:t>文本质量。单项应急预案的文本格式是否符合应急预案编制要求，</w:t>
      </w:r>
      <w:bookmarkStart w:id="231" w:name="OLE_LINK5"/>
      <w:r>
        <w:rPr>
          <w:rFonts w:hint="eastAsia" w:ascii="Times New Roman"/>
        </w:rPr>
        <w:t>应急预案要素是否完整</w:t>
      </w:r>
      <w:bookmarkEnd w:id="231"/>
      <w:r>
        <w:rPr>
          <w:rFonts w:hint="eastAsia" w:ascii="Times New Roman"/>
        </w:rPr>
        <w:t>。</w:t>
      </w:r>
    </w:p>
    <w:p w14:paraId="6CFD7C21">
      <w:pPr>
        <w:pStyle w:val="168"/>
        <w:rPr>
          <w:rFonts w:ascii="Times New Roman"/>
        </w:rPr>
      </w:pPr>
      <w:r>
        <w:rPr>
          <w:rFonts w:hint="eastAsia" w:ascii="Times New Roman"/>
        </w:rPr>
        <w:t>编制过程。单项应急预案在编制过程中是否按要求成立编制组，按照程序要求开展相关工作。</w:t>
      </w:r>
    </w:p>
    <w:p w14:paraId="538FFF3D">
      <w:pPr>
        <w:pStyle w:val="168"/>
        <w:rPr>
          <w:rFonts w:ascii="Times New Roman"/>
        </w:rPr>
      </w:pPr>
      <w:r>
        <w:rPr>
          <w:rFonts w:hint="eastAsia" w:ascii="Times New Roman"/>
        </w:rPr>
        <w:t>应急预案宣传。非涉密应急预案是否通过公开途径向社会公众广泛宣传。</w:t>
      </w:r>
    </w:p>
    <w:p w14:paraId="563FB946">
      <w:pPr>
        <w:pStyle w:val="168"/>
        <w:rPr>
          <w:rFonts w:ascii="Times New Roman"/>
        </w:rPr>
      </w:pPr>
      <w:r>
        <w:rPr>
          <w:rFonts w:hint="eastAsia" w:ascii="Times New Roman"/>
        </w:rPr>
        <w:t>应急预案培训。应急预案编制单位是否制定培训计划，对相关人员进行培训。</w:t>
      </w:r>
    </w:p>
    <w:p w14:paraId="65B3A4C5">
      <w:pPr>
        <w:pStyle w:val="168"/>
        <w:rPr>
          <w:rFonts w:ascii="Times New Roman"/>
        </w:rPr>
      </w:pPr>
      <w:r>
        <w:rPr>
          <w:rFonts w:hint="eastAsia" w:ascii="Times New Roman"/>
        </w:rPr>
        <w:t>应急预案演练。应急预案编制单位是否建立应急演练制度，按照规定开展应急演练及评估。</w:t>
      </w:r>
    </w:p>
    <w:p w14:paraId="37C4FA73">
      <w:pPr>
        <w:pStyle w:val="69"/>
        <w:spacing w:before="120" w:after="120"/>
        <w:ind w:left="0"/>
        <w:rPr>
          <w:rFonts w:ascii="Times New Roman"/>
        </w:rPr>
      </w:pPr>
      <w:bookmarkStart w:id="232" w:name="_Toc3633"/>
      <w:bookmarkStart w:id="233" w:name="_Toc1855"/>
      <w:bookmarkStart w:id="234" w:name="_Toc206749511"/>
      <w:r>
        <w:rPr>
          <w:rFonts w:hint="eastAsia" w:ascii="Times New Roman"/>
        </w:rPr>
        <w:t>应急预案体系建设管理</w:t>
      </w:r>
      <w:bookmarkEnd w:id="226"/>
      <w:bookmarkEnd w:id="227"/>
      <w:bookmarkEnd w:id="228"/>
      <w:bookmarkEnd w:id="229"/>
      <w:bookmarkEnd w:id="230"/>
      <w:bookmarkEnd w:id="232"/>
      <w:bookmarkEnd w:id="233"/>
      <w:bookmarkEnd w:id="234"/>
    </w:p>
    <w:p w14:paraId="1AC8E24D">
      <w:pPr>
        <w:pStyle w:val="168"/>
        <w:rPr>
          <w:rFonts w:ascii="Times New Roman"/>
        </w:rPr>
      </w:pPr>
      <w:r>
        <w:rPr>
          <w:rFonts w:hint="eastAsia" w:ascii="Times New Roman"/>
        </w:rPr>
        <w:t>制定应急预案管理文件。是否明确应急预案管理制度或要求。</w:t>
      </w:r>
    </w:p>
    <w:p w14:paraId="279E5341">
      <w:pPr>
        <w:pStyle w:val="168"/>
        <w:rPr>
          <w:rFonts w:ascii="Times New Roman"/>
        </w:rPr>
      </w:pPr>
      <w:r>
        <w:rPr>
          <w:rFonts w:hint="eastAsia" w:ascii="Times New Roman"/>
        </w:rPr>
        <w:t>应急预案管理队伍建设。是否明确专人负责应急预案管理，应急预案管理人员是否熟悉应急预案管理要求和程序。</w:t>
      </w:r>
    </w:p>
    <w:p w14:paraId="7FECAFB0">
      <w:pPr>
        <w:pStyle w:val="168"/>
        <w:rPr>
          <w:rFonts w:ascii="Times New Roman"/>
        </w:rPr>
      </w:pPr>
      <w:r>
        <w:rPr>
          <w:rFonts w:hint="eastAsia" w:ascii="Times New Roman"/>
        </w:rPr>
        <w:t>应急预案指导督促。有关部门（单位）对所管理的应急预案是否开展过指导督促。</w:t>
      </w:r>
    </w:p>
    <w:p w14:paraId="7E7BAAE6">
      <w:pPr>
        <w:pStyle w:val="69"/>
        <w:spacing w:before="120" w:after="120"/>
        <w:ind w:left="0"/>
        <w:rPr>
          <w:rFonts w:ascii="Times New Roman"/>
        </w:rPr>
      </w:pPr>
      <w:r>
        <w:rPr>
          <w:rFonts w:hint="eastAsia" w:ascii="Times New Roman"/>
        </w:rPr>
        <w:t>评估表</w:t>
      </w:r>
    </w:p>
    <w:p w14:paraId="240BB0BD">
      <w:pPr>
        <w:pStyle w:val="168"/>
        <w:numPr>
          <w:ilvl w:val="0"/>
          <w:numId w:val="0"/>
        </w:numPr>
        <w:ind w:firstLine="424" w:firstLineChars="202"/>
        <w:rPr>
          <w:rFonts w:ascii="Times New Roman"/>
        </w:rPr>
      </w:pPr>
      <w:r>
        <w:rPr>
          <w:rFonts w:hint="eastAsia" w:ascii="Times New Roman"/>
        </w:rPr>
        <w:t>应急预案体系中应急预案体系建设评估表见附录A中表A</w:t>
      </w:r>
      <w:r>
        <w:rPr>
          <w:rFonts w:ascii="Times New Roman"/>
        </w:rPr>
        <w:t>.1</w:t>
      </w:r>
      <w:r>
        <w:rPr>
          <w:rFonts w:hint="eastAsia" w:ascii="Times New Roman"/>
        </w:rPr>
        <w:t>。</w:t>
      </w:r>
    </w:p>
    <w:p w14:paraId="361CF34A">
      <w:pPr>
        <w:pStyle w:val="109"/>
        <w:spacing w:before="120" w:after="120"/>
        <w:rPr>
          <w:rFonts w:ascii="Times New Roman"/>
        </w:rPr>
      </w:pPr>
      <w:bookmarkStart w:id="235" w:name="_Toc206749518"/>
      <w:bookmarkEnd w:id="235"/>
      <w:bookmarkStart w:id="236" w:name="_Toc204607132"/>
      <w:bookmarkEnd w:id="236"/>
      <w:bookmarkStart w:id="237" w:name="_Toc205195266"/>
      <w:bookmarkEnd w:id="237"/>
      <w:bookmarkStart w:id="238" w:name="_Toc206749520"/>
      <w:bookmarkEnd w:id="238"/>
      <w:bookmarkStart w:id="239" w:name="_Toc206749514"/>
      <w:bookmarkEnd w:id="239"/>
      <w:bookmarkStart w:id="240" w:name="_Toc205195268"/>
      <w:bookmarkEnd w:id="240"/>
      <w:bookmarkStart w:id="241" w:name="_Toc206749536"/>
      <w:bookmarkEnd w:id="241"/>
      <w:bookmarkStart w:id="242" w:name="_Toc206749513"/>
      <w:bookmarkEnd w:id="242"/>
      <w:bookmarkStart w:id="243" w:name="_Toc206749544"/>
      <w:bookmarkEnd w:id="243"/>
      <w:bookmarkStart w:id="244" w:name="_Toc206749537"/>
      <w:bookmarkEnd w:id="244"/>
      <w:bookmarkStart w:id="245" w:name="_Toc206749549"/>
      <w:bookmarkEnd w:id="245"/>
      <w:bookmarkStart w:id="246" w:name="_Toc205195267"/>
      <w:bookmarkEnd w:id="246"/>
      <w:bookmarkStart w:id="247" w:name="_Toc206749523"/>
      <w:bookmarkEnd w:id="247"/>
      <w:bookmarkStart w:id="248" w:name="_Toc206749541"/>
      <w:bookmarkEnd w:id="248"/>
      <w:bookmarkStart w:id="249" w:name="_Toc206749515"/>
      <w:bookmarkEnd w:id="249"/>
      <w:bookmarkStart w:id="250" w:name="_Toc206749517"/>
      <w:bookmarkEnd w:id="250"/>
      <w:bookmarkStart w:id="251" w:name="_Toc206749529"/>
      <w:bookmarkEnd w:id="251"/>
      <w:bookmarkStart w:id="252" w:name="_Toc206749533"/>
      <w:bookmarkEnd w:id="252"/>
      <w:bookmarkStart w:id="253" w:name="_Toc206749548"/>
      <w:bookmarkEnd w:id="253"/>
      <w:bookmarkStart w:id="254" w:name="_Toc206749534"/>
      <w:bookmarkEnd w:id="254"/>
      <w:bookmarkStart w:id="255" w:name="_Toc204607137"/>
      <w:bookmarkEnd w:id="255"/>
      <w:bookmarkStart w:id="256" w:name="_Toc206749524"/>
      <w:bookmarkEnd w:id="256"/>
      <w:bookmarkStart w:id="257" w:name="_Toc204607131"/>
      <w:bookmarkEnd w:id="257"/>
      <w:bookmarkStart w:id="258" w:name="_Toc206749546"/>
      <w:bookmarkEnd w:id="258"/>
      <w:bookmarkStart w:id="259" w:name="_Toc206749516"/>
      <w:bookmarkEnd w:id="259"/>
      <w:bookmarkStart w:id="260" w:name="_Toc206749528"/>
      <w:bookmarkEnd w:id="260"/>
      <w:bookmarkStart w:id="261" w:name="_Toc206749538"/>
      <w:bookmarkEnd w:id="261"/>
      <w:bookmarkStart w:id="262" w:name="_Toc206749512"/>
      <w:bookmarkEnd w:id="262"/>
      <w:bookmarkStart w:id="263" w:name="_Toc206749540"/>
      <w:bookmarkEnd w:id="263"/>
      <w:bookmarkStart w:id="264" w:name="_Toc206749531"/>
      <w:bookmarkEnd w:id="264"/>
      <w:bookmarkStart w:id="265" w:name="_Toc206749521"/>
      <w:bookmarkEnd w:id="265"/>
      <w:bookmarkStart w:id="266" w:name="_Toc206749539"/>
      <w:bookmarkEnd w:id="266"/>
      <w:bookmarkStart w:id="267" w:name="_Toc204607135"/>
      <w:bookmarkEnd w:id="267"/>
      <w:bookmarkStart w:id="268" w:name="_Toc206749543"/>
      <w:bookmarkEnd w:id="268"/>
      <w:bookmarkStart w:id="269" w:name="_Toc204607133"/>
      <w:bookmarkEnd w:id="269"/>
      <w:bookmarkStart w:id="270" w:name="_Toc206749545"/>
      <w:bookmarkEnd w:id="270"/>
      <w:bookmarkStart w:id="271" w:name="_Toc205195265"/>
      <w:bookmarkEnd w:id="271"/>
      <w:bookmarkStart w:id="272" w:name="_Toc206749522"/>
      <w:bookmarkEnd w:id="272"/>
      <w:bookmarkStart w:id="273" w:name="_Toc206749535"/>
      <w:bookmarkEnd w:id="273"/>
      <w:bookmarkStart w:id="274" w:name="_Toc206749519"/>
      <w:bookmarkEnd w:id="274"/>
      <w:bookmarkStart w:id="275" w:name="_Toc206749527"/>
      <w:bookmarkEnd w:id="275"/>
      <w:bookmarkStart w:id="276" w:name="_Toc204607134"/>
      <w:bookmarkEnd w:id="276"/>
      <w:bookmarkStart w:id="277" w:name="_Toc205195263"/>
      <w:bookmarkEnd w:id="277"/>
      <w:bookmarkStart w:id="278" w:name="_Toc206749526"/>
      <w:bookmarkEnd w:id="278"/>
      <w:bookmarkStart w:id="279" w:name="_Toc204607136"/>
      <w:bookmarkEnd w:id="279"/>
      <w:bookmarkStart w:id="280" w:name="_Toc206749542"/>
      <w:bookmarkEnd w:id="280"/>
      <w:bookmarkStart w:id="281" w:name="_Toc206749525"/>
      <w:bookmarkEnd w:id="281"/>
      <w:bookmarkStart w:id="282" w:name="_Toc205195264"/>
      <w:bookmarkEnd w:id="282"/>
      <w:bookmarkStart w:id="283" w:name="_Toc206749532"/>
      <w:bookmarkEnd w:id="283"/>
      <w:bookmarkStart w:id="284" w:name="_Toc205195262"/>
      <w:bookmarkEnd w:id="284"/>
      <w:bookmarkStart w:id="285" w:name="_Toc206749530"/>
      <w:bookmarkEnd w:id="285"/>
      <w:bookmarkStart w:id="286" w:name="_Toc197633578"/>
      <w:bookmarkStart w:id="287" w:name="_Toc6365"/>
      <w:bookmarkStart w:id="288" w:name="_Toc30785"/>
      <w:bookmarkStart w:id="289" w:name="_Toc206749550"/>
      <w:r>
        <w:rPr>
          <w:rFonts w:hint="eastAsia" w:ascii="Times New Roman"/>
        </w:rPr>
        <w:t>应急预案体系实施效果</w:t>
      </w:r>
      <w:bookmarkEnd w:id="286"/>
      <w:bookmarkEnd w:id="287"/>
      <w:bookmarkEnd w:id="288"/>
      <w:bookmarkEnd w:id="289"/>
    </w:p>
    <w:p w14:paraId="0FAE3D92">
      <w:pPr>
        <w:pStyle w:val="69"/>
        <w:spacing w:before="120" w:after="120"/>
        <w:ind w:left="0"/>
        <w:rPr>
          <w:rFonts w:ascii="Times New Roman"/>
        </w:rPr>
      </w:pPr>
      <w:bookmarkStart w:id="290" w:name="_Toc206749551"/>
      <w:bookmarkStart w:id="291" w:name="_Toc6860"/>
      <w:bookmarkStart w:id="292" w:name="_Toc15693"/>
      <w:bookmarkStart w:id="293" w:name="_Toc206061247"/>
      <w:bookmarkStart w:id="294" w:name="_Toc205195275"/>
      <w:bookmarkStart w:id="295" w:name="_Toc204607145"/>
      <w:bookmarkStart w:id="296" w:name="_Toc197633579"/>
      <w:r>
        <w:rPr>
          <w:rFonts w:hint="eastAsia" w:ascii="Times New Roman"/>
        </w:rPr>
        <w:t>应急准备效果</w:t>
      </w:r>
      <w:bookmarkEnd w:id="290"/>
      <w:bookmarkEnd w:id="291"/>
      <w:bookmarkEnd w:id="292"/>
      <w:bookmarkEnd w:id="293"/>
    </w:p>
    <w:p w14:paraId="2A7CBBCB">
      <w:pPr>
        <w:pStyle w:val="168"/>
        <w:rPr>
          <w:rFonts w:ascii="Times New Roman"/>
        </w:rPr>
      </w:pPr>
      <w:r>
        <w:rPr>
          <w:rFonts w:hint="eastAsia" w:ascii="Times New Roman"/>
        </w:rPr>
        <w:t>物资装备保障效果。应急预案体系制定是否推动了应急物资、装备等采购、储备、维护、更新和调用。</w:t>
      </w:r>
    </w:p>
    <w:p w14:paraId="0E3D259A">
      <w:pPr>
        <w:pStyle w:val="168"/>
        <w:rPr>
          <w:rFonts w:ascii="Times New Roman"/>
        </w:rPr>
      </w:pPr>
      <w:r>
        <w:rPr>
          <w:rFonts w:hint="eastAsia" w:ascii="Times New Roman"/>
        </w:rPr>
        <w:t>制度机制建设效果。应急预案体系制定是否带动了相关配套制度、流程和措施的建立或完善。</w:t>
      </w:r>
    </w:p>
    <w:p w14:paraId="5AD84A07">
      <w:pPr>
        <w:pStyle w:val="69"/>
        <w:spacing w:before="120" w:after="120"/>
        <w:ind w:left="0"/>
        <w:rPr>
          <w:rFonts w:ascii="Times New Roman"/>
          <w:highlight w:val="none"/>
        </w:rPr>
      </w:pPr>
      <w:bookmarkStart w:id="297" w:name="_Toc19485"/>
      <w:bookmarkStart w:id="298" w:name="_Toc206061248"/>
      <w:bookmarkStart w:id="299" w:name="_Toc5784"/>
      <w:bookmarkStart w:id="300" w:name="_Toc206749552"/>
      <w:r>
        <w:rPr>
          <w:rFonts w:hint="eastAsia" w:ascii="Times New Roman"/>
        </w:rPr>
        <w:t>宣传与演练效果</w:t>
      </w:r>
      <w:bookmarkEnd w:id="294"/>
      <w:bookmarkEnd w:id="295"/>
      <w:bookmarkEnd w:id="297"/>
      <w:bookmarkEnd w:id="298"/>
      <w:bookmarkEnd w:id="299"/>
      <w:bookmarkEnd w:id="300"/>
    </w:p>
    <w:p w14:paraId="369CDA84">
      <w:pPr>
        <w:pStyle w:val="168"/>
        <w:rPr>
          <w:rFonts w:ascii="Times New Roman"/>
          <w:highlight w:val="none"/>
        </w:rPr>
      </w:pPr>
      <w:r>
        <w:rPr>
          <w:rFonts w:hint="eastAsia" w:ascii="Times New Roman"/>
          <w:highlight w:val="none"/>
        </w:rPr>
        <w:t>应急预案熟悉度。</w:t>
      </w:r>
      <w:bookmarkStart w:id="301" w:name="OLE_LINK9"/>
      <w:r>
        <w:rPr>
          <w:rFonts w:hint="eastAsia" w:ascii="Times New Roman"/>
          <w:highlight w:val="none"/>
        </w:rPr>
        <w:t>应急预案中关键岗位人员是否熟悉本应急预案。</w:t>
      </w:r>
    </w:p>
    <w:p w14:paraId="3A77C9FA">
      <w:pPr>
        <w:pStyle w:val="168"/>
        <w:spacing w:before="120" w:after="120"/>
        <w:rPr>
          <w:rFonts w:ascii="Times New Roman"/>
          <w:highlight w:val="none"/>
        </w:rPr>
      </w:pPr>
      <w:r>
        <w:rPr>
          <w:rFonts w:hint="eastAsia" w:ascii="Times New Roman"/>
          <w:highlight w:val="none"/>
        </w:rPr>
        <w:t>应急预案演练效果。应急演练是否有效开展、评估，并针对发现的问题修订应急预案或改进相关工作。</w:t>
      </w:r>
    </w:p>
    <w:bookmarkEnd w:id="301"/>
    <w:p w14:paraId="208C555D">
      <w:pPr>
        <w:pStyle w:val="69"/>
        <w:spacing w:before="120" w:after="120"/>
        <w:ind w:left="0"/>
        <w:rPr>
          <w:rFonts w:ascii="Times New Roman"/>
          <w:highlight w:val="none"/>
        </w:rPr>
      </w:pPr>
      <w:bookmarkStart w:id="302" w:name="_Toc204607146"/>
      <w:bookmarkStart w:id="303" w:name="_Toc206749553"/>
      <w:bookmarkStart w:id="304" w:name="_Toc10272"/>
      <w:bookmarkStart w:id="305" w:name="_Toc205195276"/>
      <w:bookmarkStart w:id="306" w:name="_Toc21313"/>
      <w:bookmarkStart w:id="307" w:name="_Toc206061249"/>
      <w:r>
        <w:rPr>
          <w:rFonts w:hint="eastAsia" w:ascii="Times New Roman"/>
          <w:highlight w:val="none"/>
        </w:rPr>
        <w:t>应急预案应用实效</w:t>
      </w:r>
      <w:bookmarkEnd w:id="302"/>
      <w:bookmarkEnd w:id="303"/>
      <w:bookmarkEnd w:id="304"/>
      <w:bookmarkEnd w:id="305"/>
      <w:bookmarkEnd w:id="306"/>
      <w:bookmarkEnd w:id="307"/>
    </w:p>
    <w:p w14:paraId="42B38695">
      <w:pPr>
        <w:pStyle w:val="60"/>
        <w:ind w:firstLine="420"/>
        <w:rPr>
          <w:rFonts w:ascii="Times New Roman"/>
          <w:highlight w:val="none"/>
        </w:rPr>
      </w:pPr>
      <w:r>
        <w:rPr>
          <w:rFonts w:hint="eastAsia" w:ascii="Times New Roman"/>
          <w:highlight w:val="none"/>
        </w:rPr>
        <w:t>近五年内启动过的单项应急预案是否对相关突发事件应对处置有指导作用。</w:t>
      </w:r>
    </w:p>
    <w:p w14:paraId="349A465D">
      <w:pPr>
        <w:pStyle w:val="69"/>
        <w:spacing w:before="120" w:after="120"/>
        <w:ind w:left="0"/>
        <w:rPr>
          <w:rFonts w:ascii="Times New Roman"/>
          <w:highlight w:val="none"/>
        </w:rPr>
      </w:pPr>
      <w:r>
        <w:rPr>
          <w:rFonts w:hint="eastAsia" w:ascii="Times New Roman"/>
          <w:highlight w:val="none"/>
        </w:rPr>
        <w:t>评估表</w:t>
      </w:r>
    </w:p>
    <w:p w14:paraId="1D8A21E6">
      <w:pPr>
        <w:pStyle w:val="168"/>
        <w:numPr>
          <w:ilvl w:val="0"/>
          <w:numId w:val="0"/>
        </w:numPr>
        <w:ind w:firstLine="424" w:firstLineChars="202"/>
        <w:rPr>
          <w:rFonts w:ascii="Times New Roman"/>
          <w:highlight w:val="none"/>
        </w:rPr>
      </w:pPr>
      <w:r>
        <w:rPr>
          <w:rFonts w:hint="eastAsia" w:ascii="Times New Roman"/>
          <w:highlight w:val="none"/>
        </w:rPr>
        <w:t>应急预案体系中应急预案体系实施效果评估表见附录A中表A</w:t>
      </w:r>
      <w:r>
        <w:rPr>
          <w:rFonts w:ascii="Times New Roman"/>
          <w:highlight w:val="none"/>
        </w:rPr>
        <w:t>.2</w:t>
      </w:r>
      <w:r>
        <w:rPr>
          <w:rFonts w:hint="eastAsia" w:ascii="Times New Roman"/>
          <w:highlight w:val="none"/>
        </w:rPr>
        <w:t>。</w:t>
      </w:r>
    </w:p>
    <w:p w14:paraId="7C3EEC00">
      <w:pPr>
        <w:pStyle w:val="108"/>
        <w:spacing w:before="240" w:after="240"/>
        <w:rPr>
          <w:rFonts w:ascii="Times New Roman"/>
          <w:highlight w:val="none"/>
        </w:rPr>
      </w:pPr>
      <w:bookmarkStart w:id="308" w:name="_Toc31439"/>
      <w:bookmarkStart w:id="309" w:name="_Toc206749554"/>
      <w:bookmarkStart w:id="310" w:name="_Toc1971"/>
      <w:r>
        <w:rPr>
          <w:rFonts w:hint="eastAsia" w:ascii="Times New Roman"/>
          <w:highlight w:val="none"/>
        </w:rPr>
        <w:t>评估结果及改进</w:t>
      </w:r>
      <w:bookmarkEnd w:id="308"/>
      <w:bookmarkEnd w:id="309"/>
      <w:bookmarkEnd w:id="310"/>
    </w:p>
    <w:p w14:paraId="14F0AF18">
      <w:pPr>
        <w:pStyle w:val="109"/>
        <w:spacing w:before="120" w:after="120"/>
        <w:rPr>
          <w:rFonts w:ascii="Times New Roman"/>
          <w:highlight w:val="none"/>
        </w:rPr>
      </w:pPr>
      <w:bookmarkStart w:id="311" w:name="_Toc932"/>
      <w:bookmarkStart w:id="312" w:name="_Toc206749555"/>
      <w:bookmarkStart w:id="313" w:name="_Toc1575"/>
      <w:r>
        <w:rPr>
          <w:rFonts w:hint="eastAsia" w:ascii="Times New Roman"/>
          <w:highlight w:val="none"/>
        </w:rPr>
        <w:t>评估结论</w:t>
      </w:r>
      <w:bookmarkEnd w:id="311"/>
      <w:bookmarkEnd w:id="312"/>
      <w:bookmarkEnd w:id="313"/>
    </w:p>
    <w:p w14:paraId="7079DF31">
      <w:pPr>
        <w:pStyle w:val="168"/>
        <w:numPr>
          <w:ilvl w:val="0"/>
          <w:numId w:val="0"/>
        </w:numPr>
        <w:ind w:firstLine="420" w:firstLineChars="200"/>
        <w:rPr>
          <w:rFonts w:ascii="Times New Roman"/>
          <w:highlight w:val="none"/>
        </w:rPr>
      </w:pPr>
      <w:r>
        <w:rPr>
          <w:rFonts w:hint="eastAsia" w:ascii="Times New Roman"/>
          <w:highlight w:val="none"/>
        </w:rPr>
        <w:t>评估结束后，汇总整理收集的信息、数据和发现的问题，指出应急预案体系存在的评估不符合项，分析产生原因，初步形成一致、客观的评估结论。</w:t>
      </w:r>
    </w:p>
    <w:p w14:paraId="0E7452D7">
      <w:pPr>
        <w:pStyle w:val="109"/>
        <w:spacing w:before="120" w:after="120"/>
        <w:rPr>
          <w:rFonts w:ascii="Times New Roman"/>
          <w:highlight w:val="none"/>
        </w:rPr>
      </w:pPr>
      <w:bookmarkStart w:id="314" w:name="_Toc206749556"/>
      <w:bookmarkStart w:id="315" w:name="_Toc29510"/>
      <w:bookmarkStart w:id="316" w:name="_Toc31294"/>
      <w:r>
        <w:rPr>
          <w:rFonts w:hint="eastAsia" w:ascii="Times New Roman"/>
          <w:highlight w:val="none"/>
        </w:rPr>
        <w:t>报告编制</w:t>
      </w:r>
      <w:bookmarkEnd w:id="314"/>
      <w:bookmarkEnd w:id="315"/>
      <w:bookmarkEnd w:id="316"/>
    </w:p>
    <w:p w14:paraId="1F9AB549">
      <w:pPr>
        <w:pStyle w:val="169"/>
        <w:spacing w:line="240" w:lineRule="auto"/>
        <w:ind w:left="0"/>
        <w:rPr>
          <w:rFonts w:ascii="Times New Roman"/>
          <w:highlight w:val="none"/>
        </w:rPr>
      </w:pPr>
      <w:r>
        <w:rPr>
          <w:rFonts w:hint="eastAsia" w:ascii="Times New Roman"/>
          <w:highlight w:val="none"/>
        </w:rPr>
        <w:t>宜结合评估结论编制评估报告，评估报告内容宜包括下列信息：</w:t>
      </w:r>
    </w:p>
    <w:p w14:paraId="0D296752">
      <w:pPr>
        <w:pStyle w:val="178"/>
        <w:spacing w:after="0" w:line="240" w:lineRule="auto"/>
        <w:rPr>
          <w:rFonts w:ascii="Times New Roman"/>
          <w:highlight w:val="none"/>
        </w:rPr>
      </w:pPr>
      <w:r>
        <w:rPr>
          <w:rFonts w:hint="eastAsia" w:ascii="Times New Roman"/>
          <w:highlight w:val="none"/>
        </w:rPr>
        <w:t>评估概述。主要包括评估目标、范围、依据、方法、过程等；</w:t>
      </w:r>
    </w:p>
    <w:p w14:paraId="086D784E">
      <w:pPr>
        <w:pStyle w:val="178"/>
        <w:spacing w:after="0" w:line="240" w:lineRule="auto"/>
        <w:rPr>
          <w:rFonts w:ascii="Times New Roman"/>
          <w:highlight w:val="none"/>
        </w:rPr>
      </w:pPr>
      <w:r>
        <w:rPr>
          <w:rFonts w:hint="eastAsia" w:ascii="Times New Roman"/>
          <w:highlight w:val="none"/>
        </w:rPr>
        <w:t>评估内容。主要包括应急预案体系建设和应急预案体系实施效果等；</w:t>
      </w:r>
    </w:p>
    <w:p w14:paraId="6AACEEB2">
      <w:pPr>
        <w:pStyle w:val="178"/>
        <w:spacing w:after="0" w:line="240" w:lineRule="auto"/>
        <w:rPr>
          <w:rFonts w:ascii="Times New Roman"/>
          <w:highlight w:val="none"/>
        </w:rPr>
      </w:pPr>
      <w:r>
        <w:rPr>
          <w:rFonts w:hint="eastAsia" w:ascii="Times New Roman"/>
          <w:highlight w:val="none"/>
        </w:rPr>
        <w:t>评估结论。评估分析发现的主要问题，给出评估不符合项，提出具体、可操作的改进建议与措施；</w:t>
      </w:r>
    </w:p>
    <w:p w14:paraId="074E22DF">
      <w:pPr>
        <w:pStyle w:val="178"/>
        <w:spacing w:after="0" w:line="240" w:lineRule="auto"/>
        <w:rPr>
          <w:rFonts w:ascii="Times New Roman"/>
        </w:rPr>
      </w:pPr>
      <w:r>
        <w:rPr>
          <w:rFonts w:hint="eastAsia" w:ascii="Times New Roman"/>
          <w:highlight w:val="none"/>
        </w:rPr>
        <w:t>附件。主要包括应急预案体系评估指标表及相关证明材料</w:t>
      </w:r>
      <w:r>
        <w:rPr>
          <w:rFonts w:hint="eastAsia" w:ascii="Times New Roman"/>
        </w:rPr>
        <w:t>。</w:t>
      </w:r>
    </w:p>
    <w:p w14:paraId="5B9C7052">
      <w:pPr>
        <w:pStyle w:val="169"/>
        <w:spacing w:line="240" w:lineRule="auto"/>
        <w:ind w:left="0"/>
        <w:rPr>
          <w:rFonts w:ascii="Times New Roman"/>
        </w:rPr>
      </w:pPr>
      <w:r>
        <w:rPr>
          <w:rFonts w:hint="eastAsia" w:ascii="Times New Roman"/>
        </w:rPr>
        <w:t>应急预案评估报告编制大纲见附录B。</w:t>
      </w:r>
    </w:p>
    <w:p w14:paraId="1B8DD32E">
      <w:pPr>
        <w:pStyle w:val="109"/>
        <w:spacing w:before="120" w:after="120"/>
        <w:rPr>
          <w:rFonts w:ascii="Times New Roman"/>
        </w:rPr>
      </w:pPr>
      <w:bookmarkStart w:id="317" w:name="_Toc26588"/>
      <w:bookmarkStart w:id="318" w:name="_Toc32489"/>
      <w:bookmarkStart w:id="319" w:name="_Toc206749557"/>
      <w:r>
        <w:rPr>
          <w:rFonts w:hint="eastAsia" w:ascii="Times New Roman"/>
        </w:rPr>
        <w:t>结果反馈</w:t>
      </w:r>
      <w:bookmarkEnd w:id="317"/>
      <w:bookmarkEnd w:id="318"/>
      <w:bookmarkEnd w:id="319"/>
    </w:p>
    <w:p w14:paraId="2AEB59F0">
      <w:pPr>
        <w:pStyle w:val="169"/>
        <w:numPr>
          <w:ilvl w:val="0"/>
          <w:numId w:val="0"/>
        </w:numPr>
        <w:ind w:firstLine="420" w:firstLineChars="200"/>
        <w:rPr>
          <w:rFonts w:ascii="Times New Roman"/>
        </w:rPr>
      </w:pPr>
      <w:r>
        <w:rPr>
          <w:rFonts w:hint="eastAsia" w:ascii="Times New Roman"/>
        </w:rPr>
        <w:t>评估组织方宜将评估报告反馈给被评估单位。视情况组织沟通协调会，与被评估单位沟通评估发现的问题及下一步改进措施。</w:t>
      </w:r>
    </w:p>
    <w:p w14:paraId="21E617F1">
      <w:pPr>
        <w:pStyle w:val="109"/>
        <w:spacing w:before="120" w:after="120"/>
        <w:rPr>
          <w:rFonts w:ascii="Times New Roman"/>
        </w:rPr>
      </w:pPr>
      <w:bookmarkStart w:id="320" w:name="_Toc14513"/>
      <w:bookmarkStart w:id="321" w:name="_Toc8624"/>
      <w:bookmarkStart w:id="322" w:name="_Toc206749558"/>
      <w:r>
        <w:rPr>
          <w:rFonts w:hint="eastAsia" w:ascii="Times New Roman"/>
        </w:rPr>
        <w:t>持续改进</w:t>
      </w:r>
      <w:bookmarkEnd w:id="320"/>
      <w:bookmarkEnd w:id="321"/>
      <w:bookmarkEnd w:id="322"/>
    </w:p>
    <w:p w14:paraId="13314488">
      <w:pPr>
        <w:pStyle w:val="169"/>
        <w:ind w:left="0"/>
        <w:rPr>
          <w:rFonts w:ascii="Times New Roman"/>
        </w:rPr>
      </w:pPr>
      <w:r>
        <w:rPr>
          <w:rFonts w:hint="eastAsia" w:ascii="Times New Roman"/>
        </w:rPr>
        <w:t>评估组织方或自评单位宜对应急预案体系改进情况进行定期跟踪，督导或自行整改到位。</w:t>
      </w:r>
    </w:p>
    <w:p w14:paraId="641ECFEC">
      <w:pPr>
        <w:pStyle w:val="169"/>
        <w:ind w:left="0"/>
        <w:rPr>
          <w:rFonts w:ascii="Times New Roman"/>
        </w:rPr>
      </w:pPr>
      <w:r>
        <w:rPr>
          <w:rFonts w:hint="eastAsia" w:ascii="Times New Roman"/>
        </w:rPr>
        <w:t>评估组织方或自评单位宜将应急预案体系评估纳入常态化管理机制，结合风险评估变化、法律法规更新、机构职责调整、演练及实战经验教训等，定期或即时启动评估与修订工作，实现应急预案体系的动态优化和持续改进。</w:t>
      </w:r>
    </w:p>
    <w:p w14:paraId="0D1B8B9F">
      <w:pPr>
        <w:pStyle w:val="178"/>
        <w:numPr>
          <w:ilvl w:val="0"/>
          <w:numId w:val="0"/>
        </w:numPr>
        <w:spacing w:before="120" w:after="120"/>
        <w:ind w:left="851"/>
        <w:rPr>
          <w:rFonts w:ascii="Times New Roman"/>
        </w:rPr>
      </w:pPr>
    </w:p>
    <w:bookmarkEnd w:id="296"/>
    <w:p w14:paraId="74C8020A">
      <w:pPr>
        <w:pStyle w:val="166"/>
        <w:numPr>
          <w:ilvl w:val="0"/>
          <w:numId w:val="0"/>
        </w:numPr>
        <w:rPr>
          <w:rFonts w:ascii="Times New Roman"/>
        </w:rPr>
        <w:sectPr>
          <w:type w:val="nextColumn"/>
          <w:pgSz w:w="11906" w:h="16838"/>
          <w:pgMar w:top="1928" w:right="1134" w:bottom="1134" w:left="1134" w:header="1418" w:footer="1134" w:gutter="284"/>
          <w:pgNumType w:start="1"/>
          <w:cols w:space="425" w:num="1"/>
          <w:formProt w:val="0"/>
          <w:docGrid w:linePitch="312" w:charSpace="0"/>
        </w:sectPr>
      </w:pPr>
    </w:p>
    <w:bookmarkEnd w:id="23"/>
    <w:p w14:paraId="38032B13">
      <w:pPr>
        <w:pStyle w:val="202"/>
        <w:rPr>
          <w:rFonts w:ascii="Times New Roman" w:hAnsi="Times New Roman"/>
          <w:vanish w:val="0"/>
        </w:rPr>
      </w:pPr>
      <w:bookmarkStart w:id="323" w:name="BookMark5"/>
    </w:p>
    <w:p w14:paraId="6C98520A">
      <w:pPr>
        <w:pStyle w:val="203"/>
        <w:rPr>
          <w:rFonts w:ascii="Times New Roman"/>
          <w:vanish w:val="0"/>
        </w:rPr>
      </w:pPr>
    </w:p>
    <w:p w14:paraId="2A90372E">
      <w:pPr>
        <w:pStyle w:val="202"/>
        <w:rPr>
          <w:rFonts w:ascii="Times New Roman" w:hAnsi="Times New Roman"/>
        </w:rPr>
      </w:pPr>
    </w:p>
    <w:p w14:paraId="79A1A8C3">
      <w:pPr>
        <w:pStyle w:val="203"/>
        <w:rPr>
          <w:rFonts w:ascii="Times New Roman"/>
        </w:rPr>
      </w:pPr>
    </w:p>
    <w:p w14:paraId="49D444DD">
      <w:pPr>
        <w:pStyle w:val="80"/>
        <w:spacing w:after="120"/>
        <w:rPr>
          <w:rFonts w:ascii="Times New Roman"/>
        </w:rPr>
      </w:pPr>
      <w:bookmarkStart w:id="324" w:name="_Toc27704"/>
      <w:bookmarkStart w:id="325" w:name="_Toc3922"/>
      <w:r>
        <w:rPr>
          <w:rFonts w:ascii="Times New Roman"/>
        </w:rPr>
        <w:br w:type="textWrapping"/>
      </w:r>
      <w:bookmarkStart w:id="326" w:name="_Toc206749559"/>
      <w:r>
        <w:rPr>
          <w:rFonts w:hint="eastAsia" w:ascii="Times New Roman"/>
        </w:rPr>
        <w:t>（资料性）</w:t>
      </w:r>
      <w:r>
        <w:rPr>
          <w:rFonts w:ascii="Times New Roman"/>
        </w:rPr>
        <w:br w:type="textWrapping"/>
      </w:r>
      <w:r>
        <w:rPr>
          <w:rFonts w:hint="eastAsia" w:ascii="Times New Roman"/>
        </w:rPr>
        <w:t>突发事件应急预案体系评估表</w:t>
      </w:r>
      <w:bookmarkEnd w:id="324"/>
      <w:bookmarkEnd w:id="325"/>
      <w:bookmarkEnd w:id="326"/>
    </w:p>
    <w:p w14:paraId="6F62AE38">
      <w:pPr>
        <w:pStyle w:val="82"/>
        <w:spacing w:before="120" w:after="120"/>
        <w:rPr>
          <w:rFonts w:ascii="Times New Roman"/>
        </w:rPr>
      </w:pPr>
      <w:r>
        <w:rPr>
          <w:rFonts w:hint="eastAsia" w:ascii="Times New Roman" w:eastAsia="宋体"/>
        </w:rPr>
        <w:t>应急预案体系建设评估可参考表</w:t>
      </w:r>
      <w:r>
        <w:rPr>
          <w:rFonts w:ascii="Times New Roman" w:eastAsia="宋体"/>
        </w:rPr>
        <w:t>A.1</w:t>
      </w:r>
      <w:r>
        <w:rPr>
          <w:rFonts w:hint="eastAsia" w:ascii="Times New Roman" w:eastAsia="宋体"/>
        </w:rPr>
        <w:t>。</w:t>
      </w:r>
    </w:p>
    <w:p w14:paraId="37C295AD">
      <w:pPr>
        <w:pStyle w:val="81"/>
        <w:numPr>
          <w:ilvl w:val="0"/>
          <w:numId w:val="0"/>
        </w:numPr>
        <w:spacing w:before="120" w:after="120"/>
        <w:rPr>
          <w:rFonts w:ascii="Times New Roman"/>
        </w:rPr>
      </w:pPr>
      <w:bookmarkStart w:id="327" w:name="OLE_LINK1"/>
      <w:r>
        <w:rPr>
          <w:rFonts w:hint="eastAsia" w:ascii="Times New Roman"/>
        </w:rPr>
        <w:t>表</w:t>
      </w:r>
      <w:r>
        <w:rPr>
          <w:rFonts w:ascii="Times New Roman"/>
        </w:rPr>
        <w:t xml:space="preserve">A.1 </w:t>
      </w:r>
      <w:r>
        <w:rPr>
          <w:rFonts w:hint="eastAsia" w:ascii="Times New Roman"/>
        </w:rPr>
        <w:t>应急预案体系建设评估表</w:t>
      </w:r>
    </w:p>
    <w:bookmarkEnd w:id="327"/>
    <w:tbl>
      <w:tblPr>
        <w:tblStyle w:val="29"/>
        <w:tblW w:w="45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596"/>
        <w:gridCol w:w="3781"/>
        <w:gridCol w:w="2039"/>
      </w:tblGrid>
      <w:tr w14:paraId="0568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271" w:type="dxa"/>
            <w:tcBorders>
              <w:top w:val="single" w:color="auto" w:sz="4" w:space="0"/>
              <w:left w:val="single" w:color="auto" w:sz="4" w:space="0"/>
              <w:bottom w:val="single" w:color="auto" w:sz="4" w:space="0"/>
              <w:right w:val="single" w:color="auto" w:sz="4" w:space="0"/>
            </w:tcBorders>
            <w:noWrap/>
            <w:vAlign w:val="bottom"/>
          </w:tcPr>
          <w:p w14:paraId="531445F9">
            <w:pPr>
              <w:widowControl/>
              <w:spacing w:after="0" w:line="240" w:lineRule="auto"/>
              <w:jc w:val="center"/>
              <w:rPr>
                <w:rFonts w:ascii="Times New Roman" w:hAnsi="Times New Roman"/>
                <w:b/>
                <w:bCs/>
                <w:color w:val="000000"/>
                <w:kern w:val="0"/>
                <w:sz w:val="18"/>
                <w:szCs w:val="18"/>
              </w:rPr>
            </w:pPr>
            <w:r>
              <w:rPr>
                <w:rFonts w:hint="eastAsia" w:ascii="Times New Roman" w:hAnsi="Times New Roman"/>
                <w:b/>
                <w:bCs/>
                <w:color w:val="000000"/>
                <w:kern w:val="0"/>
                <w:sz w:val="18"/>
                <w:szCs w:val="18"/>
              </w:rPr>
              <w:t>一级指标</w:t>
            </w:r>
          </w:p>
        </w:tc>
        <w:tc>
          <w:tcPr>
            <w:tcW w:w="1558" w:type="dxa"/>
            <w:tcBorders>
              <w:top w:val="single" w:color="auto" w:sz="4" w:space="0"/>
              <w:left w:val="single" w:color="auto" w:sz="4" w:space="0"/>
              <w:bottom w:val="single" w:color="auto" w:sz="4" w:space="0"/>
              <w:right w:val="single" w:color="auto" w:sz="4" w:space="0"/>
            </w:tcBorders>
            <w:vAlign w:val="bottom"/>
          </w:tcPr>
          <w:p w14:paraId="4BCD3514">
            <w:pPr>
              <w:widowControl/>
              <w:spacing w:after="0" w:line="240" w:lineRule="auto"/>
              <w:jc w:val="center"/>
              <w:rPr>
                <w:rFonts w:ascii="Times New Roman" w:hAnsi="Times New Roman"/>
                <w:b/>
                <w:bCs/>
                <w:color w:val="000000"/>
                <w:kern w:val="0"/>
                <w:sz w:val="18"/>
                <w:szCs w:val="18"/>
              </w:rPr>
            </w:pPr>
            <w:r>
              <w:rPr>
                <w:rFonts w:hint="eastAsia" w:ascii="Times New Roman" w:hAnsi="Times New Roman"/>
                <w:b/>
                <w:bCs/>
                <w:color w:val="000000"/>
                <w:kern w:val="0"/>
                <w:sz w:val="18"/>
                <w:szCs w:val="18"/>
              </w:rPr>
              <w:t>二级指标</w:t>
            </w:r>
          </w:p>
        </w:tc>
        <w:tc>
          <w:tcPr>
            <w:tcW w:w="3692" w:type="dxa"/>
            <w:tcBorders>
              <w:top w:val="single" w:color="auto" w:sz="4" w:space="0"/>
              <w:left w:val="single" w:color="auto" w:sz="4" w:space="0"/>
              <w:bottom w:val="single" w:color="auto" w:sz="4" w:space="0"/>
              <w:right w:val="single" w:color="auto" w:sz="4" w:space="0"/>
            </w:tcBorders>
            <w:noWrap/>
            <w:vAlign w:val="bottom"/>
          </w:tcPr>
          <w:p w14:paraId="1A7A0F05">
            <w:pPr>
              <w:widowControl/>
              <w:spacing w:after="0" w:line="240" w:lineRule="auto"/>
              <w:jc w:val="center"/>
              <w:rPr>
                <w:rFonts w:ascii="Times New Roman" w:hAnsi="Times New Roman"/>
                <w:b/>
                <w:bCs/>
                <w:color w:val="000000"/>
                <w:kern w:val="0"/>
                <w:sz w:val="18"/>
                <w:szCs w:val="18"/>
              </w:rPr>
            </w:pPr>
            <w:r>
              <w:rPr>
                <w:rFonts w:hint="eastAsia" w:ascii="Times New Roman" w:hAnsi="Times New Roman"/>
                <w:b/>
                <w:bCs/>
                <w:color w:val="000000"/>
                <w:kern w:val="0"/>
                <w:sz w:val="18"/>
                <w:szCs w:val="18"/>
              </w:rPr>
              <w:t>评估内容</w:t>
            </w:r>
          </w:p>
        </w:tc>
        <w:tc>
          <w:tcPr>
            <w:tcW w:w="1991" w:type="dxa"/>
            <w:tcBorders>
              <w:top w:val="single" w:color="auto" w:sz="4" w:space="0"/>
              <w:left w:val="single" w:color="auto" w:sz="4" w:space="0"/>
              <w:bottom w:val="single" w:color="auto" w:sz="4" w:space="0"/>
              <w:right w:val="single" w:color="auto" w:sz="4" w:space="0"/>
            </w:tcBorders>
            <w:vAlign w:val="bottom"/>
          </w:tcPr>
          <w:p w14:paraId="579EE29F">
            <w:pPr>
              <w:widowControl/>
              <w:spacing w:after="0" w:line="240" w:lineRule="auto"/>
              <w:jc w:val="center"/>
              <w:rPr>
                <w:rFonts w:ascii="Times New Roman" w:hAnsi="Times New Roman"/>
                <w:b/>
                <w:bCs/>
                <w:color w:val="000000"/>
                <w:kern w:val="0"/>
                <w:sz w:val="18"/>
                <w:szCs w:val="18"/>
              </w:rPr>
            </w:pPr>
            <w:r>
              <w:rPr>
                <w:rFonts w:hint="eastAsia" w:ascii="Times New Roman" w:hAnsi="Times New Roman"/>
                <w:b/>
                <w:bCs/>
                <w:color w:val="000000"/>
                <w:kern w:val="0"/>
                <w:sz w:val="18"/>
                <w:szCs w:val="18"/>
              </w:rPr>
              <w:t>评估方式</w:t>
            </w:r>
          </w:p>
        </w:tc>
      </w:tr>
      <w:tr w14:paraId="2F72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271" w:type="dxa"/>
            <w:vMerge w:val="restart"/>
            <w:tcBorders>
              <w:top w:val="single" w:color="auto" w:sz="4" w:space="0"/>
              <w:left w:val="single" w:color="auto" w:sz="4" w:space="0"/>
              <w:right w:val="single" w:color="auto" w:sz="4" w:space="0"/>
            </w:tcBorders>
            <w:noWrap/>
            <w:vAlign w:val="center"/>
          </w:tcPr>
          <w:p w14:paraId="2E344D9A">
            <w:pPr>
              <w:widowControl/>
              <w:spacing w:after="0" w:line="240" w:lineRule="auto"/>
              <w:jc w:val="center"/>
              <w:rPr>
                <w:rFonts w:ascii="Times New Roman" w:hAnsi="Times New Roman"/>
                <w:color w:val="000000"/>
                <w:kern w:val="0"/>
                <w:sz w:val="18"/>
                <w:szCs w:val="18"/>
              </w:rPr>
            </w:pPr>
            <w:bookmarkStart w:id="328" w:name="OLE_LINK10"/>
            <w:r>
              <w:rPr>
                <w:rFonts w:hint="eastAsia" w:ascii="Times New Roman" w:hAnsi="Times New Roman"/>
                <w:color w:val="000000"/>
                <w:kern w:val="0"/>
                <w:sz w:val="18"/>
                <w:szCs w:val="18"/>
              </w:rPr>
              <w:t>应急预案体系</w:t>
            </w:r>
          </w:p>
          <w:bookmarkEnd w:id="328"/>
          <w:p w14:paraId="1F17781F">
            <w:pPr>
              <w:widowControl/>
              <w:spacing w:after="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规划</w:t>
            </w:r>
          </w:p>
        </w:tc>
        <w:tc>
          <w:tcPr>
            <w:tcW w:w="1558" w:type="dxa"/>
            <w:tcBorders>
              <w:top w:val="single" w:color="auto" w:sz="4" w:space="0"/>
              <w:left w:val="single" w:color="auto" w:sz="4" w:space="0"/>
              <w:bottom w:val="single" w:color="auto" w:sz="4" w:space="0"/>
              <w:right w:val="single" w:color="auto" w:sz="4" w:space="0"/>
            </w:tcBorders>
            <w:vAlign w:val="center"/>
          </w:tcPr>
          <w:p w14:paraId="79105279">
            <w:pPr>
              <w:widowControl/>
              <w:spacing w:after="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应急预案体系</w:t>
            </w:r>
          </w:p>
          <w:p w14:paraId="6267F921">
            <w:pPr>
              <w:widowControl/>
              <w:spacing w:after="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构成</w:t>
            </w:r>
          </w:p>
        </w:tc>
        <w:tc>
          <w:tcPr>
            <w:tcW w:w="3692" w:type="dxa"/>
            <w:tcBorders>
              <w:top w:val="single" w:color="auto" w:sz="4" w:space="0"/>
              <w:left w:val="single" w:color="auto" w:sz="4" w:space="0"/>
              <w:bottom w:val="single" w:color="auto" w:sz="4" w:space="0"/>
              <w:right w:val="single" w:color="auto" w:sz="4" w:space="0"/>
            </w:tcBorders>
            <w:noWrap/>
            <w:vAlign w:val="center"/>
          </w:tcPr>
          <w:p w14:paraId="49CD45D9">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应急预案体系构成在正式预案、管理制度、工作方案、行动手册、工作指引、通知等不同形式的文件上体现。</w:t>
            </w:r>
          </w:p>
        </w:tc>
        <w:tc>
          <w:tcPr>
            <w:tcW w:w="1991" w:type="dxa"/>
            <w:tcBorders>
              <w:top w:val="single" w:color="auto" w:sz="4" w:space="0"/>
              <w:left w:val="single" w:color="auto" w:sz="4" w:space="0"/>
              <w:bottom w:val="single" w:color="auto" w:sz="4" w:space="0"/>
              <w:right w:val="single" w:color="auto" w:sz="4" w:space="0"/>
            </w:tcBorders>
            <w:vAlign w:val="center"/>
          </w:tcPr>
          <w:p w14:paraId="62FD6E05">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查看正式应急预案、管理制度、工作方案、行动手册、工作指引、通知等资料文件。</w:t>
            </w:r>
          </w:p>
        </w:tc>
      </w:tr>
      <w:tr w14:paraId="41E2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271" w:type="dxa"/>
            <w:vMerge w:val="continue"/>
            <w:tcBorders>
              <w:left w:val="single" w:color="auto" w:sz="4" w:space="0"/>
              <w:right w:val="single" w:color="auto" w:sz="4" w:space="0"/>
            </w:tcBorders>
            <w:noWrap/>
            <w:vAlign w:val="center"/>
          </w:tcPr>
          <w:p w14:paraId="5D8A1D53">
            <w:pPr>
              <w:widowControl/>
              <w:spacing w:after="0" w:line="240" w:lineRule="auto"/>
              <w:jc w:val="center"/>
              <w:rPr>
                <w:rFonts w:ascii="Times New Roman" w:hAnsi="Times New Roman"/>
                <w:color w:val="000000"/>
                <w:kern w:val="0"/>
                <w:sz w:val="18"/>
                <w:szCs w:val="18"/>
              </w:rPr>
            </w:pPr>
          </w:p>
        </w:tc>
        <w:tc>
          <w:tcPr>
            <w:tcW w:w="1558" w:type="dxa"/>
            <w:tcBorders>
              <w:top w:val="single" w:color="auto" w:sz="4" w:space="0"/>
              <w:left w:val="single" w:color="auto" w:sz="4" w:space="0"/>
              <w:bottom w:val="single" w:color="auto" w:sz="4" w:space="0"/>
              <w:right w:val="single" w:color="auto" w:sz="4" w:space="0"/>
            </w:tcBorders>
            <w:vAlign w:val="center"/>
          </w:tcPr>
          <w:p w14:paraId="00CF33C6">
            <w:pPr>
              <w:widowControl/>
              <w:spacing w:after="0" w:line="240" w:lineRule="auto"/>
              <w:jc w:val="center"/>
              <w:rPr>
                <w:rFonts w:hint="eastAsia" w:ascii="Times New Roman" w:hAnsi="Times New Roman"/>
                <w:color w:val="000000"/>
                <w:kern w:val="0"/>
                <w:sz w:val="18"/>
                <w:szCs w:val="18"/>
              </w:rPr>
            </w:pPr>
            <w:r>
              <w:rPr>
                <w:rFonts w:hint="eastAsia" w:ascii="Times New Roman" w:hAnsi="Times New Roman"/>
                <w:color w:val="000000"/>
                <w:kern w:val="0"/>
                <w:sz w:val="18"/>
                <w:szCs w:val="18"/>
              </w:rPr>
              <w:t>应急预案体系</w:t>
            </w:r>
          </w:p>
          <w:p w14:paraId="1693E580">
            <w:pPr>
              <w:widowControl/>
              <w:spacing w:after="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构建完整性</w:t>
            </w:r>
          </w:p>
        </w:tc>
        <w:tc>
          <w:tcPr>
            <w:tcW w:w="3692" w:type="dxa"/>
            <w:tcBorders>
              <w:top w:val="single" w:color="auto" w:sz="4" w:space="0"/>
              <w:left w:val="single" w:color="auto" w:sz="4" w:space="0"/>
              <w:bottom w:val="single" w:color="auto" w:sz="4" w:space="0"/>
              <w:right w:val="single" w:color="auto" w:sz="4" w:space="0"/>
            </w:tcBorders>
            <w:noWrap/>
            <w:vAlign w:val="center"/>
          </w:tcPr>
          <w:p w14:paraId="42D82C00">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应急预案体系构成预案是否覆盖主要风险或与既往突发事件实际匹配。</w:t>
            </w:r>
          </w:p>
        </w:tc>
        <w:tc>
          <w:tcPr>
            <w:tcW w:w="1991" w:type="dxa"/>
            <w:tcBorders>
              <w:top w:val="single" w:color="auto" w:sz="4" w:space="0"/>
              <w:left w:val="single" w:color="auto" w:sz="4" w:space="0"/>
              <w:bottom w:val="single" w:color="auto" w:sz="4" w:space="0"/>
              <w:right w:val="single" w:color="auto" w:sz="4" w:space="0"/>
            </w:tcBorders>
            <w:vAlign w:val="center"/>
          </w:tcPr>
          <w:p w14:paraId="7A1CE74B">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查看风险评估报告、既往突发事件台账及各单项应急预案。</w:t>
            </w:r>
          </w:p>
        </w:tc>
      </w:tr>
      <w:tr w14:paraId="7F99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271" w:type="dxa"/>
            <w:vMerge w:val="continue"/>
            <w:tcBorders>
              <w:left w:val="single" w:color="auto" w:sz="4" w:space="0"/>
              <w:bottom w:val="single" w:color="auto" w:sz="4" w:space="0"/>
              <w:right w:val="single" w:color="auto" w:sz="4" w:space="0"/>
            </w:tcBorders>
            <w:noWrap/>
            <w:vAlign w:val="center"/>
          </w:tcPr>
          <w:p w14:paraId="1CD78E49">
            <w:pPr>
              <w:widowControl/>
              <w:spacing w:after="0" w:line="240" w:lineRule="auto"/>
              <w:jc w:val="center"/>
              <w:rPr>
                <w:rFonts w:ascii="Times New Roman" w:hAnsi="Times New Roman"/>
                <w:color w:val="000000"/>
                <w:kern w:val="0"/>
                <w:sz w:val="18"/>
                <w:szCs w:val="18"/>
              </w:rPr>
            </w:pPr>
          </w:p>
        </w:tc>
        <w:tc>
          <w:tcPr>
            <w:tcW w:w="1558" w:type="dxa"/>
            <w:tcBorders>
              <w:top w:val="single" w:color="auto" w:sz="4" w:space="0"/>
              <w:left w:val="single" w:color="auto" w:sz="4" w:space="0"/>
              <w:bottom w:val="single" w:color="auto" w:sz="4" w:space="0"/>
              <w:right w:val="single" w:color="auto" w:sz="4" w:space="0"/>
            </w:tcBorders>
            <w:vAlign w:val="center"/>
          </w:tcPr>
          <w:p w14:paraId="560BFD7F">
            <w:pPr>
              <w:widowControl/>
              <w:spacing w:after="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应急预案体系</w:t>
            </w:r>
          </w:p>
          <w:p w14:paraId="477F455C">
            <w:pPr>
              <w:widowControl/>
              <w:spacing w:after="0" w:line="240" w:lineRule="auto"/>
              <w:jc w:val="center"/>
              <w:rPr>
                <w:rFonts w:hint="eastAsia" w:ascii="Times New Roman" w:hAnsi="Times New Roman"/>
                <w:color w:val="000000"/>
                <w:kern w:val="0"/>
                <w:sz w:val="18"/>
                <w:szCs w:val="18"/>
              </w:rPr>
            </w:pPr>
            <w:r>
              <w:rPr>
                <w:rFonts w:hint="eastAsia" w:ascii="Times New Roman" w:hAnsi="Times New Roman"/>
                <w:color w:val="000000"/>
                <w:kern w:val="0"/>
                <w:sz w:val="18"/>
                <w:szCs w:val="18"/>
              </w:rPr>
              <w:t>建设工作规划</w:t>
            </w:r>
          </w:p>
          <w:p w14:paraId="147A3FEB">
            <w:pPr>
              <w:widowControl/>
              <w:spacing w:after="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及落实</w:t>
            </w:r>
          </w:p>
        </w:tc>
        <w:tc>
          <w:tcPr>
            <w:tcW w:w="3692" w:type="dxa"/>
            <w:tcBorders>
              <w:top w:val="single" w:color="auto" w:sz="4" w:space="0"/>
              <w:left w:val="single" w:color="auto" w:sz="4" w:space="0"/>
              <w:bottom w:val="single" w:color="auto" w:sz="4" w:space="0"/>
              <w:right w:val="single" w:color="auto" w:sz="4" w:space="0"/>
            </w:tcBorders>
            <w:noWrap/>
            <w:vAlign w:val="center"/>
          </w:tcPr>
          <w:p w14:paraId="30F2D318">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应急预案体系</w:t>
            </w:r>
            <w:r>
              <w:rPr>
                <w:rFonts w:hint="eastAsia" w:ascii="Times New Roman"/>
                <w:color w:val="000000"/>
                <w:sz w:val="18"/>
                <w:szCs w:val="18"/>
              </w:rPr>
              <w:t>建设等内容纳入工作计划、工作要求或工作方案，并按照规划文件落实体系建设任务。</w:t>
            </w:r>
          </w:p>
        </w:tc>
        <w:tc>
          <w:tcPr>
            <w:tcW w:w="1991" w:type="dxa"/>
            <w:tcBorders>
              <w:top w:val="single" w:color="auto" w:sz="4" w:space="0"/>
              <w:left w:val="single" w:color="auto" w:sz="4" w:space="0"/>
              <w:bottom w:val="single" w:color="auto" w:sz="4" w:space="0"/>
              <w:right w:val="single" w:color="auto" w:sz="4" w:space="0"/>
            </w:tcBorders>
            <w:vAlign w:val="center"/>
          </w:tcPr>
          <w:p w14:paraId="6E990673">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查看相关工作计划、工作要求、工作方案等资料文件。</w:t>
            </w:r>
          </w:p>
        </w:tc>
      </w:tr>
      <w:tr w14:paraId="0917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271" w:type="dxa"/>
            <w:vMerge w:val="restart"/>
            <w:tcBorders>
              <w:top w:val="single" w:color="auto" w:sz="4" w:space="0"/>
              <w:left w:val="single" w:color="auto" w:sz="4" w:space="0"/>
              <w:right w:val="single" w:color="auto" w:sz="4" w:space="0"/>
            </w:tcBorders>
            <w:noWrap/>
            <w:vAlign w:val="center"/>
          </w:tcPr>
          <w:p w14:paraId="3875B71C">
            <w:pPr>
              <w:widowControl/>
              <w:spacing w:after="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应急预案体系构成现状</w:t>
            </w:r>
          </w:p>
        </w:tc>
        <w:tc>
          <w:tcPr>
            <w:tcW w:w="1558" w:type="dxa"/>
            <w:tcBorders>
              <w:top w:val="single" w:color="auto" w:sz="4" w:space="0"/>
              <w:left w:val="single" w:color="auto" w:sz="4" w:space="0"/>
              <w:bottom w:val="single" w:color="auto" w:sz="4" w:space="0"/>
              <w:right w:val="single" w:color="auto" w:sz="4" w:space="0"/>
            </w:tcBorders>
            <w:vAlign w:val="center"/>
          </w:tcPr>
          <w:p w14:paraId="4B41EF4D">
            <w:pPr>
              <w:widowControl/>
              <w:spacing w:after="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应急预案</w:t>
            </w:r>
          </w:p>
          <w:p w14:paraId="16FE6FA3">
            <w:pPr>
              <w:widowControl/>
              <w:spacing w:after="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制定现状</w:t>
            </w:r>
          </w:p>
        </w:tc>
        <w:tc>
          <w:tcPr>
            <w:tcW w:w="3692" w:type="dxa"/>
            <w:tcBorders>
              <w:top w:val="single" w:color="auto" w:sz="4" w:space="0"/>
              <w:left w:val="single" w:color="auto" w:sz="4" w:space="0"/>
              <w:bottom w:val="single" w:color="auto" w:sz="4" w:space="0"/>
              <w:right w:val="single" w:color="auto" w:sz="4" w:space="0"/>
            </w:tcBorders>
            <w:noWrap/>
            <w:vAlign w:val="center"/>
          </w:tcPr>
          <w:p w14:paraId="3A0D781D">
            <w:pPr>
              <w:pStyle w:val="168"/>
              <w:numPr>
                <w:ilvl w:val="0"/>
                <w:numId w:val="0"/>
              </w:numPr>
              <w:spacing w:line="240" w:lineRule="auto"/>
              <w:rPr>
                <w:rFonts w:ascii="Times New Roman"/>
                <w:color w:val="000000"/>
                <w:sz w:val="18"/>
                <w:szCs w:val="18"/>
              </w:rPr>
            </w:pPr>
            <w:r>
              <w:rPr>
                <w:rFonts w:hint="eastAsia" w:ascii="Times New Roman"/>
                <w:color w:val="000000"/>
                <w:sz w:val="18"/>
                <w:szCs w:val="18"/>
              </w:rPr>
              <w:t>依据应急预案体系制定相关单项应急预案。</w:t>
            </w:r>
          </w:p>
        </w:tc>
        <w:tc>
          <w:tcPr>
            <w:tcW w:w="1991" w:type="dxa"/>
            <w:tcBorders>
              <w:top w:val="single" w:color="auto" w:sz="4" w:space="0"/>
              <w:left w:val="single" w:color="auto" w:sz="4" w:space="0"/>
              <w:bottom w:val="single" w:color="auto" w:sz="4" w:space="0"/>
              <w:right w:val="single" w:color="auto" w:sz="4" w:space="0"/>
            </w:tcBorders>
            <w:vAlign w:val="center"/>
          </w:tcPr>
          <w:p w14:paraId="31C5B758">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查看单项应急预案编制情况。</w:t>
            </w:r>
          </w:p>
        </w:tc>
      </w:tr>
      <w:tr w14:paraId="41DB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271" w:type="dxa"/>
            <w:vMerge w:val="continue"/>
            <w:tcBorders>
              <w:left w:val="single" w:color="auto" w:sz="4" w:space="0"/>
              <w:bottom w:val="single" w:color="auto" w:sz="4" w:space="0"/>
              <w:right w:val="single" w:color="auto" w:sz="4" w:space="0"/>
            </w:tcBorders>
            <w:noWrap/>
            <w:vAlign w:val="center"/>
          </w:tcPr>
          <w:p w14:paraId="644C4205">
            <w:pPr>
              <w:widowControl/>
              <w:spacing w:after="0" w:line="240" w:lineRule="auto"/>
              <w:jc w:val="center"/>
              <w:rPr>
                <w:rFonts w:ascii="Times New Roman" w:hAnsi="Times New Roman"/>
                <w:color w:val="000000"/>
                <w:kern w:val="0"/>
                <w:sz w:val="18"/>
                <w:szCs w:val="18"/>
              </w:rPr>
            </w:pPr>
          </w:p>
        </w:tc>
        <w:tc>
          <w:tcPr>
            <w:tcW w:w="1558" w:type="dxa"/>
            <w:tcBorders>
              <w:top w:val="single" w:color="auto" w:sz="4" w:space="0"/>
              <w:left w:val="single" w:color="auto" w:sz="4" w:space="0"/>
              <w:bottom w:val="single" w:color="auto" w:sz="4" w:space="0"/>
              <w:right w:val="single" w:color="auto" w:sz="4" w:space="0"/>
            </w:tcBorders>
            <w:vAlign w:val="center"/>
          </w:tcPr>
          <w:p w14:paraId="4BFE84C8">
            <w:pPr>
              <w:widowControl/>
              <w:spacing w:after="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应急预案修订</w:t>
            </w:r>
          </w:p>
          <w:p w14:paraId="5C8D9BF9">
            <w:pPr>
              <w:widowControl/>
              <w:spacing w:after="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与更新</w:t>
            </w:r>
          </w:p>
        </w:tc>
        <w:tc>
          <w:tcPr>
            <w:tcW w:w="3692" w:type="dxa"/>
            <w:tcBorders>
              <w:top w:val="single" w:color="auto" w:sz="4" w:space="0"/>
              <w:left w:val="single" w:color="auto" w:sz="4" w:space="0"/>
              <w:bottom w:val="single" w:color="auto" w:sz="4" w:space="0"/>
              <w:right w:val="single" w:color="auto" w:sz="4" w:space="0"/>
            </w:tcBorders>
            <w:noWrap/>
            <w:vAlign w:val="center"/>
          </w:tcPr>
          <w:p w14:paraId="3FA57759">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依据相关要求及时进行预案修订更新。</w:t>
            </w:r>
          </w:p>
        </w:tc>
        <w:tc>
          <w:tcPr>
            <w:tcW w:w="1991" w:type="dxa"/>
            <w:tcBorders>
              <w:top w:val="single" w:color="auto" w:sz="4" w:space="0"/>
              <w:left w:val="single" w:color="auto" w:sz="4" w:space="0"/>
              <w:bottom w:val="single" w:color="auto" w:sz="4" w:space="0"/>
              <w:right w:val="single" w:color="auto" w:sz="4" w:space="0"/>
            </w:tcBorders>
            <w:vAlign w:val="center"/>
          </w:tcPr>
          <w:p w14:paraId="49E06DA5">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查看现行应急预案文本的最新修订时间，内容与实际业务工作开展的匹配程度。</w:t>
            </w:r>
          </w:p>
        </w:tc>
      </w:tr>
      <w:tr w14:paraId="78E0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271" w:type="dxa"/>
            <w:vMerge w:val="restart"/>
            <w:tcBorders>
              <w:top w:val="single" w:color="auto" w:sz="4" w:space="0"/>
              <w:left w:val="single" w:color="auto" w:sz="4" w:space="0"/>
              <w:right w:val="single" w:color="auto" w:sz="4" w:space="0"/>
            </w:tcBorders>
            <w:noWrap/>
            <w:vAlign w:val="center"/>
          </w:tcPr>
          <w:p w14:paraId="0F0FD4D1">
            <w:pPr>
              <w:widowControl/>
              <w:spacing w:after="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应急预案体系衔接情况</w:t>
            </w:r>
          </w:p>
        </w:tc>
        <w:tc>
          <w:tcPr>
            <w:tcW w:w="1558" w:type="dxa"/>
            <w:tcBorders>
              <w:top w:val="single" w:color="auto" w:sz="4" w:space="0"/>
              <w:left w:val="single" w:color="auto" w:sz="4" w:space="0"/>
              <w:bottom w:val="single" w:color="auto" w:sz="4" w:space="0"/>
              <w:right w:val="single" w:color="auto" w:sz="4" w:space="0"/>
            </w:tcBorders>
            <w:vAlign w:val="center"/>
          </w:tcPr>
          <w:p w14:paraId="6D640A26">
            <w:pPr>
              <w:widowControl/>
              <w:spacing w:after="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纵向衔接性</w:t>
            </w:r>
          </w:p>
        </w:tc>
        <w:tc>
          <w:tcPr>
            <w:tcW w:w="3692" w:type="dxa"/>
            <w:tcBorders>
              <w:top w:val="single" w:color="auto" w:sz="4" w:space="0"/>
              <w:left w:val="single" w:color="auto" w:sz="4" w:space="0"/>
              <w:bottom w:val="single" w:color="auto" w:sz="4" w:space="0"/>
              <w:right w:val="single" w:color="auto" w:sz="4" w:space="0"/>
            </w:tcBorders>
            <w:noWrap/>
            <w:vAlign w:val="center"/>
          </w:tcPr>
          <w:p w14:paraId="31E644CC">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 xml:space="preserve">1.本级预案是否与上级应急预案的应急响应启动条件、级别划分相对应，是否存在冲突或模糊地带。    </w:t>
            </w:r>
          </w:p>
          <w:p w14:paraId="69EA1CA6">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2.本级应急预案是否与上级预案中规定的突发事件信息报送对象、内容、时限、渠道等要求一致或互相印证，是否形成闭环。</w:t>
            </w:r>
          </w:p>
          <w:p w14:paraId="555A04A3">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3.当上级应急指挥机构启动或介入时，本级指挥机构的职责、权限移交、配合或并入，是否有明确规定。</w:t>
            </w:r>
          </w:p>
        </w:tc>
        <w:tc>
          <w:tcPr>
            <w:tcW w:w="1991" w:type="dxa"/>
            <w:tcBorders>
              <w:top w:val="single" w:color="auto" w:sz="4" w:space="0"/>
              <w:left w:val="single" w:color="auto" w:sz="4" w:space="0"/>
              <w:bottom w:val="single" w:color="auto" w:sz="4" w:space="0"/>
              <w:right w:val="single" w:color="auto" w:sz="4" w:space="0"/>
            </w:tcBorders>
            <w:vAlign w:val="center"/>
          </w:tcPr>
          <w:p w14:paraId="7970D679">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查看上位应急预案文件、本级应急预案文件资料。</w:t>
            </w:r>
          </w:p>
        </w:tc>
      </w:tr>
      <w:tr w14:paraId="42D9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271" w:type="dxa"/>
            <w:vMerge w:val="continue"/>
            <w:tcBorders>
              <w:left w:val="single" w:color="auto" w:sz="4" w:space="0"/>
              <w:bottom w:val="single" w:color="auto" w:sz="4" w:space="0"/>
              <w:right w:val="single" w:color="auto" w:sz="4" w:space="0"/>
            </w:tcBorders>
            <w:noWrap/>
            <w:vAlign w:val="center"/>
          </w:tcPr>
          <w:p w14:paraId="678E24D9">
            <w:pPr>
              <w:widowControl/>
              <w:spacing w:after="0" w:line="240" w:lineRule="auto"/>
              <w:jc w:val="center"/>
              <w:rPr>
                <w:rFonts w:ascii="Times New Roman" w:hAnsi="Times New Roman"/>
                <w:color w:val="000000"/>
                <w:kern w:val="0"/>
                <w:sz w:val="18"/>
                <w:szCs w:val="18"/>
              </w:rPr>
            </w:pPr>
          </w:p>
        </w:tc>
        <w:tc>
          <w:tcPr>
            <w:tcW w:w="1558" w:type="dxa"/>
            <w:tcBorders>
              <w:top w:val="single" w:color="auto" w:sz="4" w:space="0"/>
              <w:left w:val="single" w:color="auto" w:sz="4" w:space="0"/>
              <w:bottom w:val="single" w:color="auto" w:sz="4" w:space="0"/>
              <w:right w:val="single" w:color="auto" w:sz="4" w:space="0"/>
            </w:tcBorders>
            <w:vAlign w:val="center"/>
          </w:tcPr>
          <w:p w14:paraId="53287D29">
            <w:pPr>
              <w:widowControl/>
              <w:spacing w:after="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横向衔接性</w:t>
            </w:r>
          </w:p>
        </w:tc>
        <w:tc>
          <w:tcPr>
            <w:tcW w:w="3692" w:type="dxa"/>
            <w:tcBorders>
              <w:top w:val="single" w:color="auto" w:sz="4" w:space="0"/>
              <w:left w:val="single" w:color="auto" w:sz="4" w:space="0"/>
              <w:bottom w:val="single" w:color="auto" w:sz="4" w:space="0"/>
              <w:right w:val="single" w:color="auto" w:sz="4" w:space="0"/>
            </w:tcBorders>
            <w:noWrap/>
            <w:vAlign w:val="center"/>
          </w:tcPr>
          <w:p w14:paraId="5356700D">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1.部门职责接口清晰度。涉及某类突发事件应对的关键部门在相关应急预案中（专项应急预案、部门应急预案）的职责描述、任务分工是否存在交叉、模糊、空白或冲突。</w:t>
            </w:r>
          </w:p>
          <w:p w14:paraId="36157A9D">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2.任务协同一致性。对于需要多部门协同完成的关键任务，不同类别相关预案中是否有明确的牵头部门、配合部门、协同机制和操作流程。</w:t>
            </w:r>
          </w:p>
          <w:p w14:paraId="710DB558">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3.信息共享。在某类突发事件发生期间，不同类别相关预案中各部门间的信息共享内容、方式、频率和通信保障联动机制是否协调一致，是否有明确的信息共享渠道规定。</w:t>
            </w:r>
          </w:p>
        </w:tc>
        <w:tc>
          <w:tcPr>
            <w:tcW w:w="1991" w:type="dxa"/>
            <w:tcBorders>
              <w:top w:val="single" w:color="auto" w:sz="4" w:space="0"/>
              <w:left w:val="single" w:color="auto" w:sz="4" w:space="0"/>
              <w:bottom w:val="single" w:color="auto" w:sz="4" w:space="0"/>
              <w:right w:val="single" w:color="auto" w:sz="4" w:space="0"/>
            </w:tcBorders>
            <w:vAlign w:val="center"/>
          </w:tcPr>
          <w:p w14:paraId="35F2E8C8">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查看同级应急预案文件资料。</w:t>
            </w:r>
          </w:p>
        </w:tc>
      </w:tr>
      <w:tr w14:paraId="6346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271" w:type="dxa"/>
            <w:vMerge w:val="restart"/>
            <w:tcBorders>
              <w:top w:val="single" w:color="auto" w:sz="4" w:space="0"/>
              <w:left w:val="single" w:color="auto" w:sz="4" w:space="0"/>
              <w:right w:val="single" w:color="auto" w:sz="4" w:space="0"/>
            </w:tcBorders>
            <w:noWrap/>
            <w:vAlign w:val="center"/>
          </w:tcPr>
          <w:p w14:paraId="1E7AD5B8">
            <w:pPr>
              <w:widowControl/>
              <w:spacing w:after="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应急预案</w:t>
            </w:r>
          </w:p>
          <w:p w14:paraId="047DA4A5">
            <w:pPr>
              <w:widowControl/>
              <w:spacing w:after="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体系质量</w:t>
            </w:r>
          </w:p>
        </w:tc>
        <w:tc>
          <w:tcPr>
            <w:tcW w:w="1558" w:type="dxa"/>
            <w:tcBorders>
              <w:top w:val="single" w:color="auto" w:sz="4" w:space="0"/>
              <w:left w:val="single" w:color="auto" w:sz="4" w:space="0"/>
              <w:bottom w:val="single" w:color="auto" w:sz="4" w:space="0"/>
              <w:right w:val="single" w:color="auto" w:sz="4" w:space="0"/>
            </w:tcBorders>
            <w:vAlign w:val="center"/>
          </w:tcPr>
          <w:p w14:paraId="6321FE7E">
            <w:pPr>
              <w:widowControl/>
              <w:spacing w:after="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文本质量</w:t>
            </w:r>
          </w:p>
        </w:tc>
        <w:tc>
          <w:tcPr>
            <w:tcW w:w="3692" w:type="dxa"/>
            <w:tcBorders>
              <w:top w:val="single" w:color="auto" w:sz="4" w:space="0"/>
              <w:left w:val="single" w:color="auto" w:sz="4" w:space="0"/>
              <w:bottom w:val="single" w:color="auto" w:sz="4" w:space="0"/>
              <w:right w:val="single" w:color="auto" w:sz="4" w:space="0"/>
            </w:tcBorders>
            <w:noWrap/>
            <w:vAlign w:val="center"/>
          </w:tcPr>
          <w:p w14:paraId="2A2D1C97">
            <w:pPr>
              <w:widowControl/>
              <w:spacing w:after="0" w:line="240" w:lineRule="auto"/>
              <w:rPr>
                <w:rFonts w:ascii="Times New Roman" w:hAnsi="Times New Roman"/>
                <w:color w:val="000000"/>
                <w:kern w:val="0"/>
                <w:sz w:val="18"/>
                <w:szCs w:val="18"/>
              </w:rPr>
            </w:pPr>
            <w:bookmarkStart w:id="329" w:name="OLE_LINK11"/>
            <w:r>
              <w:rPr>
                <w:rFonts w:hint="eastAsia" w:ascii="Times New Roman" w:hAnsi="Times New Roman"/>
                <w:color w:val="000000"/>
                <w:kern w:val="0"/>
                <w:sz w:val="18"/>
                <w:szCs w:val="18"/>
              </w:rPr>
              <w:t>应急</w:t>
            </w:r>
            <w:bookmarkEnd w:id="329"/>
            <w:r>
              <w:rPr>
                <w:rFonts w:hint="eastAsia" w:ascii="Times New Roman" w:hAnsi="Times New Roman"/>
                <w:color w:val="000000"/>
                <w:kern w:val="0"/>
                <w:sz w:val="18"/>
                <w:szCs w:val="18"/>
              </w:rPr>
              <w:t>预案文本格式：</w:t>
            </w:r>
          </w:p>
          <w:p w14:paraId="1FAE8727">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1. 应急预案名称。应急预案名称和应急预案实际内容、工作需求相符，用词准确。</w:t>
            </w:r>
          </w:p>
          <w:p w14:paraId="0583A2C9">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2.正文。文本格式和文字表述符合公文制法标准；文字通顺、语言精炼、通俗易懂；图表、文字清楚，编排合理（名称、顺序、大小等）；无错别字，同类文字的字体、字号统一。</w:t>
            </w:r>
          </w:p>
          <w:p w14:paraId="2608B4AA">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3.附件。附件齐全、编排有序。</w:t>
            </w:r>
          </w:p>
          <w:p w14:paraId="3707A7B7">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4.构成单项应急预案的总则、监测与预警、应急处置与救援、恢复与重建、应急保障、应急预案管理、附则与附件等预案要素完整齐全。</w:t>
            </w:r>
          </w:p>
        </w:tc>
        <w:tc>
          <w:tcPr>
            <w:tcW w:w="1991" w:type="dxa"/>
            <w:tcBorders>
              <w:top w:val="single" w:color="auto" w:sz="4" w:space="0"/>
              <w:left w:val="single" w:color="auto" w:sz="4" w:space="0"/>
              <w:bottom w:val="single" w:color="auto" w:sz="4" w:space="0"/>
              <w:right w:val="single" w:color="auto" w:sz="4" w:space="0"/>
            </w:tcBorders>
            <w:vAlign w:val="center"/>
          </w:tcPr>
          <w:p w14:paraId="3BB9D5AC">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全覆盖或者抽取单本应急预案，查看应急预案文本。</w:t>
            </w:r>
          </w:p>
        </w:tc>
      </w:tr>
      <w:tr w14:paraId="3010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271" w:type="dxa"/>
            <w:vMerge w:val="continue"/>
            <w:tcBorders>
              <w:left w:val="single" w:color="auto" w:sz="4" w:space="0"/>
              <w:right w:val="single" w:color="auto" w:sz="4" w:space="0"/>
            </w:tcBorders>
            <w:noWrap/>
            <w:vAlign w:val="center"/>
          </w:tcPr>
          <w:p w14:paraId="34ABEE9A">
            <w:pPr>
              <w:widowControl/>
              <w:spacing w:after="0" w:line="240" w:lineRule="auto"/>
              <w:jc w:val="center"/>
              <w:rPr>
                <w:rFonts w:ascii="Times New Roman" w:hAnsi="Times New Roman"/>
                <w:color w:val="000000"/>
                <w:kern w:val="0"/>
                <w:sz w:val="18"/>
                <w:szCs w:val="18"/>
              </w:rPr>
            </w:pPr>
          </w:p>
        </w:tc>
        <w:tc>
          <w:tcPr>
            <w:tcW w:w="1558" w:type="dxa"/>
            <w:tcBorders>
              <w:top w:val="single" w:color="auto" w:sz="4" w:space="0"/>
              <w:left w:val="single" w:color="auto" w:sz="4" w:space="0"/>
              <w:bottom w:val="single" w:color="auto" w:sz="4" w:space="0"/>
              <w:right w:val="single" w:color="auto" w:sz="4" w:space="0"/>
            </w:tcBorders>
            <w:vAlign w:val="center"/>
          </w:tcPr>
          <w:p w14:paraId="42ED6762">
            <w:pPr>
              <w:widowControl/>
              <w:spacing w:after="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编制过程</w:t>
            </w:r>
          </w:p>
        </w:tc>
        <w:tc>
          <w:tcPr>
            <w:tcW w:w="3692" w:type="dxa"/>
            <w:tcBorders>
              <w:top w:val="single" w:color="auto" w:sz="4" w:space="0"/>
              <w:left w:val="single" w:color="auto" w:sz="4" w:space="0"/>
              <w:bottom w:val="single" w:color="auto" w:sz="4" w:space="0"/>
              <w:right w:val="single" w:color="auto" w:sz="4" w:space="0"/>
            </w:tcBorders>
            <w:noWrap/>
            <w:vAlign w:val="center"/>
          </w:tcPr>
          <w:p w14:paraId="28A3E17C">
            <w:pPr>
              <w:pStyle w:val="246"/>
              <w:widowControl/>
              <w:spacing w:after="0" w:line="240" w:lineRule="auto"/>
              <w:ind w:firstLine="0" w:firstLineChars="0"/>
              <w:rPr>
                <w:rFonts w:ascii="Times New Roman" w:hAnsi="Times New Roman"/>
                <w:color w:val="000000"/>
                <w:kern w:val="0"/>
                <w:sz w:val="18"/>
                <w:szCs w:val="18"/>
              </w:rPr>
            </w:pPr>
            <w:r>
              <w:rPr>
                <w:rFonts w:hint="eastAsia" w:ascii="Times New Roman" w:hAnsi="Times New Roman"/>
                <w:color w:val="000000"/>
                <w:kern w:val="0"/>
                <w:sz w:val="18"/>
                <w:szCs w:val="18"/>
              </w:rPr>
              <w:t>1.成立编制工作组。是否成立编制工作组，工作组组长是否为编制单位相关负责人，编制组成员组成是否合理。</w:t>
            </w:r>
          </w:p>
          <w:p w14:paraId="320E2571">
            <w:pPr>
              <w:pStyle w:val="246"/>
              <w:widowControl/>
              <w:spacing w:after="0" w:line="240" w:lineRule="auto"/>
              <w:ind w:firstLine="0" w:firstLineChars="0"/>
              <w:rPr>
                <w:rFonts w:ascii="Times New Roman" w:hAnsi="Times New Roman"/>
                <w:color w:val="000000"/>
                <w:kern w:val="0"/>
                <w:sz w:val="18"/>
                <w:szCs w:val="18"/>
              </w:rPr>
            </w:pPr>
            <w:r>
              <w:rPr>
                <w:rFonts w:hint="eastAsia" w:ascii="Times New Roman" w:hAnsi="Times New Roman"/>
                <w:color w:val="000000"/>
                <w:kern w:val="0"/>
                <w:sz w:val="18"/>
                <w:szCs w:val="18"/>
              </w:rPr>
              <w:t>2.风险分析。是否开展风险分析、识别可能面临的各类风险和安全隐患，是否明确主要事件、次生衍生事件和相关保障工作范畴，风险分析结果是否和上级、本级部门的指导文件有明显差异。</w:t>
            </w:r>
          </w:p>
          <w:p w14:paraId="63BF4042">
            <w:pPr>
              <w:pStyle w:val="246"/>
              <w:widowControl/>
              <w:spacing w:after="0" w:line="240" w:lineRule="auto"/>
              <w:ind w:firstLine="0" w:firstLineChars="0"/>
              <w:rPr>
                <w:rFonts w:ascii="Times New Roman" w:hAnsi="Times New Roman"/>
                <w:color w:val="000000"/>
                <w:kern w:val="0"/>
                <w:sz w:val="18"/>
                <w:szCs w:val="18"/>
              </w:rPr>
            </w:pPr>
            <w:r>
              <w:rPr>
                <w:rFonts w:hint="eastAsia" w:ascii="Times New Roman" w:hAnsi="Times New Roman"/>
                <w:color w:val="000000"/>
                <w:kern w:val="0"/>
                <w:sz w:val="18"/>
                <w:szCs w:val="18"/>
              </w:rPr>
              <w:t>2.应急资源调查。可请求援助的应急资源调查是否全面、与风险评估得出的实际需求是否匹配，现有的应急资源的数量、种类、功能、用途是否发生重大变化。</w:t>
            </w:r>
          </w:p>
          <w:p w14:paraId="3B110682">
            <w:pPr>
              <w:pStyle w:val="246"/>
              <w:widowControl/>
              <w:spacing w:after="0" w:line="240" w:lineRule="auto"/>
              <w:ind w:firstLine="0" w:firstLineChars="0"/>
              <w:rPr>
                <w:rFonts w:ascii="Times New Roman" w:hAnsi="Times New Roman"/>
                <w:color w:val="000000"/>
                <w:kern w:val="0"/>
                <w:sz w:val="18"/>
                <w:szCs w:val="18"/>
              </w:rPr>
            </w:pPr>
            <w:r>
              <w:rPr>
                <w:rFonts w:hint="eastAsia" w:ascii="Times New Roman" w:hAnsi="Times New Roman"/>
                <w:color w:val="000000"/>
                <w:kern w:val="0"/>
                <w:sz w:val="18"/>
                <w:szCs w:val="18"/>
              </w:rPr>
              <w:t>4.意见反馈。应急预案在修订过程中，是否听取相关职能部门、人员意见，是否根据各方面反馈意见和沟通结果进行修改完善。</w:t>
            </w:r>
          </w:p>
          <w:p w14:paraId="17337D99">
            <w:pPr>
              <w:pStyle w:val="246"/>
              <w:widowControl/>
              <w:spacing w:after="0" w:line="240" w:lineRule="auto"/>
              <w:ind w:firstLine="0" w:firstLineChars="0"/>
              <w:rPr>
                <w:rFonts w:ascii="Times New Roman" w:hAnsi="Times New Roman"/>
                <w:color w:val="000000"/>
                <w:kern w:val="0"/>
                <w:sz w:val="18"/>
                <w:szCs w:val="18"/>
              </w:rPr>
            </w:pPr>
            <w:r>
              <w:rPr>
                <w:rFonts w:hint="eastAsia" w:ascii="Times New Roman" w:hAnsi="Times New Roman"/>
                <w:color w:val="000000"/>
                <w:kern w:val="0"/>
                <w:sz w:val="18"/>
                <w:szCs w:val="18"/>
              </w:rPr>
              <w:t>5.专家评审。是否开展定期评审。</w:t>
            </w:r>
          </w:p>
          <w:p w14:paraId="2D661E4A">
            <w:pPr>
              <w:pStyle w:val="246"/>
              <w:widowControl/>
              <w:tabs>
                <w:tab w:val="left" w:pos="420"/>
              </w:tabs>
              <w:spacing w:after="0" w:line="240" w:lineRule="auto"/>
              <w:ind w:firstLine="0" w:firstLineChars="0"/>
              <w:rPr>
                <w:rFonts w:ascii="Times New Roman" w:hAnsi="Times New Roman"/>
                <w:color w:val="000000"/>
                <w:kern w:val="0"/>
                <w:sz w:val="18"/>
                <w:szCs w:val="18"/>
              </w:rPr>
            </w:pPr>
            <w:r>
              <w:rPr>
                <w:rFonts w:hint="eastAsia" w:ascii="Times New Roman" w:hAnsi="Times New Roman"/>
                <w:color w:val="000000"/>
                <w:kern w:val="0"/>
                <w:sz w:val="18"/>
                <w:szCs w:val="18"/>
              </w:rPr>
              <w:t>6.签发和备案。应急预案签发和备案按照有关程序开展。</w:t>
            </w:r>
          </w:p>
        </w:tc>
        <w:tc>
          <w:tcPr>
            <w:tcW w:w="1991" w:type="dxa"/>
            <w:tcBorders>
              <w:top w:val="single" w:color="auto" w:sz="4" w:space="0"/>
              <w:left w:val="single" w:color="auto" w:sz="4" w:space="0"/>
              <w:bottom w:val="single" w:color="auto" w:sz="4" w:space="0"/>
              <w:right w:val="single" w:color="auto" w:sz="4" w:space="0"/>
            </w:tcBorders>
            <w:vAlign w:val="center"/>
          </w:tcPr>
          <w:p w14:paraId="1576E525">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1.查看应急预案编制工作过程文件。</w:t>
            </w:r>
          </w:p>
          <w:p w14:paraId="6AD43421">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2.查看行业（领域）风险评估报告或评估相关工作文件。</w:t>
            </w:r>
          </w:p>
          <w:p w14:paraId="69E0BCA3">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3.查看应急资源台账、调查分析报告、会议记录等文件</w:t>
            </w:r>
          </w:p>
          <w:p w14:paraId="6DB1B3B8">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4.</w:t>
            </w:r>
            <w:r>
              <w:rPr>
                <w:rFonts w:hint="eastAsia" w:ascii="Times New Roman" w:hAnsi="Times New Roman"/>
                <w:color w:val="000000"/>
                <w:kern w:val="0"/>
                <w:sz w:val="18"/>
                <w:szCs w:val="18"/>
              </w:rPr>
              <w:t>查看意见征集相关工作文件。</w:t>
            </w:r>
          </w:p>
          <w:p w14:paraId="5548995F">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5.</w:t>
            </w:r>
            <w:r>
              <w:rPr>
                <w:rFonts w:hint="eastAsia" w:ascii="Times New Roman" w:hAnsi="Times New Roman"/>
                <w:color w:val="000000"/>
                <w:kern w:val="0"/>
                <w:sz w:val="18"/>
                <w:szCs w:val="18"/>
              </w:rPr>
              <w:t>.查看专家评审会议及评审结果相关文件。</w:t>
            </w:r>
          </w:p>
          <w:p w14:paraId="5D30B158">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6</w:t>
            </w:r>
            <w:r>
              <w:rPr>
                <w:rFonts w:hint="eastAsia" w:ascii="Times New Roman" w:hAnsi="Times New Roman"/>
                <w:color w:val="000000"/>
                <w:kern w:val="0"/>
                <w:sz w:val="18"/>
                <w:szCs w:val="18"/>
              </w:rPr>
              <w:t>.查看应急预案签发、备案等记录过程文件。</w:t>
            </w:r>
          </w:p>
        </w:tc>
      </w:tr>
      <w:tr w14:paraId="050A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271" w:type="dxa"/>
            <w:vMerge w:val="continue"/>
            <w:tcBorders>
              <w:left w:val="single" w:color="auto" w:sz="4" w:space="0"/>
              <w:right w:val="single" w:color="auto" w:sz="4" w:space="0"/>
            </w:tcBorders>
            <w:noWrap/>
            <w:vAlign w:val="center"/>
          </w:tcPr>
          <w:p w14:paraId="7FB39FCA">
            <w:pPr>
              <w:widowControl/>
              <w:spacing w:after="0" w:line="240" w:lineRule="auto"/>
              <w:jc w:val="center"/>
              <w:rPr>
                <w:rFonts w:ascii="Times New Roman" w:hAnsi="Times New Roman"/>
                <w:color w:val="000000"/>
                <w:kern w:val="0"/>
                <w:sz w:val="18"/>
                <w:szCs w:val="18"/>
              </w:rPr>
            </w:pPr>
          </w:p>
        </w:tc>
        <w:tc>
          <w:tcPr>
            <w:tcW w:w="1558" w:type="dxa"/>
            <w:tcBorders>
              <w:top w:val="single" w:color="auto" w:sz="4" w:space="0"/>
              <w:left w:val="single" w:color="auto" w:sz="4" w:space="0"/>
              <w:bottom w:val="single" w:color="auto" w:sz="4" w:space="0"/>
              <w:right w:val="single" w:color="auto" w:sz="4" w:space="0"/>
            </w:tcBorders>
            <w:vAlign w:val="center"/>
          </w:tcPr>
          <w:p w14:paraId="2905F495">
            <w:pPr>
              <w:widowControl/>
              <w:spacing w:after="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应急预案宣传</w:t>
            </w:r>
          </w:p>
        </w:tc>
        <w:tc>
          <w:tcPr>
            <w:tcW w:w="3692" w:type="dxa"/>
            <w:tcBorders>
              <w:top w:val="single" w:color="auto" w:sz="4" w:space="0"/>
              <w:left w:val="single" w:color="auto" w:sz="4" w:space="0"/>
              <w:bottom w:val="single" w:color="auto" w:sz="4" w:space="0"/>
              <w:right w:val="single" w:color="auto" w:sz="4" w:space="0"/>
            </w:tcBorders>
            <w:noWrap/>
            <w:vAlign w:val="center"/>
          </w:tcPr>
          <w:p w14:paraId="6484B6B1">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对需要公众广泛参与的非涉密的应急预案，评估应急预案编制单位是否利用互联网、广播、电视、报刊等多种媒体广泛宣传，制作通俗易懂、好记管用的宣传普及材料，向公众免费发放。</w:t>
            </w:r>
          </w:p>
        </w:tc>
        <w:tc>
          <w:tcPr>
            <w:tcW w:w="1991" w:type="dxa"/>
            <w:tcBorders>
              <w:top w:val="single" w:color="auto" w:sz="4" w:space="0"/>
              <w:left w:val="single" w:color="auto" w:sz="4" w:space="0"/>
              <w:bottom w:val="single" w:color="auto" w:sz="4" w:space="0"/>
              <w:right w:val="single" w:color="auto" w:sz="4" w:space="0"/>
            </w:tcBorders>
            <w:vAlign w:val="center"/>
          </w:tcPr>
          <w:p w14:paraId="526197D7">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查看宣传相关材料。</w:t>
            </w:r>
          </w:p>
        </w:tc>
      </w:tr>
      <w:tr w14:paraId="5AC55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271" w:type="dxa"/>
            <w:vMerge w:val="continue"/>
            <w:tcBorders>
              <w:left w:val="single" w:color="auto" w:sz="4" w:space="0"/>
              <w:right w:val="single" w:color="auto" w:sz="4" w:space="0"/>
            </w:tcBorders>
            <w:noWrap/>
            <w:vAlign w:val="center"/>
          </w:tcPr>
          <w:p w14:paraId="0FB50BA4">
            <w:pPr>
              <w:widowControl/>
              <w:spacing w:after="0" w:line="240" w:lineRule="auto"/>
              <w:jc w:val="center"/>
              <w:rPr>
                <w:rFonts w:ascii="Times New Roman" w:hAnsi="Times New Roman"/>
                <w:color w:val="000000"/>
                <w:kern w:val="0"/>
                <w:sz w:val="18"/>
                <w:szCs w:val="18"/>
              </w:rPr>
            </w:pPr>
          </w:p>
        </w:tc>
        <w:tc>
          <w:tcPr>
            <w:tcW w:w="1558" w:type="dxa"/>
            <w:tcBorders>
              <w:top w:val="single" w:color="auto" w:sz="4" w:space="0"/>
              <w:left w:val="single" w:color="auto" w:sz="4" w:space="0"/>
              <w:bottom w:val="single" w:color="auto" w:sz="4" w:space="0"/>
              <w:right w:val="single" w:color="auto" w:sz="4" w:space="0"/>
            </w:tcBorders>
            <w:vAlign w:val="center"/>
          </w:tcPr>
          <w:p w14:paraId="2F8C47DA">
            <w:pPr>
              <w:widowControl/>
              <w:spacing w:after="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应急预案培训</w:t>
            </w:r>
          </w:p>
        </w:tc>
        <w:tc>
          <w:tcPr>
            <w:tcW w:w="3692" w:type="dxa"/>
            <w:tcBorders>
              <w:top w:val="single" w:color="auto" w:sz="4" w:space="0"/>
              <w:left w:val="single" w:color="auto" w:sz="4" w:space="0"/>
              <w:bottom w:val="single" w:color="auto" w:sz="4" w:space="0"/>
              <w:right w:val="single" w:color="auto" w:sz="4" w:space="0"/>
            </w:tcBorders>
            <w:noWrap/>
            <w:vAlign w:val="center"/>
          </w:tcPr>
          <w:p w14:paraId="33AD55A8">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1. 应急预案编制单位制定年度培训计划</w:t>
            </w:r>
          </w:p>
          <w:p w14:paraId="1BBBD13F">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2. 应急预案编制单位是否通过编发培训材料、举办培训班、开展工作研讨等方式，对与应急预案实施密切相关的领导干部、管理人员、专业救援人员织开展应急预案培训。</w:t>
            </w:r>
          </w:p>
        </w:tc>
        <w:tc>
          <w:tcPr>
            <w:tcW w:w="1991" w:type="dxa"/>
            <w:tcBorders>
              <w:top w:val="single" w:color="auto" w:sz="4" w:space="0"/>
              <w:left w:val="single" w:color="auto" w:sz="4" w:space="0"/>
              <w:bottom w:val="single" w:color="auto" w:sz="4" w:space="0"/>
              <w:right w:val="single" w:color="auto" w:sz="4" w:space="0"/>
            </w:tcBorders>
            <w:vAlign w:val="center"/>
          </w:tcPr>
          <w:p w14:paraId="0F570EBE">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1.查看编制单位或部门的年度培训计划。</w:t>
            </w:r>
          </w:p>
          <w:p w14:paraId="19DD52FC">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2.查看领导干部、预案相关管理人员、专业救援人员的培训记录，不限于通知、会议、照片、视频、工作总结等材料或进行现场问询。</w:t>
            </w:r>
          </w:p>
        </w:tc>
      </w:tr>
      <w:tr w14:paraId="4ACBA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271" w:type="dxa"/>
            <w:vMerge w:val="continue"/>
            <w:tcBorders>
              <w:left w:val="single" w:color="auto" w:sz="4" w:space="0"/>
              <w:bottom w:val="single" w:color="auto" w:sz="4" w:space="0"/>
              <w:right w:val="single" w:color="auto" w:sz="4" w:space="0"/>
            </w:tcBorders>
            <w:noWrap/>
            <w:vAlign w:val="center"/>
          </w:tcPr>
          <w:p w14:paraId="60A94351">
            <w:pPr>
              <w:widowControl/>
              <w:spacing w:after="0" w:line="240" w:lineRule="auto"/>
              <w:jc w:val="center"/>
              <w:rPr>
                <w:rFonts w:ascii="Times New Roman" w:hAnsi="Times New Roman"/>
                <w:color w:val="000000"/>
                <w:kern w:val="0"/>
                <w:sz w:val="18"/>
                <w:szCs w:val="18"/>
              </w:rPr>
            </w:pPr>
          </w:p>
        </w:tc>
        <w:tc>
          <w:tcPr>
            <w:tcW w:w="1558" w:type="dxa"/>
            <w:tcBorders>
              <w:top w:val="single" w:color="auto" w:sz="4" w:space="0"/>
              <w:left w:val="single" w:color="auto" w:sz="4" w:space="0"/>
              <w:bottom w:val="single" w:color="auto" w:sz="4" w:space="0"/>
              <w:right w:val="single" w:color="auto" w:sz="4" w:space="0"/>
            </w:tcBorders>
            <w:vAlign w:val="center"/>
          </w:tcPr>
          <w:p w14:paraId="588874B5">
            <w:pPr>
              <w:widowControl/>
              <w:spacing w:after="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应急预案演练</w:t>
            </w:r>
          </w:p>
        </w:tc>
        <w:tc>
          <w:tcPr>
            <w:tcW w:w="3692" w:type="dxa"/>
            <w:tcBorders>
              <w:top w:val="single" w:color="auto" w:sz="4" w:space="0"/>
              <w:left w:val="single" w:color="auto" w:sz="4" w:space="0"/>
              <w:bottom w:val="single" w:color="auto" w:sz="4" w:space="0"/>
              <w:right w:val="single" w:color="auto" w:sz="4" w:space="0"/>
            </w:tcBorders>
            <w:noWrap/>
            <w:vAlign w:val="center"/>
          </w:tcPr>
          <w:p w14:paraId="05F22E61">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应急预案牵头部门或单位是否建立应急演练制度、按照规定开展应急演练以及演练评估，编制演练记录及演练评估报告。</w:t>
            </w:r>
          </w:p>
        </w:tc>
        <w:tc>
          <w:tcPr>
            <w:tcW w:w="1991" w:type="dxa"/>
            <w:tcBorders>
              <w:top w:val="single" w:color="auto" w:sz="4" w:space="0"/>
              <w:left w:val="single" w:color="auto" w:sz="4" w:space="0"/>
              <w:bottom w:val="single" w:color="auto" w:sz="4" w:space="0"/>
              <w:right w:val="single" w:color="auto" w:sz="4" w:space="0"/>
            </w:tcBorders>
            <w:vAlign w:val="center"/>
          </w:tcPr>
          <w:p w14:paraId="36EA04EC">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查看应急演练相关制度及材料。</w:t>
            </w:r>
          </w:p>
        </w:tc>
      </w:tr>
      <w:tr w14:paraId="631B2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71" w:type="dxa"/>
            <w:vMerge w:val="restart"/>
            <w:tcBorders>
              <w:top w:val="single" w:color="auto" w:sz="4" w:space="0"/>
              <w:left w:val="single" w:color="auto" w:sz="4" w:space="0"/>
              <w:right w:val="single" w:color="auto" w:sz="4" w:space="0"/>
            </w:tcBorders>
            <w:noWrap/>
            <w:vAlign w:val="center"/>
          </w:tcPr>
          <w:p w14:paraId="0214BCFE">
            <w:pPr>
              <w:widowControl/>
              <w:spacing w:after="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应急预案体系建设管理</w:t>
            </w:r>
          </w:p>
        </w:tc>
        <w:tc>
          <w:tcPr>
            <w:tcW w:w="1558" w:type="dxa"/>
            <w:tcBorders>
              <w:top w:val="single" w:color="auto" w:sz="4" w:space="0"/>
              <w:left w:val="single" w:color="auto" w:sz="4" w:space="0"/>
              <w:bottom w:val="single" w:color="auto" w:sz="4" w:space="0"/>
              <w:right w:val="single" w:color="auto" w:sz="4" w:space="0"/>
            </w:tcBorders>
            <w:vAlign w:val="center"/>
          </w:tcPr>
          <w:p w14:paraId="6AC9AB31">
            <w:pPr>
              <w:widowControl/>
              <w:spacing w:after="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制定应急预案</w:t>
            </w:r>
          </w:p>
          <w:p w14:paraId="70A31272">
            <w:pPr>
              <w:widowControl/>
              <w:spacing w:after="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管理文件</w:t>
            </w:r>
          </w:p>
        </w:tc>
        <w:tc>
          <w:tcPr>
            <w:tcW w:w="3692" w:type="dxa"/>
            <w:tcBorders>
              <w:top w:val="single" w:color="auto" w:sz="4" w:space="0"/>
              <w:left w:val="single" w:color="auto" w:sz="4" w:space="0"/>
              <w:bottom w:val="single" w:color="auto" w:sz="4" w:space="0"/>
              <w:right w:val="single" w:color="auto" w:sz="4" w:space="0"/>
            </w:tcBorders>
            <w:noWrap/>
            <w:vAlign w:val="center"/>
          </w:tcPr>
          <w:p w14:paraId="3B0785C5">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制定应急预案管理办法、制度，或提出管理要求。</w:t>
            </w:r>
          </w:p>
        </w:tc>
        <w:tc>
          <w:tcPr>
            <w:tcW w:w="1991" w:type="dxa"/>
            <w:tcBorders>
              <w:top w:val="single" w:color="auto" w:sz="4" w:space="0"/>
              <w:left w:val="single" w:color="auto" w:sz="4" w:space="0"/>
              <w:bottom w:val="single" w:color="auto" w:sz="4" w:space="0"/>
              <w:right w:val="single" w:color="auto" w:sz="4" w:space="0"/>
            </w:tcBorders>
            <w:vAlign w:val="center"/>
          </w:tcPr>
          <w:p w14:paraId="2AA3A5C4">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查验管理办法支撑文件</w:t>
            </w:r>
            <w:r>
              <w:rPr>
                <w:rFonts w:hint="eastAsia" w:ascii="Times New Roman" w:hAnsi="Times New Roman"/>
                <w:color w:val="000000"/>
                <w:kern w:val="0"/>
                <w:sz w:val="18"/>
                <w:szCs w:val="18"/>
                <w:lang w:eastAsia="zh-CN"/>
              </w:rPr>
              <w:t>，</w:t>
            </w:r>
            <w:r>
              <w:rPr>
                <w:rFonts w:hint="eastAsia" w:ascii="Times New Roman" w:hAnsi="Times New Roman"/>
                <w:color w:val="000000"/>
                <w:kern w:val="0"/>
                <w:sz w:val="18"/>
                <w:szCs w:val="18"/>
              </w:rPr>
              <w:t>不限于会议、通知、正式发文、内部管理规定等文件。</w:t>
            </w:r>
          </w:p>
        </w:tc>
      </w:tr>
      <w:tr w14:paraId="47C1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271" w:type="dxa"/>
            <w:vMerge w:val="continue"/>
            <w:tcBorders>
              <w:left w:val="single" w:color="auto" w:sz="4" w:space="0"/>
              <w:right w:val="single" w:color="auto" w:sz="4" w:space="0"/>
            </w:tcBorders>
            <w:noWrap/>
            <w:vAlign w:val="center"/>
          </w:tcPr>
          <w:p w14:paraId="24201A0F">
            <w:pPr>
              <w:widowControl/>
              <w:spacing w:after="0" w:line="240" w:lineRule="auto"/>
              <w:jc w:val="center"/>
              <w:rPr>
                <w:rFonts w:ascii="Times New Roman" w:hAnsi="Times New Roman"/>
                <w:color w:val="000000"/>
                <w:kern w:val="0"/>
                <w:sz w:val="18"/>
                <w:szCs w:val="18"/>
              </w:rPr>
            </w:pPr>
          </w:p>
        </w:tc>
        <w:tc>
          <w:tcPr>
            <w:tcW w:w="1558" w:type="dxa"/>
            <w:tcBorders>
              <w:top w:val="single" w:color="auto" w:sz="4" w:space="0"/>
              <w:left w:val="single" w:color="auto" w:sz="4" w:space="0"/>
              <w:bottom w:val="single" w:color="auto" w:sz="4" w:space="0"/>
              <w:right w:val="single" w:color="auto" w:sz="4" w:space="0"/>
            </w:tcBorders>
            <w:vAlign w:val="center"/>
          </w:tcPr>
          <w:p w14:paraId="5B1CD7C3">
            <w:pPr>
              <w:widowControl/>
              <w:spacing w:after="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预案管理</w:t>
            </w:r>
          </w:p>
          <w:p w14:paraId="7E9470D6">
            <w:pPr>
              <w:widowControl/>
              <w:spacing w:after="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队伍建设</w:t>
            </w:r>
          </w:p>
        </w:tc>
        <w:tc>
          <w:tcPr>
            <w:tcW w:w="3692" w:type="dxa"/>
            <w:tcBorders>
              <w:top w:val="single" w:color="auto" w:sz="4" w:space="0"/>
              <w:left w:val="single" w:color="auto" w:sz="4" w:space="0"/>
              <w:bottom w:val="single" w:color="auto" w:sz="4" w:space="0"/>
              <w:right w:val="single" w:color="auto" w:sz="4" w:space="0"/>
            </w:tcBorders>
            <w:noWrap/>
            <w:vAlign w:val="center"/>
          </w:tcPr>
          <w:p w14:paraId="1FB9B536">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专门人员负责应急预案管理相关工作，建立工作联系机制。</w:t>
            </w:r>
          </w:p>
          <w:p w14:paraId="326988A6">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2. 应急预案管理人员熟悉应急预案管理程序和相关工作要求。</w:t>
            </w:r>
          </w:p>
        </w:tc>
        <w:tc>
          <w:tcPr>
            <w:tcW w:w="1991" w:type="dxa"/>
            <w:tcBorders>
              <w:top w:val="single" w:color="auto" w:sz="4" w:space="0"/>
              <w:left w:val="single" w:color="auto" w:sz="4" w:space="0"/>
              <w:bottom w:val="single" w:color="auto" w:sz="4" w:space="0"/>
              <w:right w:val="single" w:color="auto" w:sz="4" w:space="0"/>
            </w:tcBorders>
            <w:vAlign w:val="center"/>
          </w:tcPr>
          <w:p w14:paraId="15AC0C58">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1.查验岗位人员设置与工作机制文件。</w:t>
            </w:r>
          </w:p>
          <w:p w14:paraId="04623CC0">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2.查验管理人员培训记录文件。</w:t>
            </w:r>
          </w:p>
        </w:tc>
      </w:tr>
      <w:tr w14:paraId="6C46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271" w:type="dxa"/>
            <w:vMerge w:val="continue"/>
            <w:tcBorders>
              <w:left w:val="single" w:color="auto" w:sz="4" w:space="0"/>
              <w:bottom w:val="single" w:color="auto" w:sz="4" w:space="0"/>
              <w:right w:val="single" w:color="auto" w:sz="4" w:space="0"/>
            </w:tcBorders>
            <w:noWrap/>
            <w:vAlign w:val="center"/>
          </w:tcPr>
          <w:p w14:paraId="5DF6A351">
            <w:pPr>
              <w:widowControl/>
              <w:spacing w:after="0" w:line="240" w:lineRule="auto"/>
              <w:jc w:val="center"/>
              <w:rPr>
                <w:rFonts w:ascii="Times New Roman" w:hAnsi="Times New Roman"/>
                <w:color w:val="000000"/>
                <w:kern w:val="0"/>
                <w:sz w:val="18"/>
                <w:szCs w:val="18"/>
              </w:rPr>
            </w:pPr>
          </w:p>
        </w:tc>
        <w:tc>
          <w:tcPr>
            <w:tcW w:w="1558" w:type="dxa"/>
            <w:tcBorders>
              <w:top w:val="single" w:color="auto" w:sz="4" w:space="0"/>
              <w:left w:val="single" w:color="auto" w:sz="4" w:space="0"/>
              <w:bottom w:val="single" w:color="auto" w:sz="4" w:space="0"/>
              <w:right w:val="single" w:color="auto" w:sz="4" w:space="0"/>
            </w:tcBorders>
            <w:vAlign w:val="center"/>
          </w:tcPr>
          <w:p w14:paraId="67E65A9E">
            <w:pPr>
              <w:widowControl/>
              <w:spacing w:after="0" w:line="240" w:lineRule="auto"/>
              <w:jc w:val="center"/>
              <w:rPr>
                <w:rFonts w:hint="eastAsia" w:ascii="Times New Roman" w:hAnsi="Times New Roman"/>
                <w:color w:val="000000"/>
                <w:kern w:val="0"/>
                <w:sz w:val="18"/>
                <w:szCs w:val="18"/>
              </w:rPr>
            </w:pPr>
            <w:r>
              <w:rPr>
                <w:rFonts w:hint="eastAsia" w:ascii="Times New Roman" w:hAnsi="Times New Roman"/>
                <w:color w:val="000000"/>
                <w:kern w:val="0"/>
                <w:sz w:val="18"/>
                <w:szCs w:val="18"/>
              </w:rPr>
              <w:t>应急预案</w:t>
            </w:r>
          </w:p>
          <w:p w14:paraId="59E44187">
            <w:pPr>
              <w:widowControl/>
              <w:spacing w:after="0" w:line="240" w:lineRule="auto"/>
              <w:jc w:val="center"/>
              <w:rPr>
                <w:rFonts w:hint="default"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指导督促</w:t>
            </w:r>
          </w:p>
        </w:tc>
        <w:tc>
          <w:tcPr>
            <w:tcW w:w="3692" w:type="dxa"/>
            <w:tcBorders>
              <w:top w:val="single" w:color="auto" w:sz="4" w:space="0"/>
              <w:left w:val="single" w:color="auto" w:sz="4" w:space="0"/>
              <w:bottom w:val="single" w:color="auto" w:sz="4" w:space="0"/>
              <w:right w:val="single" w:color="auto" w:sz="4" w:space="0"/>
            </w:tcBorders>
            <w:noWrap/>
            <w:vAlign w:val="center"/>
          </w:tcPr>
          <w:p w14:paraId="24B2AF7C">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对应急预案指导督促工作，包括预案的检查、指导、审查、培训、应急演练参与等。</w:t>
            </w:r>
          </w:p>
        </w:tc>
        <w:tc>
          <w:tcPr>
            <w:tcW w:w="1991" w:type="dxa"/>
            <w:tcBorders>
              <w:top w:val="single" w:color="auto" w:sz="4" w:space="0"/>
              <w:left w:val="single" w:color="auto" w:sz="4" w:space="0"/>
              <w:bottom w:val="single" w:color="auto" w:sz="4" w:space="0"/>
              <w:right w:val="single" w:color="auto" w:sz="4" w:space="0"/>
            </w:tcBorders>
            <w:vAlign w:val="center"/>
          </w:tcPr>
          <w:p w14:paraId="760300E9">
            <w:pPr>
              <w:widowControl/>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查验应急预案指导督促记录工作文件，可以包括应急预案的检查、指导、审查、培训、应急演练参与，文件形式不限于通知、会议、工作方案、工作总结等。</w:t>
            </w:r>
          </w:p>
        </w:tc>
      </w:tr>
    </w:tbl>
    <w:p w14:paraId="15C4CA29">
      <w:pPr>
        <w:pStyle w:val="60"/>
        <w:ind w:firstLine="420"/>
        <w:rPr>
          <w:rFonts w:ascii="Times New Roman"/>
        </w:rPr>
        <w:sectPr>
          <w:pgSz w:w="11906" w:h="16838"/>
          <w:pgMar w:top="1928" w:right="1134" w:bottom="1134" w:left="1134" w:header="1418" w:footer="1134" w:gutter="284"/>
          <w:cols w:space="425" w:num="1"/>
          <w:formProt w:val="0"/>
          <w:docGrid w:linePitch="312" w:charSpace="0"/>
        </w:sectPr>
      </w:pPr>
    </w:p>
    <w:p w14:paraId="398C550C">
      <w:pPr>
        <w:pStyle w:val="82"/>
        <w:spacing w:before="120" w:after="120"/>
        <w:rPr>
          <w:rFonts w:ascii="Times New Roman"/>
        </w:rPr>
      </w:pPr>
      <w:r>
        <w:rPr>
          <w:rFonts w:hint="eastAsia" w:ascii="Times New Roman" w:eastAsia="宋体"/>
          <w:color w:val="auto"/>
          <w:kern w:val="21"/>
          <w:sz w:val="21"/>
          <w:szCs w:val="20"/>
        </w:rPr>
        <w:t>应急</w:t>
      </w:r>
      <w:r>
        <w:rPr>
          <w:rFonts w:hint="eastAsia" w:ascii="Times New Roman" w:eastAsia="宋体"/>
        </w:rPr>
        <w:t>预案体系实施效果评估可参考附录A</w:t>
      </w:r>
      <w:r>
        <w:rPr>
          <w:rFonts w:ascii="Times New Roman" w:eastAsia="宋体"/>
        </w:rPr>
        <w:t>.2</w:t>
      </w:r>
      <w:r>
        <w:rPr>
          <w:rFonts w:hint="eastAsia" w:ascii="Times New Roman" w:eastAsia="宋体"/>
        </w:rPr>
        <w:t>。</w:t>
      </w:r>
    </w:p>
    <w:p w14:paraId="57A77224">
      <w:pPr>
        <w:pStyle w:val="82"/>
        <w:numPr>
          <w:ilvl w:val="0"/>
          <w:numId w:val="0"/>
        </w:numPr>
        <w:spacing w:before="120" w:after="120"/>
        <w:jc w:val="center"/>
        <w:rPr>
          <w:rFonts w:ascii="Times New Roman"/>
        </w:rPr>
      </w:pPr>
      <w:r>
        <w:rPr>
          <w:rFonts w:hint="eastAsia" w:ascii="Times New Roman"/>
        </w:rPr>
        <w:t>表</w:t>
      </w:r>
      <w:r>
        <w:rPr>
          <w:rFonts w:ascii="Times New Roman"/>
        </w:rPr>
        <w:t xml:space="preserve">A.2 </w:t>
      </w:r>
      <w:r>
        <w:rPr>
          <w:rFonts w:hint="eastAsia" w:ascii="Times New Roman"/>
          <w:color w:val="auto"/>
          <w:kern w:val="21"/>
          <w:sz w:val="21"/>
          <w:szCs w:val="20"/>
        </w:rPr>
        <w:t>应急</w:t>
      </w:r>
      <w:r>
        <w:rPr>
          <w:rFonts w:hint="eastAsia" w:ascii="Times New Roman"/>
        </w:rPr>
        <w:t>预案体系实施效果评估表</w:t>
      </w:r>
    </w:p>
    <w:tbl>
      <w:tblPr>
        <w:tblStyle w:val="29"/>
        <w:tblW w:w="46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599"/>
        <w:gridCol w:w="3715"/>
        <w:gridCol w:w="2206"/>
      </w:tblGrid>
      <w:tr w14:paraId="6A28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2" w:type="dxa"/>
            <w:tcBorders>
              <w:top w:val="single" w:color="auto" w:sz="4" w:space="0"/>
              <w:left w:val="single" w:color="auto" w:sz="4" w:space="0"/>
              <w:bottom w:val="single" w:color="auto" w:sz="4" w:space="0"/>
              <w:right w:val="single" w:color="auto" w:sz="4" w:space="0"/>
            </w:tcBorders>
            <w:noWrap/>
            <w:vAlign w:val="center"/>
          </w:tcPr>
          <w:p w14:paraId="4DD2C58A">
            <w:pPr>
              <w:widowControl/>
              <w:adjustRightInd/>
              <w:spacing w:after="0" w:line="240" w:lineRule="auto"/>
              <w:jc w:val="center"/>
              <w:rPr>
                <w:rFonts w:ascii="Times New Roman" w:hAnsi="Times New Roman"/>
                <w:b/>
                <w:bCs/>
                <w:color w:val="000000"/>
                <w:kern w:val="0"/>
                <w:sz w:val="18"/>
                <w:szCs w:val="18"/>
              </w:rPr>
            </w:pPr>
            <w:r>
              <w:rPr>
                <w:rFonts w:hint="eastAsia" w:ascii="Times New Roman" w:hAnsi="Times New Roman"/>
                <w:b/>
                <w:bCs/>
                <w:color w:val="000000"/>
                <w:kern w:val="0"/>
                <w:sz w:val="18"/>
                <w:szCs w:val="18"/>
              </w:rPr>
              <w:t>一级指标</w:t>
            </w:r>
          </w:p>
        </w:tc>
        <w:tc>
          <w:tcPr>
            <w:tcW w:w="1597" w:type="dxa"/>
            <w:tcBorders>
              <w:top w:val="single" w:color="auto" w:sz="4" w:space="0"/>
              <w:left w:val="single" w:color="auto" w:sz="4" w:space="0"/>
              <w:bottom w:val="single" w:color="auto" w:sz="4" w:space="0"/>
              <w:right w:val="single" w:color="auto" w:sz="4" w:space="0"/>
            </w:tcBorders>
            <w:vAlign w:val="center"/>
          </w:tcPr>
          <w:p w14:paraId="29F11FA4">
            <w:pPr>
              <w:widowControl/>
              <w:adjustRightInd/>
              <w:spacing w:after="0" w:line="240" w:lineRule="auto"/>
              <w:jc w:val="center"/>
              <w:rPr>
                <w:rFonts w:ascii="Times New Roman" w:hAnsi="Times New Roman"/>
                <w:b/>
                <w:bCs/>
                <w:color w:val="000000"/>
                <w:kern w:val="0"/>
                <w:sz w:val="18"/>
                <w:szCs w:val="18"/>
              </w:rPr>
            </w:pPr>
            <w:r>
              <w:rPr>
                <w:rFonts w:hint="eastAsia" w:ascii="Times New Roman" w:hAnsi="Times New Roman"/>
                <w:b/>
                <w:bCs/>
                <w:color w:val="000000"/>
                <w:kern w:val="0"/>
                <w:sz w:val="18"/>
                <w:szCs w:val="18"/>
              </w:rPr>
              <w:t>二级指标</w:t>
            </w:r>
          </w:p>
        </w:tc>
        <w:tc>
          <w:tcPr>
            <w:tcW w:w="3719" w:type="dxa"/>
            <w:tcBorders>
              <w:top w:val="single" w:color="auto" w:sz="4" w:space="0"/>
              <w:left w:val="single" w:color="auto" w:sz="4" w:space="0"/>
              <w:bottom w:val="single" w:color="auto" w:sz="4" w:space="0"/>
              <w:right w:val="single" w:color="auto" w:sz="4" w:space="0"/>
            </w:tcBorders>
            <w:noWrap/>
            <w:vAlign w:val="center"/>
          </w:tcPr>
          <w:p w14:paraId="2257AE9F">
            <w:pPr>
              <w:widowControl/>
              <w:adjustRightInd/>
              <w:spacing w:after="0" w:line="240" w:lineRule="auto"/>
              <w:jc w:val="center"/>
              <w:rPr>
                <w:rFonts w:ascii="Times New Roman" w:hAnsi="Times New Roman"/>
                <w:b/>
                <w:bCs/>
                <w:color w:val="000000"/>
                <w:kern w:val="0"/>
                <w:sz w:val="18"/>
                <w:szCs w:val="18"/>
              </w:rPr>
            </w:pPr>
            <w:r>
              <w:rPr>
                <w:rFonts w:hint="eastAsia" w:ascii="Times New Roman" w:hAnsi="Times New Roman"/>
                <w:b/>
                <w:bCs/>
                <w:color w:val="000000"/>
                <w:kern w:val="0"/>
                <w:sz w:val="18"/>
                <w:szCs w:val="18"/>
              </w:rPr>
              <w:t>评估内容</w:t>
            </w:r>
          </w:p>
        </w:tc>
        <w:tc>
          <w:tcPr>
            <w:tcW w:w="2206" w:type="dxa"/>
            <w:tcBorders>
              <w:top w:val="single" w:color="auto" w:sz="4" w:space="0"/>
              <w:left w:val="single" w:color="auto" w:sz="4" w:space="0"/>
              <w:bottom w:val="single" w:color="auto" w:sz="4" w:space="0"/>
              <w:right w:val="single" w:color="auto" w:sz="4" w:space="0"/>
            </w:tcBorders>
          </w:tcPr>
          <w:p w14:paraId="18D2CDA6">
            <w:pPr>
              <w:widowControl/>
              <w:adjustRightInd/>
              <w:spacing w:after="0" w:line="240" w:lineRule="auto"/>
              <w:jc w:val="center"/>
              <w:rPr>
                <w:rFonts w:ascii="Times New Roman" w:hAnsi="Times New Roman"/>
                <w:b/>
                <w:bCs/>
                <w:color w:val="000000"/>
                <w:kern w:val="0"/>
                <w:sz w:val="18"/>
                <w:szCs w:val="18"/>
              </w:rPr>
            </w:pPr>
            <w:r>
              <w:rPr>
                <w:rFonts w:hint="eastAsia" w:ascii="Times New Roman" w:hAnsi="Times New Roman"/>
                <w:b/>
                <w:bCs/>
                <w:color w:val="000000"/>
                <w:kern w:val="0"/>
                <w:sz w:val="18"/>
                <w:szCs w:val="18"/>
              </w:rPr>
              <w:t>评估方式</w:t>
            </w:r>
          </w:p>
        </w:tc>
      </w:tr>
      <w:tr w14:paraId="05887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2" w:type="dxa"/>
            <w:vMerge w:val="restart"/>
            <w:tcBorders>
              <w:top w:val="single" w:color="auto" w:sz="4" w:space="0"/>
              <w:left w:val="single" w:color="auto" w:sz="4" w:space="0"/>
              <w:right w:val="single" w:color="auto" w:sz="4" w:space="0"/>
            </w:tcBorders>
            <w:noWrap/>
            <w:vAlign w:val="center"/>
          </w:tcPr>
          <w:p w14:paraId="20C0C0D3">
            <w:pPr>
              <w:widowControl/>
              <w:adjustRightInd/>
              <w:spacing w:after="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应急准备</w:t>
            </w:r>
          </w:p>
          <w:p w14:paraId="1DB23233">
            <w:pPr>
              <w:widowControl/>
              <w:adjustRightInd/>
              <w:spacing w:after="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效果</w:t>
            </w:r>
          </w:p>
        </w:tc>
        <w:tc>
          <w:tcPr>
            <w:tcW w:w="1597" w:type="dxa"/>
            <w:tcBorders>
              <w:top w:val="single" w:color="auto" w:sz="4" w:space="0"/>
              <w:left w:val="single" w:color="auto" w:sz="4" w:space="0"/>
              <w:bottom w:val="single" w:color="auto" w:sz="4" w:space="0"/>
              <w:right w:val="single" w:color="auto" w:sz="4" w:space="0"/>
            </w:tcBorders>
            <w:vAlign w:val="center"/>
          </w:tcPr>
          <w:p w14:paraId="3BD29435">
            <w:pPr>
              <w:widowControl/>
              <w:adjustRightInd/>
              <w:spacing w:after="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物资装备</w:t>
            </w:r>
          </w:p>
          <w:p w14:paraId="583C964F">
            <w:pPr>
              <w:widowControl/>
              <w:adjustRightInd/>
              <w:spacing w:after="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保障效果</w:t>
            </w:r>
          </w:p>
        </w:tc>
        <w:tc>
          <w:tcPr>
            <w:tcW w:w="3719" w:type="dxa"/>
            <w:tcBorders>
              <w:top w:val="single" w:color="auto" w:sz="4" w:space="0"/>
              <w:left w:val="single" w:color="auto" w:sz="4" w:space="0"/>
              <w:bottom w:val="single" w:color="auto" w:sz="4" w:space="0"/>
              <w:right w:val="single" w:color="auto" w:sz="4" w:space="0"/>
            </w:tcBorders>
            <w:noWrap/>
            <w:vAlign w:val="center"/>
          </w:tcPr>
          <w:p w14:paraId="275F2EFD">
            <w:pPr>
              <w:widowControl/>
              <w:adjustRightInd/>
              <w:spacing w:after="0" w:line="240" w:lineRule="auto"/>
              <w:jc w:val="left"/>
              <w:rPr>
                <w:rFonts w:ascii="Times New Roman" w:hAnsi="Times New Roman"/>
                <w:color w:val="000000"/>
                <w:kern w:val="0"/>
                <w:sz w:val="18"/>
                <w:szCs w:val="18"/>
              </w:rPr>
            </w:pPr>
            <w:r>
              <w:rPr>
                <w:rFonts w:hint="eastAsia" w:ascii="Times New Roman" w:hAnsi="Times New Roman"/>
                <w:color w:val="000000"/>
                <w:kern w:val="0"/>
                <w:sz w:val="18"/>
                <w:szCs w:val="18"/>
              </w:rPr>
              <w:t>应急预案制定是否推动了应急物资、装备等采购、储备、维护、更新和调用。</w:t>
            </w:r>
          </w:p>
        </w:tc>
        <w:tc>
          <w:tcPr>
            <w:tcW w:w="2206" w:type="dxa"/>
            <w:tcBorders>
              <w:top w:val="single" w:color="auto" w:sz="4" w:space="0"/>
              <w:left w:val="single" w:color="auto" w:sz="4" w:space="0"/>
              <w:bottom w:val="single" w:color="auto" w:sz="4" w:space="0"/>
              <w:right w:val="single" w:color="auto" w:sz="4" w:space="0"/>
            </w:tcBorders>
            <w:vAlign w:val="center"/>
          </w:tcPr>
          <w:p w14:paraId="099A7508">
            <w:pPr>
              <w:widowControl/>
              <w:adjustRightInd/>
              <w:spacing w:after="0" w:line="240" w:lineRule="auto"/>
              <w:rPr>
                <w:rFonts w:ascii="Times New Roman" w:hAnsi="Times New Roman"/>
                <w:color w:val="000000"/>
                <w:kern w:val="0"/>
                <w:sz w:val="18"/>
                <w:szCs w:val="18"/>
              </w:rPr>
            </w:pPr>
            <w:bookmarkStart w:id="330" w:name="OLE_LINK8"/>
            <w:r>
              <w:rPr>
                <w:rFonts w:hint="eastAsia" w:ascii="Times New Roman" w:hAnsi="Times New Roman"/>
                <w:color w:val="000000"/>
                <w:kern w:val="0"/>
                <w:sz w:val="18"/>
                <w:szCs w:val="18"/>
              </w:rPr>
              <w:t>查看应急预案制定后的应急物资、装备台账及管理文件等资料</w:t>
            </w:r>
            <w:bookmarkEnd w:id="330"/>
          </w:p>
        </w:tc>
      </w:tr>
      <w:tr w14:paraId="1579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2" w:type="dxa"/>
            <w:vMerge w:val="continue"/>
            <w:tcBorders>
              <w:left w:val="single" w:color="auto" w:sz="4" w:space="0"/>
              <w:right w:val="single" w:color="auto" w:sz="4" w:space="0"/>
            </w:tcBorders>
            <w:noWrap/>
            <w:vAlign w:val="center"/>
          </w:tcPr>
          <w:p w14:paraId="5EECD583">
            <w:pPr>
              <w:widowControl/>
              <w:adjustRightInd/>
              <w:spacing w:after="0" w:line="240" w:lineRule="auto"/>
              <w:jc w:val="center"/>
              <w:rPr>
                <w:rFonts w:ascii="Times New Roman" w:hAnsi="Times New Roman"/>
                <w:color w:val="000000"/>
                <w:kern w:val="0"/>
                <w:sz w:val="18"/>
                <w:szCs w:val="18"/>
              </w:rPr>
            </w:pPr>
          </w:p>
        </w:tc>
        <w:tc>
          <w:tcPr>
            <w:tcW w:w="1597" w:type="dxa"/>
            <w:tcBorders>
              <w:top w:val="single" w:color="auto" w:sz="4" w:space="0"/>
              <w:left w:val="single" w:color="auto" w:sz="4" w:space="0"/>
              <w:bottom w:val="single" w:color="auto" w:sz="4" w:space="0"/>
              <w:right w:val="single" w:color="auto" w:sz="4" w:space="0"/>
            </w:tcBorders>
            <w:vAlign w:val="center"/>
          </w:tcPr>
          <w:p w14:paraId="39A120E7">
            <w:pPr>
              <w:widowControl/>
              <w:adjustRightInd/>
              <w:spacing w:after="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制度机制</w:t>
            </w:r>
          </w:p>
          <w:p w14:paraId="3EC7DF94">
            <w:pPr>
              <w:widowControl/>
              <w:adjustRightInd/>
              <w:spacing w:after="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建设效果</w:t>
            </w:r>
          </w:p>
        </w:tc>
        <w:tc>
          <w:tcPr>
            <w:tcW w:w="3719" w:type="dxa"/>
            <w:tcBorders>
              <w:top w:val="single" w:color="auto" w:sz="4" w:space="0"/>
              <w:left w:val="single" w:color="auto" w:sz="4" w:space="0"/>
              <w:bottom w:val="single" w:color="auto" w:sz="4" w:space="0"/>
              <w:right w:val="single" w:color="auto" w:sz="4" w:space="0"/>
            </w:tcBorders>
            <w:noWrap/>
            <w:vAlign w:val="center"/>
          </w:tcPr>
          <w:p w14:paraId="14D8F434">
            <w:pPr>
              <w:widowControl/>
              <w:adjustRightInd/>
              <w:spacing w:after="0" w:line="240" w:lineRule="auto"/>
              <w:jc w:val="left"/>
              <w:rPr>
                <w:rFonts w:ascii="Times New Roman" w:hAnsi="Times New Roman"/>
                <w:color w:val="000000"/>
                <w:kern w:val="0"/>
                <w:sz w:val="18"/>
                <w:szCs w:val="18"/>
              </w:rPr>
            </w:pPr>
            <w:r>
              <w:rPr>
                <w:rFonts w:hint="eastAsia" w:ascii="Times New Roman" w:hAnsi="Times New Roman"/>
                <w:color w:val="000000"/>
                <w:kern w:val="0"/>
                <w:sz w:val="18"/>
                <w:szCs w:val="18"/>
              </w:rPr>
              <w:t>应急预案制定是否带动了相关配套制度（应急值守制度、信息发布机制、社会动员机制等）、流程（监测预警信息报送流程等）、措施（恢复重建计划等）的建立或完善。</w:t>
            </w:r>
          </w:p>
        </w:tc>
        <w:tc>
          <w:tcPr>
            <w:tcW w:w="2206" w:type="dxa"/>
            <w:tcBorders>
              <w:top w:val="single" w:color="auto" w:sz="4" w:space="0"/>
              <w:left w:val="single" w:color="auto" w:sz="4" w:space="0"/>
              <w:bottom w:val="single" w:color="auto" w:sz="4" w:space="0"/>
              <w:right w:val="single" w:color="auto" w:sz="4" w:space="0"/>
            </w:tcBorders>
            <w:vAlign w:val="center"/>
          </w:tcPr>
          <w:p w14:paraId="621D34A6">
            <w:pPr>
              <w:widowControl/>
              <w:adjustRightInd/>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查看应急预案制定后的相关配套制度文件、流程机制、应对措施建设等资料</w:t>
            </w:r>
          </w:p>
        </w:tc>
      </w:tr>
      <w:tr w14:paraId="7F34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2" w:type="dxa"/>
            <w:vMerge w:val="restart"/>
            <w:tcBorders>
              <w:top w:val="single" w:color="auto" w:sz="4" w:space="0"/>
              <w:left w:val="single" w:color="auto" w:sz="4" w:space="0"/>
              <w:right w:val="single" w:color="auto" w:sz="4" w:space="0"/>
            </w:tcBorders>
            <w:noWrap/>
            <w:vAlign w:val="center"/>
          </w:tcPr>
          <w:p w14:paraId="7652DBFF">
            <w:pPr>
              <w:widowControl/>
              <w:adjustRightInd/>
              <w:spacing w:after="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宣教与演练效果</w:t>
            </w:r>
          </w:p>
        </w:tc>
        <w:tc>
          <w:tcPr>
            <w:tcW w:w="1597" w:type="dxa"/>
            <w:tcBorders>
              <w:top w:val="single" w:color="auto" w:sz="4" w:space="0"/>
              <w:left w:val="single" w:color="auto" w:sz="4" w:space="0"/>
              <w:bottom w:val="single" w:color="auto" w:sz="4" w:space="0"/>
              <w:right w:val="single" w:color="auto" w:sz="4" w:space="0"/>
            </w:tcBorders>
            <w:vAlign w:val="center"/>
          </w:tcPr>
          <w:p w14:paraId="63CEC8E9">
            <w:pPr>
              <w:widowControl/>
              <w:adjustRightInd/>
              <w:spacing w:after="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应急预案熟悉度</w:t>
            </w:r>
          </w:p>
        </w:tc>
        <w:tc>
          <w:tcPr>
            <w:tcW w:w="3719" w:type="dxa"/>
            <w:tcBorders>
              <w:top w:val="single" w:color="auto" w:sz="4" w:space="0"/>
              <w:left w:val="single" w:color="auto" w:sz="4" w:space="0"/>
              <w:bottom w:val="single" w:color="auto" w:sz="4" w:space="0"/>
              <w:right w:val="single" w:color="auto" w:sz="4" w:space="0"/>
            </w:tcBorders>
            <w:noWrap/>
            <w:vAlign w:val="center"/>
          </w:tcPr>
          <w:p w14:paraId="0EFE757A">
            <w:pPr>
              <w:widowControl/>
              <w:adjustRightInd/>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应急预案中各级关键岗位人员是否熟悉自身在突发事件应急预案中的职责、响应流程和关键信息。</w:t>
            </w:r>
          </w:p>
        </w:tc>
        <w:tc>
          <w:tcPr>
            <w:tcW w:w="2206" w:type="dxa"/>
            <w:tcBorders>
              <w:top w:val="single" w:color="auto" w:sz="4" w:space="0"/>
              <w:left w:val="single" w:color="auto" w:sz="4" w:space="0"/>
              <w:bottom w:val="single" w:color="auto" w:sz="4" w:space="0"/>
              <w:right w:val="single" w:color="auto" w:sz="4" w:space="0"/>
            </w:tcBorders>
            <w:vAlign w:val="center"/>
          </w:tcPr>
          <w:p w14:paraId="52ED9333">
            <w:pPr>
              <w:widowControl/>
              <w:adjustRightInd/>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与关键岗位信息人员进行座谈。</w:t>
            </w:r>
          </w:p>
        </w:tc>
      </w:tr>
      <w:tr w14:paraId="61A2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2" w:type="dxa"/>
            <w:vMerge w:val="continue"/>
            <w:tcBorders>
              <w:left w:val="single" w:color="auto" w:sz="4" w:space="0"/>
              <w:right w:val="single" w:color="auto" w:sz="4" w:space="0"/>
            </w:tcBorders>
            <w:noWrap/>
            <w:vAlign w:val="center"/>
          </w:tcPr>
          <w:p w14:paraId="2BDFD25B">
            <w:pPr>
              <w:widowControl/>
              <w:adjustRightInd/>
              <w:spacing w:after="0" w:line="240" w:lineRule="auto"/>
              <w:jc w:val="center"/>
              <w:rPr>
                <w:rFonts w:ascii="Times New Roman" w:hAnsi="Times New Roman"/>
                <w:color w:val="000000"/>
                <w:kern w:val="0"/>
                <w:sz w:val="18"/>
                <w:szCs w:val="18"/>
              </w:rPr>
            </w:pPr>
          </w:p>
        </w:tc>
        <w:tc>
          <w:tcPr>
            <w:tcW w:w="1597" w:type="dxa"/>
            <w:tcBorders>
              <w:top w:val="single" w:color="auto" w:sz="4" w:space="0"/>
              <w:left w:val="single" w:color="auto" w:sz="4" w:space="0"/>
              <w:bottom w:val="single" w:color="auto" w:sz="4" w:space="0"/>
              <w:right w:val="single" w:color="auto" w:sz="4" w:space="0"/>
            </w:tcBorders>
            <w:vAlign w:val="center"/>
          </w:tcPr>
          <w:p w14:paraId="24A93798">
            <w:pPr>
              <w:widowControl/>
              <w:adjustRightInd/>
              <w:spacing w:after="0" w:line="240" w:lineRule="auto"/>
              <w:jc w:val="center"/>
              <w:rPr>
                <w:rFonts w:hint="eastAsia" w:ascii="Times New Roman" w:hAnsi="Times New Roman"/>
                <w:color w:val="000000"/>
                <w:kern w:val="0"/>
                <w:sz w:val="18"/>
                <w:szCs w:val="18"/>
              </w:rPr>
            </w:pPr>
            <w:r>
              <w:rPr>
                <w:rFonts w:hint="eastAsia" w:ascii="Times New Roman" w:hAnsi="Times New Roman"/>
                <w:color w:val="000000"/>
                <w:kern w:val="0"/>
                <w:sz w:val="18"/>
                <w:szCs w:val="18"/>
              </w:rPr>
              <w:t>应急预案演练</w:t>
            </w:r>
          </w:p>
          <w:p w14:paraId="4495B836">
            <w:pPr>
              <w:widowControl/>
              <w:adjustRightInd/>
              <w:spacing w:after="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效果</w:t>
            </w:r>
          </w:p>
        </w:tc>
        <w:tc>
          <w:tcPr>
            <w:tcW w:w="3719" w:type="dxa"/>
            <w:tcBorders>
              <w:top w:val="single" w:color="auto" w:sz="4" w:space="0"/>
              <w:left w:val="single" w:color="auto" w:sz="4" w:space="0"/>
              <w:bottom w:val="single" w:color="auto" w:sz="4" w:space="0"/>
              <w:right w:val="single" w:color="auto" w:sz="4" w:space="0"/>
            </w:tcBorders>
            <w:noWrap/>
            <w:vAlign w:val="center"/>
          </w:tcPr>
          <w:p w14:paraId="3EC8D093">
            <w:pPr>
              <w:widowControl/>
              <w:adjustRightInd/>
              <w:spacing w:after="0" w:line="240" w:lineRule="auto"/>
              <w:rPr>
                <w:rFonts w:ascii="Times New Roman" w:hAnsi="Times New Roman"/>
                <w:kern w:val="0"/>
                <w:sz w:val="18"/>
                <w:szCs w:val="18"/>
              </w:rPr>
            </w:pPr>
            <w:r>
              <w:rPr>
                <w:rFonts w:hint="eastAsia" w:ascii="Times New Roman" w:hAnsi="Times New Roman"/>
                <w:color w:val="000000"/>
                <w:kern w:val="0"/>
                <w:sz w:val="18"/>
                <w:szCs w:val="18"/>
              </w:rPr>
              <w:t>应急演练是否基于真实风险情景，是否有效检验预案流程、部门协同和关键措施，演练后是否进行有效评估并针对发现的问题修订预案或改进工作。</w:t>
            </w:r>
          </w:p>
        </w:tc>
        <w:tc>
          <w:tcPr>
            <w:tcW w:w="2206" w:type="dxa"/>
            <w:tcBorders>
              <w:top w:val="single" w:color="auto" w:sz="4" w:space="0"/>
              <w:left w:val="single" w:color="auto" w:sz="4" w:space="0"/>
              <w:bottom w:val="single" w:color="auto" w:sz="4" w:space="0"/>
              <w:right w:val="single" w:color="auto" w:sz="4" w:space="0"/>
            </w:tcBorders>
            <w:vAlign w:val="center"/>
          </w:tcPr>
          <w:p w14:paraId="38F672E4">
            <w:pPr>
              <w:widowControl/>
              <w:adjustRightInd/>
              <w:spacing w:after="0" w:line="240" w:lineRule="auto"/>
              <w:rPr>
                <w:rFonts w:ascii="Times New Roman" w:hAnsi="Times New Roman"/>
                <w:color w:val="000000"/>
                <w:kern w:val="0"/>
                <w:sz w:val="18"/>
                <w:szCs w:val="18"/>
              </w:rPr>
            </w:pPr>
            <w:r>
              <w:rPr>
                <w:rFonts w:hint="eastAsia" w:ascii="Times New Roman" w:hAnsi="Times New Roman"/>
                <w:color w:val="000000"/>
                <w:kern w:val="0"/>
                <w:sz w:val="18"/>
                <w:szCs w:val="18"/>
              </w:rPr>
              <w:t>查看演练评估报告、演练视频等资料。</w:t>
            </w:r>
          </w:p>
        </w:tc>
      </w:tr>
      <w:tr w14:paraId="7ABF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2" w:type="dxa"/>
            <w:tcBorders>
              <w:top w:val="single" w:color="auto" w:sz="4" w:space="0"/>
              <w:left w:val="single" w:color="auto" w:sz="4" w:space="0"/>
              <w:right w:val="single" w:color="auto" w:sz="4" w:space="0"/>
            </w:tcBorders>
            <w:noWrap/>
            <w:vAlign w:val="center"/>
          </w:tcPr>
          <w:p w14:paraId="12520E94">
            <w:pPr>
              <w:adjustRightInd/>
              <w:spacing w:after="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应急预案</w:t>
            </w:r>
          </w:p>
          <w:p w14:paraId="021EC647">
            <w:pPr>
              <w:adjustRightInd/>
              <w:spacing w:after="0"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应用实效</w:t>
            </w:r>
          </w:p>
        </w:tc>
        <w:tc>
          <w:tcPr>
            <w:tcW w:w="1597" w:type="dxa"/>
            <w:tcBorders>
              <w:top w:val="single" w:color="auto" w:sz="4" w:space="0"/>
              <w:left w:val="single" w:color="auto" w:sz="4" w:space="0"/>
              <w:bottom w:val="single" w:color="auto" w:sz="4" w:space="0"/>
              <w:right w:val="single" w:color="auto" w:sz="4" w:space="0"/>
            </w:tcBorders>
            <w:vAlign w:val="center"/>
          </w:tcPr>
          <w:p w14:paraId="117BF873">
            <w:pPr>
              <w:widowControl/>
              <w:adjustRightInd/>
              <w:spacing w:after="0" w:line="240" w:lineRule="auto"/>
              <w:jc w:val="center"/>
              <w:rPr>
                <w:rFonts w:ascii="Times New Roman" w:hAnsi="Times New Roman"/>
                <w:kern w:val="0"/>
                <w:sz w:val="18"/>
                <w:szCs w:val="18"/>
              </w:rPr>
            </w:pPr>
            <w:r>
              <w:rPr>
                <w:rFonts w:hint="eastAsia" w:ascii="Times New Roman" w:hAnsi="Times New Roman"/>
                <w:color w:val="000000"/>
                <w:kern w:val="0"/>
                <w:sz w:val="18"/>
                <w:szCs w:val="18"/>
              </w:rPr>
              <w:t>应急</w:t>
            </w:r>
            <w:r>
              <w:rPr>
                <w:rFonts w:hint="eastAsia" w:ascii="Times New Roman" w:hAnsi="Times New Roman"/>
                <w:kern w:val="0"/>
                <w:sz w:val="18"/>
                <w:szCs w:val="18"/>
              </w:rPr>
              <w:t>预案实施</w:t>
            </w:r>
          </w:p>
          <w:p w14:paraId="71A9366E">
            <w:pPr>
              <w:widowControl/>
              <w:adjustRightInd/>
              <w:spacing w:after="0" w:line="240" w:lineRule="auto"/>
              <w:jc w:val="center"/>
              <w:rPr>
                <w:rFonts w:ascii="Times New Roman" w:hAnsi="Times New Roman"/>
                <w:kern w:val="0"/>
                <w:sz w:val="18"/>
                <w:szCs w:val="18"/>
              </w:rPr>
            </w:pPr>
            <w:r>
              <w:rPr>
                <w:rFonts w:hint="eastAsia" w:ascii="Times New Roman" w:hAnsi="Times New Roman"/>
                <w:kern w:val="0"/>
                <w:sz w:val="18"/>
                <w:szCs w:val="18"/>
              </w:rPr>
              <w:t>效果</w:t>
            </w:r>
          </w:p>
        </w:tc>
        <w:tc>
          <w:tcPr>
            <w:tcW w:w="3719" w:type="dxa"/>
            <w:tcBorders>
              <w:top w:val="single" w:color="auto" w:sz="4" w:space="0"/>
              <w:left w:val="single" w:color="auto" w:sz="4" w:space="0"/>
              <w:bottom w:val="single" w:color="auto" w:sz="4" w:space="0"/>
              <w:right w:val="single" w:color="auto" w:sz="4" w:space="0"/>
            </w:tcBorders>
            <w:noWrap/>
            <w:vAlign w:val="center"/>
          </w:tcPr>
          <w:p w14:paraId="039A135A">
            <w:pPr>
              <w:widowControl/>
              <w:adjustRightInd/>
              <w:spacing w:after="0" w:line="240" w:lineRule="auto"/>
              <w:rPr>
                <w:rFonts w:ascii="Times New Roman" w:hAnsi="Times New Roman"/>
                <w:kern w:val="0"/>
                <w:sz w:val="18"/>
                <w:szCs w:val="18"/>
              </w:rPr>
            </w:pPr>
            <w:r>
              <w:rPr>
                <w:rFonts w:hint="eastAsia" w:ascii="Times New Roman" w:hAnsi="Times New Roman"/>
                <w:kern w:val="0"/>
                <w:sz w:val="18"/>
                <w:szCs w:val="18"/>
              </w:rPr>
              <w:t>对于近五年内启动过的相关</w:t>
            </w:r>
            <w:r>
              <w:rPr>
                <w:rFonts w:hint="eastAsia" w:ascii="Times New Roman" w:hAnsi="Times New Roman"/>
                <w:color w:val="000000"/>
                <w:kern w:val="0"/>
                <w:sz w:val="18"/>
                <w:szCs w:val="18"/>
              </w:rPr>
              <w:t>应急</w:t>
            </w:r>
            <w:r>
              <w:rPr>
                <w:rFonts w:hint="eastAsia" w:ascii="Times New Roman" w:hAnsi="Times New Roman"/>
                <w:kern w:val="0"/>
                <w:sz w:val="18"/>
                <w:szCs w:val="18"/>
              </w:rPr>
              <w:t>预案，主要评估以下内容：</w:t>
            </w:r>
          </w:p>
          <w:p w14:paraId="48E511C7">
            <w:pPr>
              <w:widowControl/>
              <w:adjustRightInd/>
              <w:spacing w:after="0" w:line="240" w:lineRule="auto"/>
              <w:rPr>
                <w:rFonts w:ascii="Times New Roman" w:hAnsi="Times New Roman"/>
                <w:kern w:val="0"/>
                <w:sz w:val="18"/>
                <w:szCs w:val="18"/>
              </w:rPr>
            </w:pPr>
            <w:r>
              <w:rPr>
                <w:rFonts w:hint="eastAsia" w:ascii="Times New Roman" w:hAnsi="Times New Roman"/>
                <w:kern w:val="0"/>
                <w:sz w:val="18"/>
                <w:szCs w:val="18"/>
              </w:rPr>
              <w:t>1.组织指挥体系。按照预案由相应的指挥人员指挥调度。</w:t>
            </w:r>
          </w:p>
          <w:p w14:paraId="16E7CDF8">
            <w:pPr>
              <w:widowControl/>
              <w:adjustRightInd/>
              <w:spacing w:after="0" w:line="240" w:lineRule="auto"/>
              <w:rPr>
                <w:rFonts w:ascii="Times New Roman" w:hAnsi="Times New Roman"/>
                <w:kern w:val="0"/>
                <w:sz w:val="18"/>
                <w:szCs w:val="18"/>
              </w:rPr>
            </w:pPr>
            <w:r>
              <w:rPr>
                <w:rFonts w:hint="eastAsia" w:ascii="Times New Roman" w:hAnsi="Times New Roman"/>
                <w:kern w:val="0"/>
                <w:sz w:val="18"/>
                <w:szCs w:val="18"/>
              </w:rPr>
              <w:t>2.监测预警。监测预警信息按规定时效和渠道，有效发布并传递到各级应急指挥机构、相关部门、基层组织和可能受影响公众。</w:t>
            </w:r>
          </w:p>
          <w:p w14:paraId="55D5724B">
            <w:pPr>
              <w:widowControl/>
              <w:adjustRightInd/>
              <w:spacing w:after="0" w:line="240" w:lineRule="auto"/>
              <w:rPr>
                <w:rFonts w:ascii="Times New Roman" w:hAnsi="Times New Roman"/>
                <w:kern w:val="0"/>
                <w:sz w:val="18"/>
                <w:szCs w:val="18"/>
              </w:rPr>
            </w:pPr>
            <w:r>
              <w:rPr>
                <w:rFonts w:hint="eastAsia" w:ascii="Times New Roman" w:hAnsi="Times New Roman"/>
                <w:kern w:val="0"/>
                <w:sz w:val="18"/>
                <w:szCs w:val="18"/>
              </w:rPr>
              <w:t>3.信息报告。灾情、险情、救援进展、资源需求等关键信息按预案要求及时、准确地上报。</w:t>
            </w:r>
          </w:p>
          <w:p w14:paraId="788E80DB">
            <w:pPr>
              <w:widowControl/>
              <w:adjustRightInd/>
              <w:spacing w:after="0" w:line="240" w:lineRule="auto"/>
              <w:rPr>
                <w:rFonts w:ascii="Times New Roman" w:hAnsi="Times New Roman"/>
                <w:kern w:val="0"/>
                <w:sz w:val="18"/>
                <w:szCs w:val="18"/>
              </w:rPr>
            </w:pPr>
            <w:r>
              <w:rPr>
                <w:rFonts w:hint="eastAsia" w:ascii="Times New Roman" w:hAnsi="Times New Roman"/>
                <w:kern w:val="0"/>
                <w:sz w:val="18"/>
                <w:szCs w:val="18"/>
              </w:rPr>
              <w:t>4.响应措施执行。在达到预案规定的启动条件时，各级指挥机构及时、准确地启动相应级别的应急响应并执行响应措施。</w:t>
            </w:r>
          </w:p>
          <w:p w14:paraId="0DF25B0E">
            <w:pPr>
              <w:widowControl/>
              <w:adjustRightInd/>
              <w:spacing w:after="0" w:line="240" w:lineRule="auto"/>
              <w:rPr>
                <w:rFonts w:ascii="Times New Roman" w:hAnsi="Times New Roman"/>
                <w:kern w:val="0"/>
                <w:sz w:val="18"/>
                <w:szCs w:val="18"/>
              </w:rPr>
            </w:pPr>
            <w:r>
              <w:rPr>
                <w:rFonts w:hint="eastAsia" w:ascii="Times New Roman" w:hAnsi="Times New Roman"/>
                <w:kern w:val="0"/>
                <w:sz w:val="18"/>
                <w:szCs w:val="18"/>
              </w:rPr>
              <w:t>5.应急保障。队伍、交通、通信等方面及时提供保障。</w:t>
            </w:r>
          </w:p>
        </w:tc>
        <w:tc>
          <w:tcPr>
            <w:tcW w:w="2206" w:type="dxa"/>
            <w:tcBorders>
              <w:top w:val="single" w:color="auto" w:sz="4" w:space="0"/>
              <w:left w:val="single" w:color="auto" w:sz="4" w:space="0"/>
              <w:bottom w:val="single" w:color="auto" w:sz="4" w:space="0"/>
              <w:right w:val="single" w:color="auto" w:sz="4" w:space="0"/>
            </w:tcBorders>
            <w:vAlign w:val="center"/>
          </w:tcPr>
          <w:p w14:paraId="259BE78D">
            <w:pPr>
              <w:widowControl/>
              <w:adjustRightInd/>
              <w:spacing w:after="0" w:line="240" w:lineRule="auto"/>
              <w:rPr>
                <w:rFonts w:ascii="Times New Roman" w:hAnsi="Times New Roman"/>
                <w:kern w:val="0"/>
                <w:sz w:val="18"/>
                <w:szCs w:val="18"/>
              </w:rPr>
            </w:pPr>
            <w:r>
              <w:rPr>
                <w:rFonts w:hint="eastAsia" w:ascii="Times New Roman" w:hAnsi="Times New Roman"/>
                <w:kern w:val="0"/>
                <w:sz w:val="18"/>
                <w:szCs w:val="18"/>
              </w:rPr>
              <w:t>1.查阅突发事件应急响应有关资料、文件或新闻报道等记录。</w:t>
            </w:r>
          </w:p>
          <w:p w14:paraId="690EE04A">
            <w:pPr>
              <w:widowControl/>
              <w:adjustRightInd/>
              <w:spacing w:after="0" w:line="240" w:lineRule="auto"/>
              <w:rPr>
                <w:rFonts w:ascii="Times New Roman" w:hAnsi="Times New Roman"/>
                <w:kern w:val="0"/>
                <w:sz w:val="18"/>
                <w:szCs w:val="18"/>
              </w:rPr>
            </w:pPr>
            <w:r>
              <w:rPr>
                <w:rFonts w:hint="eastAsia" w:ascii="Times New Roman" w:hAnsi="Times New Roman"/>
                <w:kern w:val="0"/>
                <w:sz w:val="18"/>
                <w:szCs w:val="18"/>
              </w:rPr>
              <w:t>2.对预案参与的相关人员、有关群众进行问卷调研、座谈。</w:t>
            </w:r>
          </w:p>
        </w:tc>
      </w:tr>
      <w:bookmarkEnd w:id="323"/>
    </w:tbl>
    <w:p w14:paraId="1D2325DC">
      <w:pPr>
        <w:pStyle w:val="80"/>
        <w:numPr>
          <w:ilvl w:val="0"/>
          <w:numId w:val="0"/>
        </w:numPr>
        <w:spacing w:after="120"/>
        <w:jc w:val="both"/>
        <w:rPr>
          <w:rFonts w:ascii="Times New Roman"/>
        </w:rPr>
      </w:pPr>
    </w:p>
    <w:p w14:paraId="68701A4C">
      <w:pPr>
        <w:widowControl/>
        <w:adjustRightInd/>
        <w:spacing w:line="240" w:lineRule="auto"/>
        <w:jc w:val="left"/>
        <w:rPr>
          <w:rFonts w:ascii="Times New Roman" w:hAnsi="Times New Roman" w:eastAsia="黑体"/>
          <w:kern w:val="0"/>
          <w:szCs w:val="20"/>
        </w:rPr>
      </w:pPr>
      <w:r>
        <w:rPr>
          <w:rFonts w:ascii="Times New Roman" w:hAnsi="Times New Roman"/>
        </w:rPr>
        <w:br w:type="page"/>
      </w:r>
    </w:p>
    <w:p w14:paraId="2FADCA59">
      <w:pPr>
        <w:pStyle w:val="80"/>
        <w:spacing w:after="120"/>
        <w:rPr>
          <w:rFonts w:ascii="Times New Roman"/>
        </w:rPr>
      </w:pPr>
      <w:bookmarkStart w:id="331" w:name="_Toc11646"/>
      <w:bookmarkStart w:id="332" w:name="_Toc10290"/>
      <w:r>
        <w:rPr>
          <w:rFonts w:ascii="Times New Roman"/>
        </w:rPr>
        <w:br w:type="textWrapping"/>
      </w:r>
      <w:bookmarkStart w:id="333" w:name="_Toc206749560"/>
      <w:r>
        <w:rPr>
          <w:rFonts w:hint="eastAsia" w:ascii="Times New Roman"/>
        </w:rPr>
        <w:t>（资料性）</w:t>
      </w:r>
      <w:r>
        <w:rPr>
          <w:rFonts w:ascii="Times New Roman"/>
        </w:rPr>
        <w:br w:type="textWrapping"/>
      </w:r>
      <w:bookmarkStart w:id="334" w:name="OLE_LINK4"/>
      <w:r>
        <w:rPr>
          <w:rFonts w:hint="eastAsia" w:ascii="Times New Roman"/>
        </w:rPr>
        <w:t>突发事件应急预案体系评估报告编制大纲</w:t>
      </w:r>
      <w:bookmarkEnd w:id="331"/>
      <w:bookmarkEnd w:id="332"/>
      <w:bookmarkEnd w:id="333"/>
      <w:bookmarkEnd w:id="334"/>
    </w:p>
    <w:p w14:paraId="39389206">
      <w:pPr>
        <w:pStyle w:val="60"/>
        <w:ind w:firstLine="420"/>
        <w:rPr>
          <w:rFonts w:ascii="Times New Roman"/>
        </w:rPr>
      </w:pPr>
      <w:r>
        <w:rPr>
          <w:rFonts w:hint="eastAsia" w:ascii="Times New Roman"/>
        </w:rPr>
        <w:t>突发事件应急预案体系评估报告编制大纲见附录表B.1</w:t>
      </w:r>
    </w:p>
    <w:p w14:paraId="4A46B3EA">
      <w:pPr>
        <w:pStyle w:val="60"/>
        <w:ind w:firstLine="420"/>
        <w:jc w:val="center"/>
        <w:rPr>
          <w:rFonts w:ascii="Times New Roman"/>
        </w:rPr>
      </w:pPr>
      <w:r>
        <w:rPr>
          <w:rFonts w:hint="eastAsia" w:ascii="Times New Roman"/>
        </w:rPr>
        <w:t>表B.1 突发事件应急预案体系评估报告编制大纲</w:t>
      </w:r>
    </w:p>
    <w:tbl>
      <w:tblPr>
        <w:tblStyle w:val="30"/>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tblGrid>
      <w:tr w14:paraId="2A25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926" w:type="dxa"/>
          </w:tcPr>
          <w:p w14:paraId="1570F9A4">
            <w:pPr>
              <w:pStyle w:val="60"/>
              <w:ind w:firstLine="0" w:firstLineChars="0"/>
              <w:jc w:val="center"/>
              <w:rPr>
                <w:rFonts w:ascii="Times New Roman"/>
                <w:b/>
                <w:bCs/>
                <w:sz w:val="18"/>
                <w:szCs w:val="16"/>
              </w:rPr>
            </w:pPr>
            <w:r>
              <w:rPr>
                <w:rFonts w:hint="eastAsia" w:ascii="Times New Roman"/>
                <w:b/>
                <w:bCs/>
                <w:sz w:val="18"/>
                <w:szCs w:val="16"/>
              </w:rPr>
              <w:t>突发事件应急预案体系评估报告</w:t>
            </w:r>
          </w:p>
        </w:tc>
      </w:tr>
      <w:tr w14:paraId="572F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926" w:type="dxa"/>
            <w:vAlign w:val="center"/>
          </w:tcPr>
          <w:p w14:paraId="0891A9E3">
            <w:pPr>
              <w:pStyle w:val="60"/>
              <w:ind w:firstLine="0" w:firstLineChars="0"/>
              <w:jc w:val="center"/>
              <w:rPr>
                <w:rFonts w:ascii="Times New Roman"/>
                <w:b/>
                <w:bCs/>
                <w:sz w:val="18"/>
                <w:szCs w:val="16"/>
              </w:rPr>
            </w:pPr>
            <w:r>
              <w:rPr>
                <w:rFonts w:hint="eastAsia" w:ascii="Times New Roman"/>
                <w:b/>
                <w:bCs/>
                <w:sz w:val="18"/>
                <w:szCs w:val="16"/>
              </w:rPr>
              <w:t>一、评估概况</w:t>
            </w:r>
          </w:p>
        </w:tc>
      </w:tr>
      <w:tr w14:paraId="77505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8926" w:type="dxa"/>
          </w:tcPr>
          <w:p w14:paraId="43CF8E3C">
            <w:pPr>
              <w:pStyle w:val="60"/>
              <w:numPr>
                <w:ilvl w:val="0"/>
                <w:numId w:val="34"/>
              </w:numPr>
              <w:ind w:firstLineChars="0"/>
              <w:rPr>
                <w:rFonts w:ascii="Times New Roman"/>
                <w:sz w:val="18"/>
                <w:szCs w:val="16"/>
              </w:rPr>
            </w:pPr>
            <w:r>
              <w:rPr>
                <w:rFonts w:hint="eastAsia" w:ascii="Times New Roman"/>
                <w:sz w:val="18"/>
                <w:szCs w:val="16"/>
              </w:rPr>
              <w:t>评估目标</w:t>
            </w:r>
          </w:p>
          <w:p w14:paraId="0C90652C">
            <w:pPr>
              <w:pStyle w:val="60"/>
              <w:numPr>
                <w:ilvl w:val="0"/>
                <w:numId w:val="34"/>
              </w:numPr>
              <w:ind w:firstLineChars="0"/>
              <w:rPr>
                <w:rFonts w:ascii="Times New Roman"/>
                <w:sz w:val="18"/>
                <w:szCs w:val="16"/>
              </w:rPr>
            </w:pPr>
            <w:r>
              <w:rPr>
                <w:rFonts w:hint="eastAsia" w:ascii="Times New Roman"/>
                <w:sz w:val="18"/>
                <w:szCs w:val="16"/>
              </w:rPr>
              <w:t>评估方法</w:t>
            </w:r>
          </w:p>
          <w:p w14:paraId="1A860681">
            <w:pPr>
              <w:pStyle w:val="60"/>
              <w:numPr>
                <w:ilvl w:val="0"/>
                <w:numId w:val="34"/>
              </w:numPr>
              <w:ind w:firstLineChars="0"/>
              <w:rPr>
                <w:rFonts w:ascii="Times New Roman"/>
                <w:sz w:val="18"/>
                <w:szCs w:val="16"/>
              </w:rPr>
            </w:pPr>
            <w:r>
              <w:rPr>
                <w:rFonts w:hint="eastAsia" w:ascii="Times New Roman"/>
                <w:sz w:val="18"/>
                <w:szCs w:val="16"/>
              </w:rPr>
              <w:t>评估依据</w:t>
            </w:r>
          </w:p>
          <w:p w14:paraId="22B43B36">
            <w:pPr>
              <w:pStyle w:val="60"/>
              <w:ind w:firstLine="360"/>
              <w:rPr>
                <w:rFonts w:ascii="Times New Roman"/>
                <w:sz w:val="18"/>
                <w:szCs w:val="16"/>
              </w:rPr>
            </w:pPr>
            <w:r>
              <w:rPr>
                <w:rFonts w:hint="eastAsia" w:ascii="Times New Roman"/>
                <w:sz w:val="18"/>
                <w:szCs w:val="16"/>
              </w:rPr>
              <w:t xml:space="preserve">……  </w:t>
            </w:r>
          </w:p>
        </w:tc>
      </w:tr>
      <w:tr w14:paraId="023B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926" w:type="dxa"/>
            <w:vAlign w:val="center"/>
          </w:tcPr>
          <w:p w14:paraId="5F3B5513">
            <w:pPr>
              <w:pStyle w:val="60"/>
              <w:ind w:firstLine="0" w:firstLineChars="0"/>
              <w:jc w:val="center"/>
              <w:rPr>
                <w:rFonts w:ascii="Times New Roman"/>
                <w:b/>
                <w:bCs/>
                <w:sz w:val="18"/>
                <w:szCs w:val="16"/>
              </w:rPr>
            </w:pPr>
            <w:r>
              <w:rPr>
                <w:rFonts w:hint="eastAsia" w:ascii="Times New Roman"/>
                <w:b/>
                <w:bCs/>
                <w:sz w:val="18"/>
                <w:szCs w:val="16"/>
              </w:rPr>
              <w:t>二、主要评估内容</w:t>
            </w:r>
          </w:p>
        </w:tc>
      </w:tr>
      <w:tr w14:paraId="51A3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8926" w:type="dxa"/>
          </w:tcPr>
          <w:p w14:paraId="448E1B74">
            <w:pPr>
              <w:pStyle w:val="60"/>
              <w:ind w:firstLine="0" w:firstLineChars="0"/>
              <w:rPr>
                <w:rFonts w:ascii="Times New Roman"/>
                <w:sz w:val="18"/>
                <w:szCs w:val="16"/>
              </w:rPr>
            </w:pPr>
            <w:r>
              <w:rPr>
                <w:rFonts w:hint="eastAsia" w:ascii="Times New Roman"/>
                <w:sz w:val="18"/>
                <w:szCs w:val="16"/>
              </w:rPr>
              <w:t>（一）应急预案体系建设</w:t>
            </w:r>
          </w:p>
          <w:p w14:paraId="1ABFF841">
            <w:pPr>
              <w:pStyle w:val="60"/>
              <w:ind w:firstLine="0" w:firstLineChars="0"/>
              <w:rPr>
                <w:rFonts w:ascii="Times New Roman"/>
                <w:sz w:val="18"/>
                <w:szCs w:val="16"/>
              </w:rPr>
            </w:pPr>
            <w:r>
              <w:rPr>
                <w:rFonts w:hint="eastAsia" w:ascii="Times New Roman"/>
                <w:sz w:val="18"/>
                <w:szCs w:val="16"/>
              </w:rPr>
              <w:t>（</w:t>
            </w:r>
            <w:r>
              <w:rPr>
                <w:rFonts w:hint="eastAsia" w:ascii="Times New Roman"/>
                <w:sz w:val="18"/>
                <w:szCs w:val="16"/>
                <w:lang w:val="en-US" w:eastAsia="zh-CN"/>
              </w:rPr>
              <w:t>二</w:t>
            </w:r>
            <w:r>
              <w:rPr>
                <w:rFonts w:hint="eastAsia" w:ascii="Times New Roman"/>
                <w:sz w:val="18"/>
                <w:szCs w:val="16"/>
              </w:rPr>
              <w:t>）</w:t>
            </w:r>
            <w:r>
              <w:rPr>
                <w:rFonts w:hint="eastAsia" w:ascii="Times New Roman"/>
                <w:sz w:val="18"/>
                <w:szCs w:val="16"/>
                <w:lang w:val="en-US" w:eastAsia="zh-CN"/>
              </w:rPr>
              <w:t>应急</w:t>
            </w:r>
            <w:r>
              <w:rPr>
                <w:rFonts w:hint="eastAsia" w:ascii="Times New Roman"/>
                <w:sz w:val="18"/>
                <w:szCs w:val="16"/>
              </w:rPr>
              <w:t>预案体系实施效果</w:t>
            </w:r>
          </w:p>
        </w:tc>
      </w:tr>
      <w:tr w14:paraId="3B4D3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926" w:type="dxa"/>
            <w:vAlign w:val="center"/>
          </w:tcPr>
          <w:p w14:paraId="09AC8A95">
            <w:pPr>
              <w:pStyle w:val="60"/>
              <w:ind w:firstLine="0" w:firstLineChars="0"/>
              <w:jc w:val="center"/>
              <w:rPr>
                <w:rFonts w:ascii="Times New Roman"/>
                <w:b/>
                <w:bCs/>
                <w:sz w:val="18"/>
                <w:szCs w:val="16"/>
              </w:rPr>
            </w:pPr>
            <w:r>
              <w:rPr>
                <w:rFonts w:hint="eastAsia" w:ascii="Times New Roman"/>
                <w:b/>
                <w:bCs/>
                <w:sz w:val="18"/>
                <w:szCs w:val="16"/>
              </w:rPr>
              <w:t>三、评估结论</w:t>
            </w:r>
          </w:p>
        </w:tc>
      </w:tr>
      <w:tr w14:paraId="19D5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8926" w:type="dxa"/>
            <w:vAlign w:val="center"/>
          </w:tcPr>
          <w:p w14:paraId="1BDA1E9E">
            <w:pPr>
              <w:pStyle w:val="60"/>
              <w:ind w:firstLine="0" w:firstLineChars="0"/>
              <w:jc w:val="left"/>
              <w:rPr>
                <w:rFonts w:ascii="Times New Roman"/>
                <w:sz w:val="18"/>
                <w:szCs w:val="16"/>
              </w:rPr>
            </w:pPr>
            <w:r>
              <w:rPr>
                <w:rFonts w:hint="eastAsia" w:ascii="Times New Roman"/>
                <w:sz w:val="18"/>
                <w:szCs w:val="16"/>
              </w:rPr>
              <w:t>评估分析发现的主要问题，给出评估不符合项，提出具体、可操作的改进建议与措施。</w:t>
            </w:r>
          </w:p>
        </w:tc>
      </w:tr>
      <w:tr w14:paraId="4C28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926" w:type="dxa"/>
            <w:vAlign w:val="center"/>
          </w:tcPr>
          <w:p w14:paraId="2A45A06C">
            <w:pPr>
              <w:pStyle w:val="60"/>
              <w:ind w:firstLine="0" w:firstLineChars="0"/>
              <w:jc w:val="center"/>
              <w:rPr>
                <w:rFonts w:ascii="Times New Roman"/>
                <w:b/>
                <w:bCs/>
                <w:sz w:val="18"/>
                <w:szCs w:val="16"/>
              </w:rPr>
            </w:pPr>
            <w:r>
              <w:rPr>
                <w:rFonts w:hint="eastAsia" w:ascii="Times New Roman"/>
                <w:b/>
                <w:bCs/>
                <w:sz w:val="18"/>
                <w:szCs w:val="16"/>
              </w:rPr>
              <w:t>四、附件</w:t>
            </w:r>
          </w:p>
        </w:tc>
      </w:tr>
      <w:tr w14:paraId="0F33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8926" w:type="dxa"/>
            <w:vAlign w:val="center"/>
          </w:tcPr>
          <w:p w14:paraId="396C6A37">
            <w:pPr>
              <w:pStyle w:val="60"/>
              <w:ind w:firstLine="0" w:firstLineChars="0"/>
              <w:jc w:val="left"/>
              <w:rPr>
                <w:rFonts w:ascii="Times New Roman"/>
                <w:sz w:val="18"/>
                <w:szCs w:val="16"/>
              </w:rPr>
            </w:pPr>
            <w:r>
              <w:rPr>
                <w:rFonts w:hint="eastAsia" w:ascii="Times New Roman"/>
                <w:sz w:val="18"/>
                <w:szCs w:val="16"/>
              </w:rPr>
              <w:t>给出应急预案体系评估指标表及证明材料。</w:t>
            </w:r>
          </w:p>
        </w:tc>
      </w:tr>
    </w:tbl>
    <w:p w14:paraId="4A4D5733">
      <w:pPr>
        <w:pStyle w:val="202"/>
        <w:rPr>
          <w:rFonts w:ascii="Times New Roman" w:hAnsi="Times New Roman"/>
          <w:vanish w:val="0"/>
        </w:rPr>
      </w:pPr>
    </w:p>
    <w:p w14:paraId="14172E33">
      <w:pPr>
        <w:pStyle w:val="80"/>
        <w:numPr>
          <w:ilvl w:val="0"/>
          <w:numId w:val="0"/>
        </w:numPr>
        <w:spacing w:after="120"/>
        <w:jc w:val="both"/>
        <w:rPr>
          <w:rFonts w:ascii="Times New Roman"/>
          <w:b/>
          <w:bCs/>
        </w:rPr>
        <w:sectPr>
          <w:type w:val="nextColumn"/>
          <w:pgSz w:w="11906" w:h="16838"/>
          <w:pgMar w:top="1928" w:right="1134" w:bottom="1134" w:left="1134" w:header="1418" w:footer="1134" w:gutter="284"/>
          <w:cols w:space="425" w:num="1"/>
          <w:formProt w:val="0"/>
          <w:docGrid w:linePitch="312" w:charSpace="0"/>
        </w:sectPr>
      </w:pPr>
      <w:bookmarkStart w:id="335" w:name="_Toc13441"/>
      <w:bookmarkStart w:id="336" w:name="_Toc17663"/>
      <w:r>
        <w:rPr>
          <w:rFonts w:ascii="Times New Roman"/>
        </w:rPr>
        <w:br w:type="textWrapping"/>
      </w:r>
      <w:bookmarkEnd w:id="335"/>
      <w:bookmarkEnd w:id="336"/>
    </w:p>
    <w:p w14:paraId="585418DE">
      <w:pPr>
        <w:pStyle w:val="60"/>
        <w:ind w:firstLine="0" w:firstLineChars="0"/>
        <w:rPr>
          <w:rFonts w:ascii="Times New Roman"/>
          <w:b/>
          <w:bCs/>
        </w:rPr>
      </w:pPr>
      <w:bookmarkStart w:id="337" w:name="BookMark6"/>
    </w:p>
    <w:p w14:paraId="2D4ADB49">
      <w:pPr>
        <w:pStyle w:val="108"/>
        <w:numPr>
          <w:ilvl w:val="0"/>
          <w:numId w:val="0"/>
        </w:numPr>
        <w:spacing w:before="240" w:after="240"/>
        <w:jc w:val="center"/>
        <w:rPr>
          <w:rFonts w:ascii="Times New Roman"/>
        </w:rPr>
      </w:pPr>
      <w:bookmarkStart w:id="338" w:name="_Toc206749561"/>
      <w:bookmarkStart w:id="339" w:name="_Toc21020"/>
      <w:bookmarkStart w:id="340" w:name="_Toc25558"/>
      <w:r>
        <w:rPr>
          <w:rFonts w:hint="eastAsia" w:ascii="Times New Roman"/>
          <w:bCs/>
        </w:rPr>
        <w:t>参 考 文 献</w:t>
      </w:r>
      <w:bookmarkEnd w:id="338"/>
      <w:bookmarkEnd w:id="339"/>
      <w:bookmarkEnd w:id="340"/>
    </w:p>
    <w:p w14:paraId="2BCB42CF">
      <w:pPr>
        <w:pStyle w:val="60"/>
        <w:spacing w:after="0" w:line="240" w:lineRule="auto"/>
        <w:ind w:left="1050" w:leftChars="300" w:hanging="420" w:hangingChars="200"/>
        <w:rPr>
          <w:rFonts w:ascii="Times New Roman"/>
        </w:rPr>
      </w:pPr>
      <w:r>
        <w:rPr>
          <w:rFonts w:hint="eastAsia" w:ascii="Times New Roman"/>
        </w:rPr>
        <w:t>[1] 北京市人民政府办公厅关于印发《北京市突发事件应急预案管理办法》的通知.京政办发〔2024〕19号</w:t>
      </w:r>
    </w:p>
    <w:p w14:paraId="2FCEB706">
      <w:pPr>
        <w:pStyle w:val="60"/>
        <w:spacing w:after="0" w:line="240" w:lineRule="auto"/>
        <w:ind w:firstLine="630" w:firstLineChars="300"/>
        <w:rPr>
          <w:rFonts w:ascii="Times New Roman"/>
        </w:rPr>
      </w:pPr>
      <w:r>
        <w:rPr>
          <w:rFonts w:hint="eastAsia" w:ascii="Times New Roman"/>
        </w:rPr>
        <w:t>[2] GB/T 29639-2020 生产经营单位生产安全事故应急预案编制导则</w:t>
      </w:r>
    </w:p>
    <w:p w14:paraId="28502105">
      <w:pPr>
        <w:pStyle w:val="60"/>
        <w:spacing w:after="0" w:line="240" w:lineRule="auto"/>
        <w:ind w:firstLine="630" w:firstLineChars="300"/>
        <w:rPr>
          <w:rFonts w:ascii="Times New Roman"/>
        </w:rPr>
      </w:pPr>
      <w:r>
        <w:rPr>
          <w:rFonts w:hint="eastAsia" w:ascii="Times New Roman"/>
        </w:rPr>
        <w:t>[3] GB/T 38209-2019  公共安全 演练指南</w:t>
      </w:r>
    </w:p>
    <w:p w14:paraId="250F8D5E">
      <w:pPr>
        <w:pStyle w:val="60"/>
        <w:spacing w:after="0" w:line="240" w:lineRule="auto"/>
        <w:ind w:firstLine="630" w:firstLineChars="300"/>
        <w:rPr>
          <w:rFonts w:ascii="Times New Roman"/>
        </w:rPr>
      </w:pPr>
      <w:r>
        <w:rPr>
          <w:rFonts w:hint="eastAsia" w:ascii="Times New Roman"/>
        </w:rPr>
        <w:t>[4] AQ/T 9011-2019 生产经营单位生产安全事故应急预案评估指南</w:t>
      </w:r>
    </w:p>
    <w:p w14:paraId="60AF0CBD">
      <w:pPr>
        <w:pStyle w:val="60"/>
        <w:spacing w:after="0" w:line="240" w:lineRule="auto"/>
        <w:ind w:firstLine="630" w:firstLineChars="300"/>
        <w:rPr>
          <w:rFonts w:ascii="Times New Roman"/>
        </w:rPr>
      </w:pPr>
      <w:r>
        <w:rPr>
          <w:rFonts w:hint="eastAsia" w:ascii="Times New Roman"/>
        </w:rPr>
        <w:t>[5] DB11/T 1583-2025 生产安全事故应急演练实施与评估</w:t>
      </w:r>
    </w:p>
    <w:p w14:paraId="36889457">
      <w:pPr>
        <w:pStyle w:val="60"/>
        <w:spacing w:after="0" w:line="240" w:lineRule="auto"/>
        <w:ind w:firstLine="630" w:firstLineChars="300"/>
        <w:rPr>
          <w:rFonts w:ascii="Times New Roman"/>
        </w:rPr>
      </w:pPr>
      <w:r>
        <w:rPr>
          <w:rFonts w:hint="eastAsia" w:ascii="Times New Roman"/>
        </w:rPr>
        <w:t>[6] DB11/T 1579-2025  生产安全事故应急预案实施情况评估要求</w:t>
      </w:r>
    </w:p>
    <w:bookmarkEnd w:id="337"/>
    <w:p w14:paraId="30AF93BD">
      <w:pPr>
        <w:pStyle w:val="60"/>
        <w:ind w:firstLine="0" w:firstLineChars="0"/>
        <w:jc w:val="center"/>
        <w:rPr>
          <w:rFonts w:ascii="Times New Roman"/>
          <w:b/>
          <w:bCs/>
        </w:rPr>
      </w:pPr>
      <w:bookmarkStart w:id="341" w:name="BookMark8"/>
      <w:r>
        <w:rPr>
          <w:rFonts w:hint="eastAsia" w:ascii="Times New Roman"/>
          <w:b/>
          <w:bCs/>
        </w:rPr>
        <w:drawing>
          <wp:inline distT="0" distB="0" distL="0" distR="0">
            <wp:extent cx="1485900" cy="317500"/>
            <wp:effectExtent l="0" t="0" r="0" b="6350"/>
            <wp:docPr id="1506692037" name="图片 3"/>
            <wp:cNvGraphicFramePr/>
            <a:graphic xmlns:a="http://schemas.openxmlformats.org/drawingml/2006/main">
              <a:graphicData uri="http://schemas.openxmlformats.org/drawingml/2006/picture">
                <pic:pic xmlns:pic="http://schemas.openxmlformats.org/drawingml/2006/picture">
                  <pic:nvPicPr>
                    <pic:cNvPr id="1506692037" name="图片 3"/>
                    <pic:cNvPicPr/>
                  </pic:nvPicPr>
                  <pic:blipFill>
                    <a:blip r:embed="rId1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41"/>
    </w:p>
    <w:sectPr>
      <w:type w:val="nextColum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82914">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010B1">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08F31">
    <w:pPr>
      <w:pStyle w:val="56"/>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7B7E5">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E3679">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52BF0">
    <w:pPr>
      <w:pStyle w:val="65"/>
      <w:rPr>
        <w:rFonts w:hint="eastAsia"/>
      </w:rPr>
    </w:pPr>
    <w:r>
      <w:fldChar w:fldCharType="begin"/>
    </w:r>
    <w:r>
      <w:instrText xml:space="preserve"> STYLEREF  标准文件_文件编号  \* MERGEFORMAT </w:instrText>
    </w:r>
    <w:r>
      <w:fldChar w:fldCharType="separate"/>
    </w:r>
    <w:r>
      <w:t>DB 11/T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0BB71">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11/T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9FC9F3"/>
    <w:multiLevelType w:val="multilevel"/>
    <w:tmpl w:val="C69FC9F3"/>
    <w:lvl w:ilvl="0" w:tentative="0">
      <w:start w:val="1"/>
      <w:numFmt w:val="lowerLetter"/>
      <w:lvlText w:val="%1)"/>
      <w:lvlJc w:val="left"/>
      <w:pPr>
        <w:tabs>
          <w:tab w:val="left" w:pos="851"/>
        </w:tabs>
        <w:ind w:left="851" w:hanging="426"/>
      </w:pPr>
      <w:rPr>
        <w:rFonts w:hint="eastAsia" w:ascii="宋体" w:hAnsi="Times New Roman" w:eastAsia="宋体" w:cs="宋体"/>
        <w:sz w:val="21"/>
      </w:rPr>
    </w:lvl>
    <w:lvl w:ilvl="1" w:tentative="0">
      <w:start w:val="1"/>
      <w:numFmt w:val="decimal"/>
      <w:lvlText w:val="%2)"/>
      <w:lvlJc w:val="left"/>
      <w:pPr>
        <w:tabs>
          <w:tab w:val="left" w:pos="6378"/>
        </w:tabs>
        <w:ind w:left="6378" w:hanging="425"/>
      </w:pPr>
      <w:rPr>
        <w:rFonts w:hint="eastAsia" w:ascii="宋体" w:hAnsi="Times New Roman" w:eastAsia="宋体" w:cs="宋体"/>
        <w:sz w:val="21"/>
      </w:rPr>
    </w:lvl>
    <w:lvl w:ilvl="2" w:tentative="0">
      <w:start w:val="1"/>
      <w:numFmt w:val="decimal"/>
      <w:lvlText w:val="(%3)"/>
      <w:lvlJc w:val="left"/>
      <w:pPr>
        <w:ind w:left="1702" w:hanging="425"/>
      </w:pPr>
      <w:rPr>
        <w:rFonts w:hint="eastAsia" w:ascii="宋体" w:hAnsi="Times New Roman" w:eastAsia="宋体" w:cs="宋体"/>
        <w:sz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1">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6378"/>
        </w:tabs>
        <w:ind w:left="6378"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2978"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7F22C7A"/>
    <w:multiLevelType w:val="multilevel"/>
    <w:tmpl w:val="57F22C7A"/>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2">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80"/>
      <w:suff w:val="nothing"/>
      <w:lvlText w:val="附录%1"/>
      <w:lvlJc w:val="left"/>
      <w:pPr>
        <w:ind w:left="4679"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156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2977" w:firstLine="0"/>
      </w:pPr>
      <w:rPr>
        <w:rFonts w:hint="eastAsia" w:ascii="黑体" w:eastAsia="黑体"/>
        <w:b w:val="0"/>
        <w:i w:val="0"/>
        <w:sz w:val="21"/>
      </w:rPr>
    </w:lvl>
    <w:lvl w:ilvl="4" w:tentative="0">
      <w:start w:val="1"/>
      <w:numFmt w:val="decimal"/>
      <w:pStyle w:val="98"/>
      <w:suff w:val="nothing"/>
      <w:lvlText w:val="%1%2.%3.%4.%5　"/>
      <w:lvlJc w:val="left"/>
      <w:pPr>
        <w:ind w:left="3544"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9"/>
  </w:num>
  <w:num w:numId="3">
    <w:abstractNumId w:val="6"/>
  </w:num>
  <w:num w:numId="4">
    <w:abstractNumId w:val="25"/>
  </w:num>
  <w:num w:numId="5">
    <w:abstractNumId w:val="19"/>
  </w:num>
  <w:num w:numId="6">
    <w:abstractNumId w:val="14"/>
  </w:num>
  <w:num w:numId="7">
    <w:abstractNumId w:val="9"/>
  </w:num>
  <w:num w:numId="8">
    <w:abstractNumId w:val="4"/>
  </w:num>
  <w:num w:numId="9">
    <w:abstractNumId w:val="10"/>
  </w:num>
  <w:num w:numId="10">
    <w:abstractNumId w:val="17"/>
  </w:num>
  <w:num w:numId="11">
    <w:abstractNumId w:val="27"/>
  </w:num>
  <w:num w:numId="12">
    <w:abstractNumId w:val="12"/>
  </w:num>
  <w:num w:numId="13">
    <w:abstractNumId w:val="13"/>
  </w:num>
  <w:num w:numId="14">
    <w:abstractNumId w:val="8"/>
  </w:num>
  <w:num w:numId="15">
    <w:abstractNumId w:val="20"/>
  </w:num>
  <w:num w:numId="16">
    <w:abstractNumId w:val="23"/>
  </w:num>
  <w:num w:numId="17">
    <w:abstractNumId w:val="18"/>
  </w:num>
  <w:num w:numId="18">
    <w:abstractNumId w:val="31"/>
  </w:num>
  <w:num w:numId="19">
    <w:abstractNumId w:val="16"/>
  </w:num>
  <w:num w:numId="20">
    <w:abstractNumId w:val="2"/>
  </w:num>
  <w:num w:numId="21">
    <w:abstractNumId w:val="11"/>
  </w:num>
  <w:num w:numId="22">
    <w:abstractNumId w:val="32"/>
  </w:num>
  <w:num w:numId="23">
    <w:abstractNumId w:val="22"/>
  </w:num>
  <w:num w:numId="24">
    <w:abstractNumId w:val="7"/>
  </w:num>
  <w:num w:numId="25">
    <w:abstractNumId w:val="28"/>
  </w:num>
  <w:num w:numId="26">
    <w:abstractNumId w:val="30"/>
  </w:num>
  <w:num w:numId="27">
    <w:abstractNumId w:val="3"/>
  </w:num>
  <w:num w:numId="28">
    <w:abstractNumId w:val="5"/>
  </w:num>
  <w:num w:numId="29">
    <w:abstractNumId w:val="15"/>
  </w:num>
  <w:num w:numId="30">
    <w:abstractNumId w:val="26"/>
  </w:num>
  <w:num w:numId="31">
    <w:abstractNumId w:val="24"/>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327"/>
    <w:rsid w:val="0000040A"/>
    <w:rsid w:val="00000A94"/>
    <w:rsid w:val="00001972"/>
    <w:rsid w:val="00001D9A"/>
    <w:rsid w:val="00007B3A"/>
    <w:rsid w:val="000107E0"/>
    <w:rsid w:val="00011FDE"/>
    <w:rsid w:val="00012FFD"/>
    <w:rsid w:val="00014162"/>
    <w:rsid w:val="00014340"/>
    <w:rsid w:val="00016A9C"/>
    <w:rsid w:val="00022184"/>
    <w:rsid w:val="00022762"/>
    <w:rsid w:val="0002365E"/>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78"/>
    <w:rsid w:val="000506A1"/>
    <w:rsid w:val="000515DD"/>
    <w:rsid w:val="0005265A"/>
    <w:rsid w:val="000539DD"/>
    <w:rsid w:val="00053BD3"/>
    <w:rsid w:val="00053C40"/>
    <w:rsid w:val="000556ED"/>
    <w:rsid w:val="00055FE2"/>
    <w:rsid w:val="0005616F"/>
    <w:rsid w:val="00060B23"/>
    <w:rsid w:val="00060C2E"/>
    <w:rsid w:val="00061033"/>
    <w:rsid w:val="000619E9"/>
    <w:rsid w:val="000622D4"/>
    <w:rsid w:val="0006357D"/>
    <w:rsid w:val="00067F1E"/>
    <w:rsid w:val="0007101A"/>
    <w:rsid w:val="00071CC0"/>
    <w:rsid w:val="00073C8C"/>
    <w:rsid w:val="00074FB1"/>
    <w:rsid w:val="00075435"/>
    <w:rsid w:val="00077B64"/>
    <w:rsid w:val="00080A1C"/>
    <w:rsid w:val="00082317"/>
    <w:rsid w:val="00083A8D"/>
    <w:rsid w:val="00083D2C"/>
    <w:rsid w:val="00086AA1"/>
    <w:rsid w:val="00087A77"/>
    <w:rsid w:val="00087F03"/>
    <w:rsid w:val="00090CA6"/>
    <w:rsid w:val="00092B8A"/>
    <w:rsid w:val="00092FB0"/>
    <w:rsid w:val="000934C5"/>
    <w:rsid w:val="000937C7"/>
    <w:rsid w:val="00093D25"/>
    <w:rsid w:val="00093DAB"/>
    <w:rsid w:val="00094D73"/>
    <w:rsid w:val="00096D63"/>
    <w:rsid w:val="000A0B60"/>
    <w:rsid w:val="000A0EB8"/>
    <w:rsid w:val="000A19FC"/>
    <w:rsid w:val="000A1A9A"/>
    <w:rsid w:val="000A296B"/>
    <w:rsid w:val="000A7311"/>
    <w:rsid w:val="000B060F"/>
    <w:rsid w:val="000B1592"/>
    <w:rsid w:val="000B1FF2"/>
    <w:rsid w:val="000B3CDA"/>
    <w:rsid w:val="000B6A0B"/>
    <w:rsid w:val="000C0F6C"/>
    <w:rsid w:val="000C10AA"/>
    <w:rsid w:val="000C11DB"/>
    <w:rsid w:val="000C1492"/>
    <w:rsid w:val="000C2FBD"/>
    <w:rsid w:val="000C4B41"/>
    <w:rsid w:val="000C57D6"/>
    <w:rsid w:val="000C6362"/>
    <w:rsid w:val="000C7666"/>
    <w:rsid w:val="000D0A9C"/>
    <w:rsid w:val="000D1795"/>
    <w:rsid w:val="000D329A"/>
    <w:rsid w:val="000D4B9C"/>
    <w:rsid w:val="000D4EB6"/>
    <w:rsid w:val="000D600D"/>
    <w:rsid w:val="000D753B"/>
    <w:rsid w:val="000E4C9E"/>
    <w:rsid w:val="000E6FD7"/>
    <w:rsid w:val="000F06E1"/>
    <w:rsid w:val="000F0E3C"/>
    <w:rsid w:val="000F1984"/>
    <w:rsid w:val="000F19D5"/>
    <w:rsid w:val="000F4AEA"/>
    <w:rsid w:val="000F5DB7"/>
    <w:rsid w:val="000F633F"/>
    <w:rsid w:val="000F67E9"/>
    <w:rsid w:val="001004BA"/>
    <w:rsid w:val="00104926"/>
    <w:rsid w:val="00110FDA"/>
    <w:rsid w:val="00112DD5"/>
    <w:rsid w:val="00113B1E"/>
    <w:rsid w:val="0011711C"/>
    <w:rsid w:val="0012059C"/>
    <w:rsid w:val="00122214"/>
    <w:rsid w:val="0012295F"/>
    <w:rsid w:val="00124E4F"/>
    <w:rsid w:val="001260B7"/>
    <w:rsid w:val="001265CB"/>
    <w:rsid w:val="0012776B"/>
    <w:rsid w:val="00131AFD"/>
    <w:rsid w:val="001321C6"/>
    <w:rsid w:val="001325C4"/>
    <w:rsid w:val="00133010"/>
    <w:rsid w:val="001338EE"/>
    <w:rsid w:val="00133AAE"/>
    <w:rsid w:val="001352A1"/>
    <w:rsid w:val="00135323"/>
    <w:rsid w:val="00135436"/>
    <w:rsid w:val="001356C4"/>
    <w:rsid w:val="00141114"/>
    <w:rsid w:val="00142969"/>
    <w:rsid w:val="001429EB"/>
    <w:rsid w:val="00142CFD"/>
    <w:rsid w:val="001446C2"/>
    <w:rsid w:val="001457E7"/>
    <w:rsid w:val="00145D1D"/>
    <w:rsid w:val="00145D9D"/>
    <w:rsid w:val="00146388"/>
    <w:rsid w:val="001529E5"/>
    <w:rsid w:val="00153C7E"/>
    <w:rsid w:val="00154301"/>
    <w:rsid w:val="001548C0"/>
    <w:rsid w:val="00156B25"/>
    <w:rsid w:val="00156E1A"/>
    <w:rsid w:val="00157894"/>
    <w:rsid w:val="00157B55"/>
    <w:rsid w:val="001611B5"/>
    <w:rsid w:val="00163107"/>
    <w:rsid w:val="001642FA"/>
    <w:rsid w:val="001649EB"/>
    <w:rsid w:val="00164BAF"/>
    <w:rsid w:val="00164FA8"/>
    <w:rsid w:val="00165065"/>
    <w:rsid w:val="001651A2"/>
    <w:rsid w:val="00165434"/>
    <w:rsid w:val="0016580B"/>
    <w:rsid w:val="00165F49"/>
    <w:rsid w:val="00166B88"/>
    <w:rsid w:val="00166D3E"/>
    <w:rsid w:val="0016770A"/>
    <w:rsid w:val="00170804"/>
    <w:rsid w:val="001708E9"/>
    <w:rsid w:val="00170A3D"/>
    <w:rsid w:val="00172154"/>
    <w:rsid w:val="00172FF9"/>
    <w:rsid w:val="0017340B"/>
    <w:rsid w:val="00173FB1"/>
    <w:rsid w:val="00175C01"/>
    <w:rsid w:val="00176DFD"/>
    <w:rsid w:val="001852C9"/>
    <w:rsid w:val="00185F0C"/>
    <w:rsid w:val="00190087"/>
    <w:rsid w:val="00190C5D"/>
    <w:rsid w:val="001913C4"/>
    <w:rsid w:val="0019348F"/>
    <w:rsid w:val="00193A07"/>
    <w:rsid w:val="00194C95"/>
    <w:rsid w:val="00195C34"/>
    <w:rsid w:val="00196EF5"/>
    <w:rsid w:val="001A1A53"/>
    <w:rsid w:val="001A234A"/>
    <w:rsid w:val="001A4CF3"/>
    <w:rsid w:val="001A4D84"/>
    <w:rsid w:val="001A7543"/>
    <w:rsid w:val="001B06E8"/>
    <w:rsid w:val="001B6DF1"/>
    <w:rsid w:val="001B71D0"/>
    <w:rsid w:val="001B71EE"/>
    <w:rsid w:val="001C04A8"/>
    <w:rsid w:val="001C2894"/>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2F83"/>
    <w:rsid w:val="001E3CC4"/>
    <w:rsid w:val="001E4882"/>
    <w:rsid w:val="001E73AB"/>
    <w:rsid w:val="001E7A6C"/>
    <w:rsid w:val="001F092D"/>
    <w:rsid w:val="001F1218"/>
    <w:rsid w:val="001F143A"/>
    <w:rsid w:val="001F1605"/>
    <w:rsid w:val="001F2508"/>
    <w:rsid w:val="001F4013"/>
    <w:rsid w:val="001F4816"/>
    <w:rsid w:val="001F4839"/>
    <w:rsid w:val="001F4EE9"/>
    <w:rsid w:val="001F5DB6"/>
    <w:rsid w:val="001F69B4"/>
    <w:rsid w:val="001F77C7"/>
    <w:rsid w:val="00200183"/>
    <w:rsid w:val="00200333"/>
    <w:rsid w:val="0020107D"/>
    <w:rsid w:val="00202AA4"/>
    <w:rsid w:val="002031F7"/>
    <w:rsid w:val="002040E6"/>
    <w:rsid w:val="0020527B"/>
    <w:rsid w:val="00205F2C"/>
    <w:rsid w:val="0020735E"/>
    <w:rsid w:val="00210B15"/>
    <w:rsid w:val="002142EA"/>
    <w:rsid w:val="00216B44"/>
    <w:rsid w:val="002204BB"/>
    <w:rsid w:val="00221226"/>
    <w:rsid w:val="00221B79"/>
    <w:rsid w:val="00221C6B"/>
    <w:rsid w:val="002253A1"/>
    <w:rsid w:val="00225CF8"/>
    <w:rsid w:val="0022794E"/>
    <w:rsid w:val="00227B24"/>
    <w:rsid w:val="00233577"/>
    <w:rsid w:val="00233D64"/>
    <w:rsid w:val="0023482A"/>
    <w:rsid w:val="002359CB"/>
    <w:rsid w:val="002365C7"/>
    <w:rsid w:val="00240A64"/>
    <w:rsid w:val="00243540"/>
    <w:rsid w:val="0024497B"/>
    <w:rsid w:val="0024515B"/>
    <w:rsid w:val="002459DA"/>
    <w:rsid w:val="00246021"/>
    <w:rsid w:val="0024666E"/>
    <w:rsid w:val="00247F52"/>
    <w:rsid w:val="00250B25"/>
    <w:rsid w:val="00250BBE"/>
    <w:rsid w:val="002515C2"/>
    <w:rsid w:val="0025194F"/>
    <w:rsid w:val="00252AC3"/>
    <w:rsid w:val="0025555B"/>
    <w:rsid w:val="0026148A"/>
    <w:rsid w:val="00262696"/>
    <w:rsid w:val="0026398B"/>
    <w:rsid w:val="00263D25"/>
    <w:rsid w:val="002643C3"/>
    <w:rsid w:val="00264A0C"/>
    <w:rsid w:val="00265C53"/>
    <w:rsid w:val="00266EEB"/>
    <w:rsid w:val="00267EF4"/>
    <w:rsid w:val="00270CB8"/>
    <w:rsid w:val="00271D8A"/>
    <w:rsid w:val="00272B08"/>
    <w:rsid w:val="00273A85"/>
    <w:rsid w:val="00274139"/>
    <w:rsid w:val="002771AC"/>
    <w:rsid w:val="0028154D"/>
    <w:rsid w:val="00281BB8"/>
    <w:rsid w:val="00281E9E"/>
    <w:rsid w:val="00282405"/>
    <w:rsid w:val="00285170"/>
    <w:rsid w:val="00285361"/>
    <w:rsid w:val="00290B64"/>
    <w:rsid w:val="00292D60"/>
    <w:rsid w:val="00293B30"/>
    <w:rsid w:val="00294D34"/>
    <w:rsid w:val="00294E3B"/>
    <w:rsid w:val="00296193"/>
    <w:rsid w:val="00296C66"/>
    <w:rsid w:val="00296EBE"/>
    <w:rsid w:val="002974E3"/>
    <w:rsid w:val="002A03C5"/>
    <w:rsid w:val="002A083B"/>
    <w:rsid w:val="002A084B"/>
    <w:rsid w:val="002A1260"/>
    <w:rsid w:val="002A1589"/>
    <w:rsid w:val="002A1608"/>
    <w:rsid w:val="002A25DC"/>
    <w:rsid w:val="002A3AAB"/>
    <w:rsid w:val="002A4CEA"/>
    <w:rsid w:val="002A5118"/>
    <w:rsid w:val="002A5977"/>
    <w:rsid w:val="002A5A13"/>
    <w:rsid w:val="002A757F"/>
    <w:rsid w:val="002A7F44"/>
    <w:rsid w:val="002B0C40"/>
    <w:rsid w:val="002B1966"/>
    <w:rsid w:val="002B2A9E"/>
    <w:rsid w:val="002B37B5"/>
    <w:rsid w:val="002B4508"/>
    <w:rsid w:val="002B5779"/>
    <w:rsid w:val="002B7332"/>
    <w:rsid w:val="002B7F51"/>
    <w:rsid w:val="002C09E7"/>
    <w:rsid w:val="002C11D0"/>
    <w:rsid w:val="002C1E06"/>
    <w:rsid w:val="002C1E1C"/>
    <w:rsid w:val="002C3016"/>
    <w:rsid w:val="002C3F07"/>
    <w:rsid w:val="002C5278"/>
    <w:rsid w:val="002C653B"/>
    <w:rsid w:val="002C7EBB"/>
    <w:rsid w:val="002D06C1"/>
    <w:rsid w:val="002D42B5"/>
    <w:rsid w:val="002D4F1A"/>
    <w:rsid w:val="002D6EC6"/>
    <w:rsid w:val="002D79AC"/>
    <w:rsid w:val="002D7BA4"/>
    <w:rsid w:val="002E039D"/>
    <w:rsid w:val="002E4D5A"/>
    <w:rsid w:val="002E6326"/>
    <w:rsid w:val="002E6ED3"/>
    <w:rsid w:val="002F30E0"/>
    <w:rsid w:val="002F35E4"/>
    <w:rsid w:val="002F3730"/>
    <w:rsid w:val="002F38E1"/>
    <w:rsid w:val="002F7AF6"/>
    <w:rsid w:val="00300E63"/>
    <w:rsid w:val="00302F5F"/>
    <w:rsid w:val="003040D6"/>
    <w:rsid w:val="0030441D"/>
    <w:rsid w:val="00306063"/>
    <w:rsid w:val="00313B85"/>
    <w:rsid w:val="00317988"/>
    <w:rsid w:val="003221B4"/>
    <w:rsid w:val="0032258D"/>
    <w:rsid w:val="0032273B"/>
    <w:rsid w:val="00322E62"/>
    <w:rsid w:val="00324D13"/>
    <w:rsid w:val="00324D2A"/>
    <w:rsid w:val="00324EDD"/>
    <w:rsid w:val="003331E4"/>
    <w:rsid w:val="00334327"/>
    <w:rsid w:val="00336C64"/>
    <w:rsid w:val="00337162"/>
    <w:rsid w:val="0034194F"/>
    <w:rsid w:val="00344605"/>
    <w:rsid w:val="003474AA"/>
    <w:rsid w:val="00350D1D"/>
    <w:rsid w:val="00352C83"/>
    <w:rsid w:val="00354455"/>
    <w:rsid w:val="00355C38"/>
    <w:rsid w:val="00357635"/>
    <w:rsid w:val="00357B25"/>
    <w:rsid w:val="003615D2"/>
    <w:rsid w:val="0036429C"/>
    <w:rsid w:val="00364353"/>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87ECB"/>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282E"/>
    <w:rsid w:val="003B5BF0"/>
    <w:rsid w:val="003B60BF"/>
    <w:rsid w:val="003B6BE3"/>
    <w:rsid w:val="003B6EA0"/>
    <w:rsid w:val="003B7394"/>
    <w:rsid w:val="003C010C"/>
    <w:rsid w:val="003C0A6C"/>
    <w:rsid w:val="003C14F8"/>
    <w:rsid w:val="003C1CA4"/>
    <w:rsid w:val="003C3053"/>
    <w:rsid w:val="003C3EA7"/>
    <w:rsid w:val="003C5A43"/>
    <w:rsid w:val="003C6741"/>
    <w:rsid w:val="003D0519"/>
    <w:rsid w:val="003D0FF6"/>
    <w:rsid w:val="003D262C"/>
    <w:rsid w:val="003D2DDB"/>
    <w:rsid w:val="003D485C"/>
    <w:rsid w:val="003D5023"/>
    <w:rsid w:val="003D6184"/>
    <w:rsid w:val="003D6D61"/>
    <w:rsid w:val="003D79C6"/>
    <w:rsid w:val="003E091D"/>
    <w:rsid w:val="003E1C53"/>
    <w:rsid w:val="003E2426"/>
    <w:rsid w:val="003E2A69"/>
    <w:rsid w:val="003E2D49"/>
    <w:rsid w:val="003E2FD4"/>
    <w:rsid w:val="003E49F6"/>
    <w:rsid w:val="003E660F"/>
    <w:rsid w:val="003F0841"/>
    <w:rsid w:val="003F23D3"/>
    <w:rsid w:val="003F2481"/>
    <w:rsid w:val="003F3F08"/>
    <w:rsid w:val="003F49F1"/>
    <w:rsid w:val="003F6272"/>
    <w:rsid w:val="00400E72"/>
    <w:rsid w:val="00401400"/>
    <w:rsid w:val="00404869"/>
    <w:rsid w:val="00405884"/>
    <w:rsid w:val="00407D39"/>
    <w:rsid w:val="004103CA"/>
    <w:rsid w:val="00413275"/>
    <w:rsid w:val="00414311"/>
    <w:rsid w:val="0041477A"/>
    <w:rsid w:val="004167A3"/>
    <w:rsid w:val="0042346C"/>
    <w:rsid w:val="00432DAA"/>
    <w:rsid w:val="00434305"/>
    <w:rsid w:val="00434609"/>
    <w:rsid w:val="00435DF7"/>
    <w:rsid w:val="0044083F"/>
    <w:rsid w:val="00440ECF"/>
    <w:rsid w:val="00441AE7"/>
    <w:rsid w:val="0044368F"/>
    <w:rsid w:val="00445089"/>
    <w:rsid w:val="00445574"/>
    <w:rsid w:val="004467FB"/>
    <w:rsid w:val="00452D6B"/>
    <w:rsid w:val="00454484"/>
    <w:rsid w:val="0045517B"/>
    <w:rsid w:val="00455590"/>
    <w:rsid w:val="00461977"/>
    <w:rsid w:val="00463B77"/>
    <w:rsid w:val="00463C7B"/>
    <w:rsid w:val="004644A6"/>
    <w:rsid w:val="004659BD"/>
    <w:rsid w:val="00470775"/>
    <w:rsid w:val="004715E3"/>
    <w:rsid w:val="0047401F"/>
    <w:rsid w:val="00474249"/>
    <w:rsid w:val="004746B1"/>
    <w:rsid w:val="0047527F"/>
    <w:rsid w:val="0047583F"/>
    <w:rsid w:val="00475DE8"/>
    <w:rsid w:val="00481C44"/>
    <w:rsid w:val="00484936"/>
    <w:rsid w:val="00485C89"/>
    <w:rsid w:val="00486BE3"/>
    <w:rsid w:val="00487A07"/>
    <w:rsid w:val="004905E4"/>
    <w:rsid w:val="00490A89"/>
    <w:rsid w:val="00490AB4"/>
    <w:rsid w:val="00491771"/>
    <w:rsid w:val="00492F02"/>
    <w:rsid w:val="004939AE"/>
    <w:rsid w:val="00496030"/>
    <w:rsid w:val="0049666F"/>
    <w:rsid w:val="004A12DF"/>
    <w:rsid w:val="004A17E6"/>
    <w:rsid w:val="004A1BA8"/>
    <w:rsid w:val="004A2DA2"/>
    <w:rsid w:val="004A4B57"/>
    <w:rsid w:val="004A63FA"/>
    <w:rsid w:val="004B0272"/>
    <w:rsid w:val="004B2701"/>
    <w:rsid w:val="004B2E1B"/>
    <w:rsid w:val="004B3AA8"/>
    <w:rsid w:val="004B3E93"/>
    <w:rsid w:val="004C167E"/>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0261"/>
    <w:rsid w:val="004F391A"/>
    <w:rsid w:val="004F3CFB"/>
    <w:rsid w:val="004F6456"/>
    <w:rsid w:val="004F696E"/>
    <w:rsid w:val="004F6C71"/>
    <w:rsid w:val="004F765E"/>
    <w:rsid w:val="00501139"/>
    <w:rsid w:val="00503281"/>
    <w:rsid w:val="0050363E"/>
    <w:rsid w:val="005039BC"/>
    <w:rsid w:val="005043BB"/>
    <w:rsid w:val="00504A3D"/>
    <w:rsid w:val="00505767"/>
    <w:rsid w:val="005073F0"/>
    <w:rsid w:val="00507B72"/>
    <w:rsid w:val="00510A7B"/>
    <w:rsid w:val="00511777"/>
    <w:rsid w:val="00512F6E"/>
    <w:rsid w:val="00513038"/>
    <w:rsid w:val="005135A3"/>
    <w:rsid w:val="00514174"/>
    <w:rsid w:val="00515587"/>
    <w:rsid w:val="00515E84"/>
    <w:rsid w:val="00516088"/>
    <w:rsid w:val="005162ED"/>
    <w:rsid w:val="00516B0B"/>
    <w:rsid w:val="005220EC"/>
    <w:rsid w:val="005223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3792"/>
    <w:rsid w:val="0056487B"/>
    <w:rsid w:val="00564FB9"/>
    <w:rsid w:val="00573D9E"/>
    <w:rsid w:val="0057401E"/>
    <w:rsid w:val="005801E3"/>
    <w:rsid w:val="005802DA"/>
    <w:rsid w:val="0058136B"/>
    <w:rsid w:val="00581802"/>
    <w:rsid w:val="005836A8"/>
    <w:rsid w:val="0058409C"/>
    <w:rsid w:val="00584262"/>
    <w:rsid w:val="00584894"/>
    <w:rsid w:val="00585037"/>
    <w:rsid w:val="00586630"/>
    <w:rsid w:val="0058780E"/>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B75DD"/>
    <w:rsid w:val="005C197C"/>
    <w:rsid w:val="005C29B8"/>
    <w:rsid w:val="005C456C"/>
    <w:rsid w:val="005C4862"/>
    <w:rsid w:val="005C5F21"/>
    <w:rsid w:val="005C7156"/>
    <w:rsid w:val="005D0B35"/>
    <w:rsid w:val="005D0C75"/>
    <w:rsid w:val="005D4171"/>
    <w:rsid w:val="005D6A95"/>
    <w:rsid w:val="005D6B2C"/>
    <w:rsid w:val="005D6D9C"/>
    <w:rsid w:val="005E2335"/>
    <w:rsid w:val="005E34CA"/>
    <w:rsid w:val="005E3C18"/>
    <w:rsid w:val="005E52BF"/>
    <w:rsid w:val="005E5FED"/>
    <w:rsid w:val="005E6812"/>
    <w:rsid w:val="005E7881"/>
    <w:rsid w:val="005E78E0"/>
    <w:rsid w:val="005F0D9C"/>
    <w:rsid w:val="005F284E"/>
    <w:rsid w:val="005F423D"/>
    <w:rsid w:val="005F4712"/>
    <w:rsid w:val="005F75D6"/>
    <w:rsid w:val="005F77FB"/>
    <w:rsid w:val="00600C80"/>
    <w:rsid w:val="006015CE"/>
    <w:rsid w:val="00603350"/>
    <w:rsid w:val="006034DC"/>
    <w:rsid w:val="00604784"/>
    <w:rsid w:val="00606419"/>
    <w:rsid w:val="00607D29"/>
    <w:rsid w:val="0061039D"/>
    <w:rsid w:val="006112BF"/>
    <w:rsid w:val="00611469"/>
    <w:rsid w:val="00612952"/>
    <w:rsid w:val="00614CC1"/>
    <w:rsid w:val="00615A9D"/>
    <w:rsid w:val="00617387"/>
    <w:rsid w:val="006205D6"/>
    <w:rsid w:val="006252D8"/>
    <w:rsid w:val="006259BC"/>
    <w:rsid w:val="0062636B"/>
    <w:rsid w:val="0062660A"/>
    <w:rsid w:val="00632182"/>
    <w:rsid w:val="00632AE0"/>
    <w:rsid w:val="00633605"/>
    <w:rsid w:val="00633C17"/>
    <w:rsid w:val="00634D9E"/>
    <w:rsid w:val="00636E3E"/>
    <w:rsid w:val="006379F7"/>
    <w:rsid w:val="00637E4D"/>
    <w:rsid w:val="00640620"/>
    <w:rsid w:val="00641A1F"/>
    <w:rsid w:val="00645904"/>
    <w:rsid w:val="00651ACB"/>
    <w:rsid w:val="00651C47"/>
    <w:rsid w:val="00651D61"/>
    <w:rsid w:val="00652AB2"/>
    <w:rsid w:val="00653FED"/>
    <w:rsid w:val="00654EC0"/>
    <w:rsid w:val="0065525B"/>
    <w:rsid w:val="00655D4F"/>
    <w:rsid w:val="00656D29"/>
    <w:rsid w:val="006640E5"/>
    <w:rsid w:val="00664570"/>
    <w:rsid w:val="006646F1"/>
    <w:rsid w:val="00664929"/>
    <w:rsid w:val="00664F62"/>
    <w:rsid w:val="006655E1"/>
    <w:rsid w:val="00672060"/>
    <w:rsid w:val="00672BFD"/>
    <w:rsid w:val="0067389E"/>
    <w:rsid w:val="00675D0A"/>
    <w:rsid w:val="006770F4"/>
    <w:rsid w:val="00677A84"/>
    <w:rsid w:val="00677DE5"/>
    <w:rsid w:val="0068026D"/>
    <w:rsid w:val="00680A27"/>
    <w:rsid w:val="006816A4"/>
    <w:rsid w:val="006819B8"/>
    <w:rsid w:val="00681E93"/>
    <w:rsid w:val="006840A6"/>
    <w:rsid w:val="006850CD"/>
    <w:rsid w:val="00685AAB"/>
    <w:rsid w:val="00687D47"/>
    <w:rsid w:val="00695D22"/>
    <w:rsid w:val="006A07AA"/>
    <w:rsid w:val="006A0C52"/>
    <w:rsid w:val="006A25E5"/>
    <w:rsid w:val="006A2B46"/>
    <w:rsid w:val="006A336D"/>
    <w:rsid w:val="006A37B9"/>
    <w:rsid w:val="006B117E"/>
    <w:rsid w:val="006B2672"/>
    <w:rsid w:val="006B54BF"/>
    <w:rsid w:val="006B5F28"/>
    <w:rsid w:val="006B5F44"/>
    <w:rsid w:val="006B5F90"/>
    <w:rsid w:val="006B62E4"/>
    <w:rsid w:val="006C0190"/>
    <w:rsid w:val="006C14A9"/>
    <w:rsid w:val="006C1BBA"/>
    <w:rsid w:val="006C2079"/>
    <w:rsid w:val="006C3C28"/>
    <w:rsid w:val="006C5A62"/>
    <w:rsid w:val="006C5D68"/>
    <w:rsid w:val="006C6976"/>
    <w:rsid w:val="006C6DD0"/>
    <w:rsid w:val="006D04EA"/>
    <w:rsid w:val="006D0AB7"/>
    <w:rsid w:val="006D16C4"/>
    <w:rsid w:val="006D3E96"/>
    <w:rsid w:val="006D4515"/>
    <w:rsid w:val="006D4BB1"/>
    <w:rsid w:val="006D6593"/>
    <w:rsid w:val="006E23EA"/>
    <w:rsid w:val="006E5EC9"/>
    <w:rsid w:val="006E678F"/>
    <w:rsid w:val="006F03A8"/>
    <w:rsid w:val="006F2ACA"/>
    <w:rsid w:val="006F2ADC"/>
    <w:rsid w:val="006F2BFE"/>
    <w:rsid w:val="006F31E9"/>
    <w:rsid w:val="006F6284"/>
    <w:rsid w:val="007002C5"/>
    <w:rsid w:val="00700F11"/>
    <w:rsid w:val="00704387"/>
    <w:rsid w:val="00706A22"/>
    <w:rsid w:val="00707669"/>
    <w:rsid w:val="00711CBA"/>
    <w:rsid w:val="00711FB5"/>
    <w:rsid w:val="0071232A"/>
    <w:rsid w:val="00712633"/>
    <w:rsid w:val="00712A01"/>
    <w:rsid w:val="0071357E"/>
    <w:rsid w:val="00714F58"/>
    <w:rsid w:val="00715165"/>
    <w:rsid w:val="00717E54"/>
    <w:rsid w:val="00722FBF"/>
    <w:rsid w:val="00722FC2"/>
    <w:rsid w:val="00724879"/>
    <w:rsid w:val="00724E1B"/>
    <w:rsid w:val="00725949"/>
    <w:rsid w:val="00727FA2"/>
    <w:rsid w:val="007307E3"/>
    <w:rsid w:val="007322D9"/>
    <w:rsid w:val="00732BC0"/>
    <w:rsid w:val="0073720F"/>
    <w:rsid w:val="00737796"/>
    <w:rsid w:val="0074165C"/>
    <w:rsid w:val="00741E82"/>
    <w:rsid w:val="00742C35"/>
    <w:rsid w:val="007432CA"/>
    <w:rsid w:val="007439EB"/>
    <w:rsid w:val="00743CB4"/>
    <w:rsid w:val="00743F0A"/>
    <w:rsid w:val="007444E8"/>
    <w:rsid w:val="0074548E"/>
    <w:rsid w:val="007456F6"/>
    <w:rsid w:val="00745773"/>
    <w:rsid w:val="00746800"/>
    <w:rsid w:val="007501A8"/>
    <w:rsid w:val="00750D61"/>
    <w:rsid w:val="00750EE1"/>
    <w:rsid w:val="007522E3"/>
    <w:rsid w:val="00752B4D"/>
    <w:rsid w:val="00755402"/>
    <w:rsid w:val="00755B45"/>
    <w:rsid w:val="00756B26"/>
    <w:rsid w:val="00756EDF"/>
    <w:rsid w:val="007600E3"/>
    <w:rsid w:val="007602A0"/>
    <w:rsid w:val="00761214"/>
    <w:rsid w:val="00765848"/>
    <w:rsid w:val="00765C43"/>
    <w:rsid w:val="00765EFB"/>
    <w:rsid w:val="007671CA"/>
    <w:rsid w:val="00767C61"/>
    <w:rsid w:val="0077008A"/>
    <w:rsid w:val="007721AA"/>
    <w:rsid w:val="00773C1F"/>
    <w:rsid w:val="00774DA4"/>
    <w:rsid w:val="00776599"/>
    <w:rsid w:val="0078114B"/>
    <w:rsid w:val="00781DD2"/>
    <w:rsid w:val="00783ECF"/>
    <w:rsid w:val="0078413A"/>
    <w:rsid w:val="007959E8"/>
    <w:rsid w:val="00795E9C"/>
    <w:rsid w:val="00797B4C"/>
    <w:rsid w:val="007A0521"/>
    <w:rsid w:val="007A2E12"/>
    <w:rsid w:val="007A3475"/>
    <w:rsid w:val="007A41C8"/>
    <w:rsid w:val="007A54CE"/>
    <w:rsid w:val="007A6FD9"/>
    <w:rsid w:val="007A7FFA"/>
    <w:rsid w:val="007B04EB"/>
    <w:rsid w:val="007B0D4F"/>
    <w:rsid w:val="007B5A3D"/>
    <w:rsid w:val="007B5B95"/>
    <w:rsid w:val="007B68EA"/>
    <w:rsid w:val="007B709F"/>
    <w:rsid w:val="007B7453"/>
    <w:rsid w:val="007C1E8B"/>
    <w:rsid w:val="007C2D89"/>
    <w:rsid w:val="007C4593"/>
    <w:rsid w:val="007C5309"/>
    <w:rsid w:val="007C5B59"/>
    <w:rsid w:val="007C6069"/>
    <w:rsid w:val="007D06C4"/>
    <w:rsid w:val="007D1352"/>
    <w:rsid w:val="007D2508"/>
    <w:rsid w:val="007D346A"/>
    <w:rsid w:val="007D3E77"/>
    <w:rsid w:val="007D6518"/>
    <w:rsid w:val="007D76BD"/>
    <w:rsid w:val="007E0BF1"/>
    <w:rsid w:val="007F0ED8"/>
    <w:rsid w:val="007F0F63"/>
    <w:rsid w:val="007F5CB4"/>
    <w:rsid w:val="007F75CE"/>
    <w:rsid w:val="008013A4"/>
    <w:rsid w:val="008027CE"/>
    <w:rsid w:val="00802F42"/>
    <w:rsid w:val="00804383"/>
    <w:rsid w:val="00804BB7"/>
    <w:rsid w:val="00804D41"/>
    <w:rsid w:val="00810257"/>
    <w:rsid w:val="008104F5"/>
    <w:rsid w:val="00811072"/>
    <w:rsid w:val="00811369"/>
    <w:rsid w:val="00811B2E"/>
    <w:rsid w:val="00815419"/>
    <w:rsid w:val="00815BA1"/>
    <w:rsid w:val="008163C8"/>
    <w:rsid w:val="008164A1"/>
    <w:rsid w:val="00817325"/>
    <w:rsid w:val="008209E6"/>
    <w:rsid w:val="00820A4C"/>
    <w:rsid w:val="00822077"/>
    <w:rsid w:val="00823303"/>
    <w:rsid w:val="008233B2"/>
    <w:rsid w:val="00823A9F"/>
    <w:rsid w:val="00823C85"/>
    <w:rsid w:val="00825138"/>
    <w:rsid w:val="008269DD"/>
    <w:rsid w:val="00830621"/>
    <w:rsid w:val="0083142F"/>
    <w:rsid w:val="008327ED"/>
    <w:rsid w:val="00832E44"/>
    <w:rsid w:val="0083348C"/>
    <w:rsid w:val="008373D3"/>
    <w:rsid w:val="00837BE2"/>
    <w:rsid w:val="00840617"/>
    <w:rsid w:val="00840F84"/>
    <w:rsid w:val="00842A47"/>
    <w:rsid w:val="00843C13"/>
    <w:rsid w:val="008454F8"/>
    <w:rsid w:val="0085173A"/>
    <w:rsid w:val="00854847"/>
    <w:rsid w:val="00856316"/>
    <w:rsid w:val="008603CE"/>
    <w:rsid w:val="008620FC"/>
    <w:rsid w:val="008627A5"/>
    <w:rsid w:val="00863E05"/>
    <w:rsid w:val="00865ACA"/>
    <w:rsid w:val="00865D28"/>
    <w:rsid w:val="00865F85"/>
    <w:rsid w:val="00867C10"/>
    <w:rsid w:val="00870439"/>
    <w:rsid w:val="00870DA1"/>
    <w:rsid w:val="00873066"/>
    <w:rsid w:val="0087769C"/>
    <w:rsid w:val="008828CA"/>
    <w:rsid w:val="00883F93"/>
    <w:rsid w:val="008844AC"/>
    <w:rsid w:val="00884DB3"/>
    <w:rsid w:val="00885A9D"/>
    <w:rsid w:val="008864F6"/>
    <w:rsid w:val="0089049D"/>
    <w:rsid w:val="00891EB1"/>
    <w:rsid w:val="008928C9"/>
    <w:rsid w:val="008930CB"/>
    <w:rsid w:val="008938DC"/>
    <w:rsid w:val="00893FD1"/>
    <w:rsid w:val="00894836"/>
    <w:rsid w:val="0089492C"/>
    <w:rsid w:val="00895172"/>
    <w:rsid w:val="00895680"/>
    <w:rsid w:val="00896DFF"/>
    <w:rsid w:val="0089762C"/>
    <w:rsid w:val="008A1893"/>
    <w:rsid w:val="008A3215"/>
    <w:rsid w:val="008A57E6"/>
    <w:rsid w:val="008A6F81"/>
    <w:rsid w:val="008A769A"/>
    <w:rsid w:val="008B0211"/>
    <w:rsid w:val="008B0C9C"/>
    <w:rsid w:val="008B166D"/>
    <w:rsid w:val="008B17F4"/>
    <w:rsid w:val="008B3615"/>
    <w:rsid w:val="008B3F89"/>
    <w:rsid w:val="008B4AC4"/>
    <w:rsid w:val="008B50C8"/>
    <w:rsid w:val="008B5281"/>
    <w:rsid w:val="008B7E05"/>
    <w:rsid w:val="008C1797"/>
    <w:rsid w:val="008C219C"/>
    <w:rsid w:val="008C3FB9"/>
    <w:rsid w:val="008C475E"/>
    <w:rsid w:val="008C4FD2"/>
    <w:rsid w:val="008C619A"/>
    <w:rsid w:val="008D0CE8"/>
    <w:rsid w:val="008D2989"/>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03A7"/>
    <w:rsid w:val="00900E20"/>
    <w:rsid w:val="00902722"/>
    <w:rsid w:val="009027BC"/>
    <w:rsid w:val="00905200"/>
    <w:rsid w:val="009062E6"/>
    <w:rsid w:val="00911BE5"/>
    <w:rsid w:val="00913CA9"/>
    <w:rsid w:val="009145AE"/>
    <w:rsid w:val="009146CE"/>
    <w:rsid w:val="00914CA7"/>
    <w:rsid w:val="00915C3E"/>
    <w:rsid w:val="009161A8"/>
    <w:rsid w:val="009245F5"/>
    <w:rsid w:val="009249EC"/>
    <w:rsid w:val="009273B3"/>
    <w:rsid w:val="009305B5"/>
    <w:rsid w:val="00935A2A"/>
    <w:rsid w:val="009429D5"/>
    <w:rsid w:val="00942BF1"/>
    <w:rsid w:val="00942E67"/>
    <w:rsid w:val="00945180"/>
    <w:rsid w:val="00945428"/>
    <w:rsid w:val="0094607B"/>
    <w:rsid w:val="00947093"/>
    <w:rsid w:val="00953604"/>
    <w:rsid w:val="0095496B"/>
    <w:rsid w:val="009575BF"/>
    <w:rsid w:val="009610DC"/>
    <w:rsid w:val="00961490"/>
    <w:rsid w:val="0096207F"/>
    <w:rsid w:val="009623DC"/>
    <w:rsid w:val="0096381A"/>
    <w:rsid w:val="00965E04"/>
    <w:rsid w:val="009674AD"/>
    <w:rsid w:val="00970CDC"/>
    <w:rsid w:val="00974525"/>
    <w:rsid w:val="00976C73"/>
    <w:rsid w:val="00977010"/>
    <w:rsid w:val="00977D02"/>
    <w:rsid w:val="009809BB"/>
    <w:rsid w:val="009826B0"/>
    <w:rsid w:val="009830E8"/>
    <w:rsid w:val="0098364B"/>
    <w:rsid w:val="009848AE"/>
    <w:rsid w:val="009856F6"/>
    <w:rsid w:val="009857CA"/>
    <w:rsid w:val="009911AF"/>
    <w:rsid w:val="00991875"/>
    <w:rsid w:val="00991F69"/>
    <w:rsid w:val="00991F92"/>
    <w:rsid w:val="00992751"/>
    <w:rsid w:val="00992985"/>
    <w:rsid w:val="00993889"/>
    <w:rsid w:val="0099551B"/>
    <w:rsid w:val="0099638F"/>
    <w:rsid w:val="00997BF1"/>
    <w:rsid w:val="009A089C"/>
    <w:rsid w:val="009A118E"/>
    <w:rsid w:val="009A21CD"/>
    <w:rsid w:val="009A278C"/>
    <w:rsid w:val="009A2BC2"/>
    <w:rsid w:val="009A42C1"/>
    <w:rsid w:val="009A5429"/>
    <w:rsid w:val="009A6145"/>
    <w:rsid w:val="009A72AD"/>
    <w:rsid w:val="009A7DDE"/>
    <w:rsid w:val="009B09E0"/>
    <w:rsid w:val="009B0BC5"/>
    <w:rsid w:val="009B1247"/>
    <w:rsid w:val="009B1395"/>
    <w:rsid w:val="009B46F9"/>
    <w:rsid w:val="009B6029"/>
    <w:rsid w:val="009B6971"/>
    <w:rsid w:val="009B7B80"/>
    <w:rsid w:val="009C27F1"/>
    <w:rsid w:val="009C3152"/>
    <w:rsid w:val="009C4CFA"/>
    <w:rsid w:val="009C5070"/>
    <w:rsid w:val="009D112C"/>
    <w:rsid w:val="009D47FA"/>
    <w:rsid w:val="009D4884"/>
    <w:rsid w:val="009D4C5B"/>
    <w:rsid w:val="009D50D2"/>
    <w:rsid w:val="009D6017"/>
    <w:rsid w:val="009D6BCA"/>
    <w:rsid w:val="009E0F62"/>
    <w:rsid w:val="009E4A58"/>
    <w:rsid w:val="009E58AD"/>
    <w:rsid w:val="009E5A2D"/>
    <w:rsid w:val="009E5AB2"/>
    <w:rsid w:val="009E6219"/>
    <w:rsid w:val="009F03B3"/>
    <w:rsid w:val="00A0096C"/>
    <w:rsid w:val="00A01757"/>
    <w:rsid w:val="00A028C0"/>
    <w:rsid w:val="00A02BAE"/>
    <w:rsid w:val="00A06709"/>
    <w:rsid w:val="00A06A6B"/>
    <w:rsid w:val="00A07E47"/>
    <w:rsid w:val="00A11A16"/>
    <w:rsid w:val="00A129D0"/>
    <w:rsid w:val="00A12C33"/>
    <w:rsid w:val="00A138BA"/>
    <w:rsid w:val="00A14C8E"/>
    <w:rsid w:val="00A153D9"/>
    <w:rsid w:val="00A15F09"/>
    <w:rsid w:val="00A169B6"/>
    <w:rsid w:val="00A20207"/>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34C7"/>
    <w:rsid w:val="00A4452E"/>
    <w:rsid w:val="00A4472C"/>
    <w:rsid w:val="00A44E69"/>
    <w:rsid w:val="00A4661E"/>
    <w:rsid w:val="00A47767"/>
    <w:rsid w:val="00A51D3F"/>
    <w:rsid w:val="00A55515"/>
    <w:rsid w:val="00A55BD6"/>
    <w:rsid w:val="00A55D50"/>
    <w:rsid w:val="00A57142"/>
    <w:rsid w:val="00A648CD"/>
    <w:rsid w:val="00A6537A"/>
    <w:rsid w:val="00A67866"/>
    <w:rsid w:val="00A70B07"/>
    <w:rsid w:val="00A71690"/>
    <w:rsid w:val="00A723F8"/>
    <w:rsid w:val="00A73D3B"/>
    <w:rsid w:val="00A74AA0"/>
    <w:rsid w:val="00A77ADB"/>
    <w:rsid w:val="00A77CCB"/>
    <w:rsid w:val="00A8020E"/>
    <w:rsid w:val="00A8235E"/>
    <w:rsid w:val="00A83D8D"/>
    <w:rsid w:val="00A8446B"/>
    <w:rsid w:val="00A8473F"/>
    <w:rsid w:val="00A85424"/>
    <w:rsid w:val="00A862D6"/>
    <w:rsid w:val="00A8715E"/>
    <w:rsid w:val="00A9295B"/>
    <w:rsid w:val="00A93B09"/>
    <w:rsid w:val="00A94247"/>
    <w:rsid w:val="00A952D7"/>
    <w:rsid w:val="00A961C9"/>
    <w:rsid w:val="00A963F7"/>
    <w:rsid w:val="00A96AD8"/>
    <w:rsid w:val="00AA052C"/>
    <w:rsid w:val="00AA1831"/>
    <w:rsid w:val="00AA1E45"/>
    <w:rsid w:val="00AA4286"/>
    <w:rsid w:val="00AA456B"/>
    <w:rsid w:val="00AA57F5"/>
    <w:rsid w:val="00AA672E"/>
    <w:rsid w:val="00AA6D7D"/>
    <w:rsid w:val="00AA6EC9"/>
    <w:rsid w:val="00AB3F95"/>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678"/>
    <w:rsid w:val="00AE2991"/>
    <w:rsid w:val="00AE37E5"/>
    <w:rsid w:val="00AE5EB4"/>
    <w:rsid w:val="00AE6AF3"/>
    <w:rsid w:val="00AF0C18"/>
    <w:rsid w:val="00AF47C5"/>
    <w:rsid w:val="00AF5398"/>
    <w:rsid w:val="00B049AF"/>
    <w:rsid w:val="00B07242"/>
    <w:rsid w:val="00B10534"/>
    <w:rsid w:val="00B10833"/>
    <w:rsid w:val="00B10967"/>
    <w:rsid w:val="00B113DB"/>
    <w:rsid w:val="00B11D8A"/>
    <w:rsid w:val="00B12981"/>
    <w:rsid w:val="00B147DD"/>
    <w:rsid w:val="00B156FD"/>
    <w:rsid w:val="00B16CD8"/>
    <w:rsid w:val="00B21F61"/>
    <w:rsid w:val="00B261F1"/>
    <w:rsid w:val="00B265BC"/>
    <w:rsid w:val="00B31A38"/>
    <w:rsid w:val="00B31FB1"/>
    <w:rsid w:val="00B33952"/>
    <w:rsid w:val="00B33C5E"/>
    <w:rsid w:val="00B342F4"/>
    <w:rsid w:val="00B34369"/>
    <w:rsid w:val="00B344C5"/>
    <w:rsid w:val="00B34DC2"/>
    <w:rsid w:val="00B378E5"/>
    <w:rsid w:val="00B41C13"/>
    <w:rsid w:val="00B4346D"/>
    <w:rsid w:val="00B440F4"/>
    <w:rsid w:val="00B447A5"/>
    <w:rsid w:val="00B4654C"/>
    <w:rsid w:val="00B46AF0"/>
    <w:rsid w:val="00B47293"/>
    <w:rsid w:val="00B50E50"/>
    <w:rsid w:val="00B52120"/>
    <w:rsid w:val="00B54ABC"/>
    <w:rsid w:val="00B54DDE"/>
    <w:rsid w:val="00B56FBE"/>
    <w:rsid w:val="00B57A94"/>
    <w:rsid w:val="00B60ACF"/>
    <w:rsid w:val="00B62B58"/>
    <w:rsid w:val="00B64F2F"/>
    <w:rsid w:val="00B65149"/>
    <w:rsid w:val="00B66567"/>
    <w:rsid w:val="00B66F52"/>
    <w:rsid w:val="00B66FE5"/>
    <w:rsid w:val="00B709C7"/>
    <w:rsid w:val="00B72880"/>
    <w:rsid w:val="00B758BF"/>
    <w:rsid w:val="00B77EC8"/>
    <w:rsid w:val="00B77F8F"/>
    <w:rsid w:val="00B8090F"/>
    <w:rsid w:val="00B827A6"/>
    <w:rsid w:val="00B831CE"/>
    <w:rsid w:val="00B85787"/>
    <w:rsid w:val="00B86677"/>
    <w:rsid w:val="00B87131"/>
    <w:rsid w:val="00B92C50"/>
    <w:rsid w:val="00B939B1"/>
    <w:rsid w:val="00B96D40"/>
    <w:rsid w:val="00B97386"/>
    <w:rsid w:val="00BA13EE"/>
    <w:rsid w:val="00BA263B"/>
    <w:rsid w:val="00BA42B2"/>
    <w:rsid w:val="00BA58D4"/>
    <w:rsid w:val="00BA5B9E"/>
    <w:rsid w:val="00BA7839"/>
    <w:rsid w:val="00BA7C9A"/>
    <w:rsid w:val="00BB203B"/>
    <w:rsid w:val="00BB356C"/>
    <w:rsid w:val="00BB5F8F"/>
    <w:rsid w:val="00BB657A"/>
    <w:rsid w:val="00BC1A4E"/>
    <w:rsid w:val="00BC4790"/>
    <w:rsid w:val="00BC5DC7"/>
    <w:rsid w:val="00BC6B8B"/>
    <w:rsid w:val="00BC73D8"/>
    <w:rsid w:val="00BD06C5"/>
    <w:rsid w:val="00BD0AC9"/>
    <w:rsid w:val="00BD2D3E"/>
    <w:rsid w:val="00BD52D7"/>
    <w:rsid w:val="00BD5AD2"/>
    <w:rsid w:val="00BE22F3"/>
    <w:rsid w:val="00BE5B52"/>
    <w:rsid w:val="00BE7B8D"/>
    <w:rsid w:val="00BF0237"/>
    <w:rsid w:val="00BF0993"/>
    <w:rsid w:val="00BF10A9"/>
    <w:rsid w:val="00BF1703"/>
    <w:rsid w:val="00BF231C"/>
    <w:rsid w:val="00BF51E5"/>
    <w:rsid w:val="00BF74A6"/>
    <w:rsid w:val="00C013AD"/>
    <w:rsid w:val="00C04904"/>
    <w:rsid w:val="00C056B3"/>
    <w:rsid w:val="00C05A6E"/>
    <w:rsid w:val="00C103E5"/>
    <w:rsid w:val="00C13319"/>
    <w:rsid w:val="00C13EE9"/>
    <w:rsid w:val="00C21540"/>
    <w:rsid w:val="00C21906"/>
    <w:rsid w:val="00C21BFA"/>
    <w:rsid w:val="00C22148"/>
    <w:rsid w:val="00C24C8D"/>
    <w:rsid w:val="00C25FE2"/>
    <w:rsid w:val="00C26B53"/>
    <w:rsid w:val="00C279B2"/>
    <w:rsid w:val="00C27C50"/>
    <w:rsid w:val="00C33E50"/>
    <w:rsid w:val="00C34C20"/>
    <w:rsid w:val="00C35A3E"/>
    <w:rsid w:val="00C42130"/>
    <w:rsid w:val="00C423A4"/>
    <w:rsid w:val="00C44BF5"/>
    <w:rsid w:val="00C45721"/>
    <w:rsid w:val="00C521D6"/>
    <w:rsid w:val="00C5280C"/>
    <w:rsid w:val="00C55232"/>
    <w:rsid w:val="00C553A4"/>
    <w:rsid w:val="00C55A06"/>
    <w:rsid w:val="00C55D03"/>
    <w:rsid w:val="00C5655B"/>
    <w:rsid w:val="00C601BC"/>
    <w:rsid w:val="00C6329F"/>
    <w:rsid w:val="00C63340"/>
    <w:rsid w:val="00C63CEC"/>
    <w:rsid w:val="00C63D58"/>
    <w:rsid w:val="00C643F9"/>
    <w:rsid w:val="00C64E95"/>
    <w:rsid w:val="00C66D92"/>
    <w:rsid w:val="00C71372"/>
    <w:rsid w:val="00C72410"/>
    <w:rsid w:val="00C7287F"/>
    <w:rsid w:val="00C74249"/>
    <w:rsid w:val="00C762E0"/>
    <w:rsid w:val="00C80CB8"/>
    <w:rsid w:val="00C819F8"/>
    <w:rsid w:val="00C8248C"/>
    <w:rsid w:val="00C83FAD"/>
    <w:rsid w:val="00C84E33"/>
    <w:rsid w:val="00C86D6F"/>
    <w:rsid w:val="00C905FC"/>
    <w:rsid w:val="00C92D03"/>
    <w:rsid w:val="00C9319C"/>
    <w:rsid w:val="00C9358D"/>
    <w:rsid w:val="00C9435D"/>
    <w:rsid w:val="00C94DF2"/>
    <w:rsid w:val="00C96741"/>
    <w:rsid w:val="00CA07AB"/>
    <w:rsid w:val="00CA2D1B"/>
    <w:rsid w:val="00CA375D"/>
    <w:rsid w:val="00CA662A"/>
    <w:rsid w:val="00CA7AFD"/>
    <w:rsid w:val="00CA7C3C"/>
    <w:rsid w:val="00CB0189"/>
    <w:rsid w:val="00CB0BA2"/>
    <w:rsid w:val="00CB0D7F"/>
    <w:rsid w:val="00CB1A42"/>
    <w:rsid w:val="00CB1B0C"/>
    <w:rsid w:val="00CB2C0B"/>
    <w:rsid w:val="00CB517D"/>
    <w:rsid w:val="00CB5AE2"/>
    <w:rsid w:val="00CC038D"/>
    <w:rsid w:val="00CC08DB"/>
    <w:rsid w:val="00CC39FF"/>
    <w:rsid w:val="00CC3C2F"/>
    <w:rsid w:val="00CC4AC8"/>
    <w:rsid w:val="00CC5233"/>
    <w:rsid w:val="00CC5DE6"/>
    <w:rsid w:val="00CC5E67"/>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81C"/>
    <w:rsid w:val="00CF2947"/>
    <w:rsid w:val="00CF686F"/>
    <w:rsid w:val="00CF6E60"/>
    <w:rsid w:val="00CF7BCA"/>
    <w:rsid w:val="00D008FD"/>
    <w:rsid w:val="00D00D46"/>
    <w:rsid w:val="00D01DBF"/>
    <w:rsid w:val="00D0321C"/>
    <w:rsid w:val="00D035EC"/>
    <w:rsid w:val="00D05016"/>
    <w:rsid w:val="00D06AB1"/>
    <w:rsid w:val="00D072ED"/>
    <w:rsid w:val="00D07A16"/>
    <w:rsid w:val="00D1067E"/>
    <w:rsid w:val="00D10F50"/>
    <w:rsid w:val="00D11272"/>
    <w:rsid w:val="00D126F5"/>
    <w:rsid w:val="00D127C4"/>
    <w:rsid w:val="00D1489E"/>
    <w:rsid w:val="00D167DB"/>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AE5"/>
    <w:rsid w:val="00D45E89"/>
    <w:rsid w:val="00D45E8D"/>
    <w:rsid w:val="00D46449"/>
    <w:rsid w:val="00D466AE"/>
    <w:rsid w:val="00D4734F"/>
    <w:rsid w:val="00D51BF3"/>
    <w:rsid w:val="00D563DD"/>
    <w:rsid w:val="00D66846"/>
    <w:rsid w:val="00D675FB"/>
    <w:rsid w:val="00D71148"/>
    <w:rsid w:val="00D71F25"/>
    <w:rsid w:val="00D72A9C"/>
    <w:rsid w:val="00D77031"/>
    <w:rsid w:val="00D84941"/>
    <w:rsid w:val="00D84FA1"/>
    <w:rsid w:val="00D851F0"/>
    <w:rsid w:val="00D86DAD"/>
    <w:rsid w:val="00D86DB7"/>
    <w:rsid w:val="00D90B88"/>
    <w:rsid w:val="00D926D0"/>
    <w:rsid w:val="00D93030"/>
    <w:rsid w:val="00D950E1"/>
    <w:rsid w:val="00D952A6"/>
    <w:rsid w:val="00D97F99"/>
    <w:rsid w:val="00DA1E08"/>
    <w:rsid w:val="00DA24F8"/>
    <w:rsid w:val="00DA28E8"/>
    <w:rsid w:val="00DA38D3"/>
    <w:rsid w:val="00DA3932"/>
    <w:rsid w:val="00DA3AFC"/>
    <w:rsid w:val="00DA5191"/>
    <w:rsid w:val="00DA537D"/>
    <w:rsid w:val="00DA64F8"/>
    <w:rsid w:val="00DA6C15"/>
    <w:rsid w:val="00DB0258"/>
    <w:rsid w:val="00DB38EE"/>
    <w:rsid w:val="00DB498B"/>
    <w:rsid w:val="00DB652C"/>
    <w:rsid w:val="00DB66CA"/>
    <w:rsid w:val="00DB6BCA"/>
    <w:rsid w:val="00DB73F7"/>
    <w:rsid w:val="00DC0321"/>
    <w:rsid w:val="00DC2834"/>
    <w:rsid w:val="00DC3067"/>
    <w:rsid w:val="00DC370B"/>
    <w:rsid w:val="00DC5B90"/>
    <w:rsid w:val="00DC6DEB"/>
    <w:rsid w:val="00DD00FF"/>
    <w:rsid w:val="00DD0619"/>
    <w:rsid w:val="00DD07FB"/>
    <w:rsid w:val="00DD25C6"/>
    <w:rsid w:val="00DD46F5"/>
    <w:rsid w:val="00DD4FE5"/>
    <w:rsid w:val="00DD54B0"/>
    <w:rsid w:val="00DD5713"/>
    <w:rsid w:val="00DD57EE"/>
    <w:rsid w:val="00DD6BCC"/>
    <w:rsid w:val="00DE0A4B"/>
    <w:rsid w:val="00DE2410"/>
    <w:rsid w:val="00DE2939"/>
    <w:rsid w:val="00DE6E81"/>
    <w:rsid w:val="00DE703F"/>
    <w:rsid w:val="00DE7595"/>
    <w:rsid w:val="00DE7873"/>
    <w:rsid w:val="00DF1961"/>
    <w:rsid w:val="00DF44DE"/>
    <w:rsid w:val="00DF5F11"/>
    <w:rsid w:val="00E01138"/>
    <w:rsid w:val="00E01CA5"/>
    <w:rsid w:val="00E02DFB"/>
    <w:rsid w:val="00E030F9"/>
    <w:rsid w:val="00E0311A"/>
    <w:rsid w:val="00E03138"/>
    <w:rsid w:val="00E03D18"/>
    <w:rsid w:val="00E0508A"/>
    <w:rsid w:val="00E059F6"/>
    <w:rsid w:val="00E06404"/>
    <w:rsid w:val="00E065D2"/>
    <w:rsid w:val="00E11A85"/>
    <w:rsid w:val="00E12495"/>
    <w:rsid w:val="00E15CCD"/>
    <w:rsid w:val="00E202EF"/>
    <w:rsid w:val="00E210B5"/>
    <w:rsid w:val="00E23D99"/>
    <w:rsid w:val="00E2552F"/>
    <w:rsid w:val="00E3137A"/>
    <w:rsid w:val="00E32CCF"/>
    <w:rsid w:val="00E34102"/>
    <w:rsid w:val="00E34A98"/>
    <w:rsid w:val="00E35D1E"/>
    <w:rsid w:val="00E364F9"/>
    <w:rsid w:val="00E365FA"/>
    <w:rsid w:val="00E36789"/>
    <w:rsid w:val="00E44A83"/>
    <w:rsid w:val="00E46A04"/>
    <w:rsid w:val="00E502C1"/>
    <w:rsid w:val="00E502DD"/>
    <w:rsid w:val="00E50D3A"/>
    <w:rsid w:val="00E51387"/>
    <w:rsid w:val="00E51E68"/>
    <w:rsid w:val="00E52EFD"/>
    <w:rsid w:val="00E5408A"/>
    <w:rsid w:val="00E56800"/>
    <w:rsid w:val="00E60C63"/>
    <w:rsid w:val="00E62466"/>
    <w:rsid w:val="00E62FF9"/>
    <w:rsid w:val="00E635D6"/>
    <w:rsid w:val="00E639BC"/>
    <w:rsid w:val="00E63BA9"/>
    <w:rsid w:val="00E63EE0"/>
    <w:rsid w:val="00E664CC"/>
    <w:rsid w:val="00E70388"/>
    <w:rsid w:val="00E70F92"/>
    <w:rsid w:val="00E730D8"/>
    <w:rsid w:val="00E73150"/>
    <w:rsid w:val="00E74C54"/>
    <w:rsid w:val="00E77A03"/>
    <w:rsid w:val="00E818C7"/>
    <w:rsid w:val="00E822E8"/>
    <w:rsid w:val="00E82554"/>
    <w:rsid w:val="00E82606"/>
    <w:rsid w:val="00E846C8"/>
    <w:rsid w:val="00E84957"/>
    <w:rsid w:val="00E84A55"/>
    <w:rsid w:val="00E85BFF"/>
    <w:rsid w:val="00E90391"/>
    <w:rsid w:val="00E906C2"/>
    <w:rsid w:val="00E91CFE"/>
    <w:rsid w:val="00E92739"/>
    <w:rsid w:val="00E92EF8"/>
    <w:rsid w:val="00E9311F"/>
    <w:rsid w:val="00E934D1"/>
    <w:rsid w:val="00E94AF0"/>
    <w:rsid w:val="00E94C18"/>
    <w:rsid w:val="00E9598A"/>
    <w:rsid w:val="00E95D13"/>
    <w:rsid w:val="00E95DD3"/>
    <w:rsid w:val="00E969D5"/>
    <w:rsid w:val="00EA58D1"/>
    <w:rsid w:val="00EA61BC"/>
    <w:rsid w:val="00EA681A"/>
    <w:rsid w:val="00EA735B"/>
    <w:rsid w:val="00EB17DE"/>
    <w:rsid w:val="00EB1E69"/>
    <w:rsid w:val="00EB2086"/>
    <w:rsid w:val="00EB5EDF"/>
    <w:rsid w:val="00EB60FE"/>
    <w:rsid w:val="00EB6B83"/>
    <w:rsid w:val="00EB71C1"/>
    <w:rsid w:val="00EB74DB"/>
    <w:rsid w:val="00EB7E6D"/>
    <w:rsid w:val="00EC16AA"/>
    <w:rsid w:val="00EC5359"/>
    <w:rsid w:val="00EC562A"/>
    <w:rsid w:val="00EC6B03"/>
    <w:rsid w:val="00ED067A"/>
    <w:rsid w:val="00ED0EC3"/>
    <w:rsid w:val="00ED2B50"/>
    <w:rsid w:val="00ED6DFB"/>
    <w:rsid w:val="00EE0350"/>
    <w:rsid w:val="00EE0719"/>
    <w:rsid w:val="00EE0E80"/>
    <w:rsid w:val="00EE54A6"/>
    <w:rsid w:val="00EE613F"/>
    <w:rsid w:val="00EE7295"/>
    <w:rsid w:val="00EE7869"/>
    <w:rsid w:val="00EF054A"/>
    <w:rsid w:val="00EF3235"/>
    <w:rsid w:val="00EF5785"/>
    <w:rsid w:val="00EF7E72"/>
    <w:rsid w:val="00F00055"/>
    <w:rsid w:val="00F02D55"/>
    <w:rsid w:val="00F06D37"/>
    <w:rsid w:val="00F07B9D"/>
    <w:rsid w:val="00F11586"/>
    <w:rsid w:val="00F1183B"/>
    <w:rsid w:val="00F11C9F"/>
    <w:rsid w:val="00F12263"/>
    <w:rsid w:val="00F1409D"/>
    <w:rsid w:val="00F14214"/>
    <w:rsid w:val="00F157A9"/>
    <w:rsid w:val="00F17DED"/>
    <w:rsid w:val="00F24B7B"/>
    <w:rsid w:val="00F25BB6"/>
    <w:rsid w:val="00F26B7E"/>
    <w:rsid w:val="00F27A3B"/>
    <w:rsid w:val="00F33817"/>
    <w:rsid w:val="00F420D5"/>
    <w:rsid w:val="00F428D0"/>
    <w:rsid w:val="00F451EA"/>
    <w:rsid w:val="00F45447"/>
    <w:rsid w:val="00F456C6"/>
    <w:rsid w:val="00F4577B"/>
    <w:rsid w:val="00F46496"/>
    <w:rsid w:val="00F474D0"/>
    <w:rsid w:val="00F50179"/>
    <w:rsid w:val="00F515EE"/>
    <w:rsid w:val="00F51901"/>
    <w:rsid w:val="00F54725"/>
    <w:rsid w:val="00F54F09"/>
    <w:rsid w:val="00F56404"/>
    <w:rsid w:val="00F56511"/>
    <w:rsid w:val="00F60E18"/>
    <w:rsid w:val="00F6194E"/>
    <w:rsid w:val="00F623AC"/>
    <w:rsid w:val="00F6412A"/>
    <w:rsid w:val="00F65893"/>
    <w:rsid w:val="00F65C21"/>
    <w:rsid w:val="00F668DC"/>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B00"/>
    <w:rsid w:val="00F96CAE"/>
    <w:rsid w:val="00F97C99"/>
    <w:rsid w:val="00FA1CC1"/>
    <w:rsid w:val="00FA4DAC"/>
    <w:rsid w:val="00FA662D"/>
    <w:rsid w:val="00FA73B1"/>
    <w:rsid w:val="00FB0CB9"/>
    <w:rsid w:val="00FB231D"/>
    <w:rsid w:val="00FB45F1"/>
    <w:rsid w:val="00FB4A72"/>
    <w:rsid w:val="00FB54E8"/>
    <w:rsid w:val="00FB631E"/>
    <w:rsid w:val="00FB7054"/>
    <w:rsid w:val="00FC17B7"/>
    <w:rsid w:val="00FC2CB7"/>
    <w:rsid w:val="00FC4090"/>
    <w:rsid w:val="00FC55B4"/>
    <w:rsid w:val="00FD00E6"/>
    <w:rsid w:val="00FD09A1"/>
    <w:rsid w:val="00FD2A7C"/>
    <w:rsid w:val="00FD59EB"/>
    <w:rsid w:val="00FD6FBE"/>
    <w:rsid w:val="00FD7299"/>
    <w:rsid w:val="00FD7FED"/>
    <w:rsid w:val="00FE1FBE"/>
    <w:rsid w:val="00FE21F5"/>
    <w:rsid w:val="00FE2522"/>
    <w:rsid w:val="00FE3901"/>
    <w:rsid w:val="00FE39D3"/>
    <w:rsid w:val="00FE4BCE"/>
    <w:rsid w:val="00FE54AE"/>
    <w:rsid w:val="00FE576A"/>
    <w:rsid w:val="00FE589A"/>
    <w:rsid w:val="00FE7E79"/>
    <w:rsid w:val="00FF3E7D"/>
    <w:rsid w:val="00FF5B99"/>
    <w:rsid w:val="00FF730C"/>
    <w:rsid w:val="00FF73F4"/>
    <w:rsid w:val="00FF7CE4"/>
    <w:rsid w:val="00FF7E39"/>
    <w:rsid w:val="08CA1A33"/>
    <w:rsid w:val="09064F60"/>
    <w:rsid w:val="0990588B"/>
    <w:rsid w:val="0ED83572"/>
    <w:rsid w:val="0EE5075A"/>
    <w:rsid w:val="0F626428"/>
    <w:rsid w:val="1FBF6075"/>
    <w:rsid w:val="20287BD6"/>
    <w:rsid w:val="22A4496E"/>
    <w:rsid w:val="24945F95"/>
    <w:rsid w:val="2E343CF3"/>
    <w:rsid w:val="2F264E9F"/>
    <w:rsid w:val="2FF7000A"/>
    <w:rsid w:val="31D06169"/>
    <w:rsid w:val="3577514C"/>
    <w:rsid w:val="3B5A7AA5"/>
    <w:rsid w:val="41BF6499"/>
    <w:rsid w:val="459736E0"/>
    <w:rsid w:val="51481522"/>
    <w:rsid w:val="588072B5"/>
    <w:rsid w:val="5B3730DB"/>
    <w:rsid w:val="5C6E6C93"/>
    <w:rsid w:val="64E312BD"/>
    <w:rsid w:val="66974E96"/>
    <w:rsid w:val="6CC64225"/>
    <w:rsid w:val="6DFCFC69"/>
    <w:rsid w:val="70DC609D"/>
    <w:rsid w:val="71CE15B5"/>
    <w:rsid w:val="79F105B4"/>
    <w:rsid w:val="7D6A07B6"/>
    <w:rsid w:val="7FEE3C3A"/>
    <w:rsid w:val="AFA69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after="160"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6"/>
    <w:unhideWhenUsed/>
    <w:qFormat/>
    <w:uiPriority w:val="99"/>
    <w:pPr>
      <w:jc w:val="left"/>
    </w:pPr>
  </w:style>
  <w:style w:type="paragraph" w:styleId="14">
    <w:name w:val="Body Text"/>
    <w:basedOn w:val="1"/>
    <w:link w:val="90"/>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9"/>
    <w:semiHidden/>
    <w:unhideWhenUsed/>
    <w:qFormat/>
    <w:uiPriority w:val="99"/>
    <w:rPr>
      <w:sz w:val="18"/>
      <w:szCs w:val="18"/>
    </w:rPr>
  </w:style>
  <w:style w:type="paragraph" w:styleId="18">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semiHidden/>
    <w:unhideWhenUsed/>
    <w:qFormat/>
    <w:uiPriority w:val="99"/>
    <w:rPr>
      <w:sz w:val="24"/>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37"/>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b/>
      <w:bCs/>
      <w:kern w:val="44"/>
      <w:sz w:val="44"/>
      <w:szCs w:val="44"/>
    </w:rPr>
  </w:style>
  <w:style w:type="character" w:customStyle="1" w:styleId="39">
    <w:name w:val="标题 2 字符"/>
    <w:link w:val="3"/>
    <w:qFormat/>
    <w:uiPriority w:val="0"/>
    <w:rPr>
      <w:rFonts w:ascii="Arial" w:hAnsi="Arial" w:eastAsia="黑体"/>
      <w:b/>
      <w:bCs/>
      <w:kern w:val="2"/>
      <w:sz w:val="32"/>
      <w:szCs w:val="32"/>
    </w:rPr>
  </w:style>
  <w:style w:type="character" w:customStyle="1" w:styleId="40">
    <w:name w:val="标题 3 字符"/>
    <w:link w:val="4"/>
    <w:qFormat/>
    <w:uiPriority w:val="0"/>
    <w:rPr>
      <w:b/>
      <w:bCs/>
      <w:kern w:val="2"/>
      <w:sz w:val="32"/>
      <w:szCs w:val="32"/>
    </w:rPr>
  </w:style>
  <w:style w:type="character" w:customStyle="1" w:styleId="41">
    <w:name w:val="标题 4 字符"/>
    <w:link w:val="5"/>
    <w:qFormat/>
    <w:uiPriority w:val="0"/>
    <w:rPr>
      <w:rFonts w:ascii="Arial" w:hAnsi="Arial" w:eastAsia="黑体"/>
      <w:b/>
      <w:bCs/>
      <w:kern w:val="2"/>
      <w:sz w:val="28"/>
      <w:szCs w:val="28"/>
    </w:rPr>
  </w:style>
  <w:style w:type="character" w:customStyle="1" w:styleId="42">
    <w:name w:val="标题 5 字符"/>
    <w:link w:val="6"/>
    <w:qFormat/>
    <w:uiPriority w:val="0"/>
    <w:rPr>
      <w:b/>
      <w:bCs/>
      <w:kern w:val="2"/>
      <w:sz w:val="28"/>
      <w:szCs w:val="28"/>
    </w:rPr>
  </w:style>
  <w:style w:type="character" w:customStyle="1" w:styleId="43">
    <w:name w:val="标题 6 字符"/>
    <w:link w:val="7"/>
    <w:qFormat/>
    <w:uiPriority w:val="0"/>
    <w:rPr>
      <w:rFonts w:ascii="Arial" w:hAnsi="Arial" w:eastAsia="黑体"/>
      <w:b/>
      <w:bCs/>
      <w:kern w:val="2"/>
      <w:sz w:val="24"/>
      <w:szCs w:val="24"/>
    </w:rPr>
  </w:style>
  <w:style w:type="character" w:customStyle="1" w:styleId="44">
    <w:name w:val="标题 7 字符"/>
    <w:link w:val="8"/>
    <w:qFormat/>
    <w:uiPriority w:val="0"/>
    <w:rPr>
      <w:b/>
      <w:bCs/>
      <w:kern w:val="2"/>
      <w:sz w:val="24"/>
      <w:szCs w:val="24"/>
    </w:rPr>
  </w:style>
  <w:style w:type="character" w:customStyle="1" w:styleId="45">
    <w:name w:val="标题 8 字符"/>
    <w:link w:val="9"/>
    <w:qFormat/>
    <w:uiPriority w:val="0"/>
    <w:rPr>
      <w:rFonts w:ascii="Arial" w:hAnsi="Arial" w:eastAsia="黑体"/>
      <w:kern w:val="2"/>
      <w:sz w:val="24"/>
      <w:szCs w:val="24"/>
    </w:rPr>
  </w:style>
  <w:style w:type="character" w:customStyle="1" w:styleId="46">
    <w:name w:val="标题 9 字符"/>
    <w:link w:val="10"/>
    <w:qFormat/>
    <w:uiPriority w:val="0"/>
    <w:rPr>
      <w:rFonts w:ascii="Arial" w:hAnsi="Arial" w:eastAsia="黑体"/>
      <w:kern w:val="2"/>
      <w:sz w:val="21"/>
      <w:szCs w:val="21"/>
    </w:rPr>
  </w:style>
  <w:style w:type="character" w:customStyle="1" w:styleId="47">
    <w:name w:val="页眉 字符"/>
    <w:link w:val="19"/>
    <w:qFormat/>
    <w:uiPriority w:val="99"/>
    <w:rPr>
      <w:kern w:val="2"/>
      <w:sz w:val="18"/>
      <w:szCs w:val="18"/>
    </w:rPr>
  </w:style>
  <w:style w:type="character" w:customStyle="1" w:styleId="48">
    <w:name w:val="页脚 字符"/>
    <w:link w:val="18"/>
    <w:qFormat/>
    <w:uiPriority w:val="99"/>
    <w:rPr>
      <w:rFonts w:ascii="宋体"/>
      <w:kern w:val="2"/>
      <w:sz w:val="18"/>
      <w:szCs w:val="18"/>
    </w:rPr>
  </w:style>
  <w:style w:type="character" w:customStyle="1" w:styleId="49">
    <w:name w:val="批注框文本 字符"/>
    <w:link w:val="17"/>
    <w:semiHidden/>
    <w:qFormat/>
    <w:uiPriority w:val="99"/>
    <w:rPr>
      <w:kern w:val="2"/>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kern w:val="2"/>
      <w:sz w:val="21"/>
      <w:szCs w:val="21"/>
    </w:rPr>
  </w:style>
  <w:style w:type="character" w:customStyle="1" w:styleId="52">
    <w:name w:val="标题 字符"/>
    <w:link w:val="27"/>
    <w:qFormat/>
    <w:uiPriority w:val="0"/>
    <w:rPr>
      <w:rFonts w:ascii="Arial" w:hAnsi="Arial" w:cs="Arial"/>
      <w:b/>
      <w:bCs/>
      <w:kern w:val="2"/>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after="160"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after="160"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spacing w:after="160" w:line="278" w:lineRule="auto"/>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spacing w:after="160" w:line="278" w:lineRule="auto"/>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spacing w:after="160" w:line="278" w:lineRule="auto"/>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line="278" w:lineRule="auto"/>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spacing w:after="160" w:line="278" w:lineRule="auto"/>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line="278" w:lineRule="auto"/>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50" w:afterLines="50" w:line="278" w:lineRule="auto"/>
      <w:ind w:left="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line="278" w:lineRule="auto"/>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line="278" w:lineRule="auto"/>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line="278" w:lineRule="auto"/>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line="278" w:lineRule="auto"/>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line="278" w:lineRule="auto"/>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line="278" w:lineRule="auto"/>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line="278" w:lineRule="auto"/>
      <w:jc w:val="center"/>
      <w:outlineLvl w:val="0"/>
    </w:pPr>
    <w:rPr>
      <w:rFonts w:ascii="黑体" w:hAnsi="Times New Roman" w:eastAsia="黑体" w:cs="Times New Roman"/>
      <w:sz w:val="21"/>
      <w:lang w:val="en-US" w:eastAsia="zh-CN" w:bidi="ar-SA"/>
    </w:rPr>
  </w:style>
  <w:style w:type="character" w:customStyle="1" w:styleId="90">
    <w:name w:val="正文文本 字符"/>
    <w:link w:val="14"/>
    <w:qFormat/>
    <w:uiPriority w:val="0"/>
    <w:rPr>
      <w:kern w:val="2"/>
      <w:sz w:val="21"/>
      <w:szCs w:val="21"/>
    </w:rPr>
  </w:style>
  <w:style w:type="paragraph" w:customStyle="1" w:styleId="91">
    <w:name w:val="标准文件_附录章标题"/>
    <w:next w:val="60"/>
    <w:qFormat/>
    <w:uiPriority w:val="0"/>
    <w:pPr>
      <w:wordWrap w:val="0"/>
      <w:overflowPunct w:val="0"/>
      <w:autoSpaceDE w:val="0"/>
      <w:spacing w:beforeLines="50" w:after="160" w:afterLines="50" w:line="278" w:lineRule="auto"/>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150" w:afterLines="150" w:line="278" w:lineRule="auto"/>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ind w:left="0" w:firstLine="0"/>
    </w:pPr>
  </w:style>
  <w:style w:type="paragraph" w:customStyle="1" w:styleId="95">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spacing w:after="160" w:line="278" w:lineRule="auto"/>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pPr>
  </w:style>
  <w:style w:type="paragraph" w:customStyle="1" w:styleId="98">
    <w:name w:val="标准文件_三级条标题"/>
    <w:basedOn w:val="69"/>
    <w:next w:val="60"/>
    <w:qFormat/>
    <w:uiPriority w:val="0"/>
    <w:pPr>
      <w:widowControl/>
      <w:numPr>
        <w:ilvl w:val="4"/>
      </w:numPr>
      <w:ind w:left="0"/>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spacing w:after="160" w:line="278" w:lineRule="auto"/>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line="278" w:lineRule="auto"/>
      <w:jc w:val="both"/>
      <w:outlineLvl w:val="4"/>
    </w:pPr>
    <w:rPr>
      <w:rFonts w:ascii="黑体" w:hAnsi="Times New Roman" w:eastAsia="黑体" w:cs="Times New Roman"/>
      <w:sz w:val="21"/>
      <w:lang w:val="en-US" w:eastAsia="zh-CN" w:bidi="ar-SA"/>
    </w:rPr>
  </w:style>
  <w:style w:type="character" w:customStyle="1" w:styleId="103">
    <w:name w:val="脚注文本 字符"/>
    <w:link w:val="22"/>
    <w:semiHidden/>
    <w:qFormat/>
    <w:uiPriority w:val="0"/>
    <w:rPr>
      <w:rFonts w:ascii="宋体"/>
      <w:kern w:val="2"/>
      <w:sz w:val="18"/>
      <w:szCs w:val="18"/>
    </w:rPr>
  </w:style>
  <w:style w:type="paragraph" w:customStyle="1" w:styleId="104">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line="278" w:lineRule="auto"/>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line="278" w:lineRule="auto"/>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ind w:left="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line="278" w:lineRule="auto"/>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tabs>
        <w:tab w:val="left" w:pos="851"/>
      </w:tabs>
      <w:spacing w:after="160" w:line="278" w:lineRule="auto"/>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line="278" w:lineRule="auto"/>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line="278" w:lineRule="auto"/>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spacing w:after="160" w:line="278" w:lineRule="auto"/>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spacing w:after="160" w:line="278" w:lineRule="auto"/>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tabs>
        <w:tab w:val="left" w:pos="851"/>
      </w:tabs>
      <w:spacing w:after="160" w:line="278" w:lineRule="auto"/>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spacing w:after="160" w:line="278" w:lineRule="auto"/>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spacing w:after="160" w:line="278" w:lineRule="auto"/>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after="160"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after="16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after="16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after="160"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after="16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spacing w:after="160" w:line="278" w:lineRule="auto"/>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line="278" w:lineRule="auto"/>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spacing w:after="160" w:line="278" w:lineRule="auto"/>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spacing w:after="160" w:line="278" w:lineRule="auto"/>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spacing w:after="160" w:line="278" w:lineRule="auto"/>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after="160"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after="160"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line="278" w:lineRule="auto"/>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spacing w:after="160" w:line="278" w:lineRule="auto"/>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spacing w:after="160" w:line="278" w:lineRule="auto"/>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after="160"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pPr>
      <w:spacing w:after="160" w:line="278" w:lineRule="auto"/>
    </w:pPr>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numPr>
        <w:ilvl w:val="0"/>
        <w:numId w:val="13"/>
      </w:numPr>
      <w:spacing w:after="160" w:line="278" w:lineRule="auto"/>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spacing w:after="160" w:line="278" w:lineRule="auto"/>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after="160"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spacing w:after="160" w:line="278" w:lineRule="auto"/>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spacing w:after="160" w:line="278" w:lineRule="auto"/>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spacing w:after="160" w:line="278" w:lineRule="auto"/>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after="160"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spacing w:after="160" w:line="278" w:lineRule="auto"/>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paragraph" w:customStyle="1" w:styleId="234">
    <w:name w:val="修订1"/>
    <w:hidden/>
    <w:unhideWhenUsed/>
    <w:qFormat/>
    <w:uiPriority w:val="99"/>
    <w:pPr>
      <w:spacing w:after="160" w:line="278" w:lineRule="auto"/>
    </w:pPr>
    <w:rPr>
      <w:rFonts w:ascii="Calibri" w:hAnsi="Calibri" w:eastAsia="宋体" w:cs="Times New Roman"/>
      <w:kern w:val="2"/>
      <w:sz w:val="21"/>
      <w:szCs w:val="21"/>
      <w:lang w:val="en-US" w:eastAsia="zh-CN" w:bidi="ar-SA"/>
    </w:rPr>
  </w:style>
  <w:style w:type="paragraph" w:customStyle="1" w:styleId="235">
    <w:name w:val="修订2"/>
    <w:hidden/>
    <w:unhideWhenUsed/>
    <w:qFormat/>
    <w:uiPriority w:val="99"/>
    <w:pPr>
      <w:spacing w:after="160" w:line="278" w:lineRule="auto"/>
    </w:pPr>
    <w:rPr>
      <w:rFonts w:ascii="Calibri" w:hAnsi="Calibri" w:eastAsia="宋体" w:cs="Times New Roman"/>
      <w:kern w:val="2"/>
      <w:sz w:val="21"/>
      <w:szCs w:val="21"/>
      <w:lang w:val="en-US" w:eastAsia="zh-CN" w:bidi="ar-SA"/>
    </w:rPr>
  </w:style>
  <w:style w:type="character" w:customStyle="1" w:styleId="236">
    <w:name w:val="批注文字 字符"/>
    <w:basedOn w:val="31"/>
    <w:link w:val="13"/>
    <w:qFormat/>
    <w:uiPriority w:val="99"/>
    <w:rPr>
      <w:kern w:val="2"/>
      <w:sz w:val="21"/>
      <w:szCs w:val="21"/>
    </w:rPr>
  </w:style>
  <w:style w:type="character" w:customStyle="1" w:styleId="237">
    <w:name w:val="批注主题 字符"/>
    <w:basedOn w:val="236"/>
    <w:link w:val="28"/>
    <w:semiHidden/>
    <w:qFormat/>
    <w:uiPriority w:val="99"/>
    <w:rPr>
      <w:b/>
      <w:bCs/>
      <w:kern w:val="2"/>
      <w:sz w:val="21"/>
      <w:szCs w:val="21"/>
    </w:rPr>
  </w:style>
  <w:style w:type="paragraph" w:styleId="238">
    <w:name w:val="List Paragraph"/>
    <w:basedOn w:val="1"/>
    <w:unhideWhenUsed/>
    <w:qFormat/>
    <w:uiPriority w:val="99"/>
    <w:pPr>
      <w:ind w:firstLine="420" w:firstLineChars="200"/>
    </w:pPr>
  </w:style>
  <w:style w:type="paragraph" w:customStyle="1" w:styleId="239">
    <w:name w:val="修订3"/>
    <w:hidden/>
    <w:unhideWhenUsed/>
    <w:qFormat/>
    <w:uiPriority w:val="99"/>
    <w:pPr>
      <w:spacing w:after="160" w:line="278" w:lineRule="auto"/>
    </w:pPr>
    <w:rPr>
      <w:rFonts w:ascii="Calibri" w:hAnsi="Calibri" w:eastAsia="宋体" w:cs="Times New Roman"/>
      <w:kern w:val="2"/>
      <w:sz w:val="21"/>
      <w:szCs w:val="21"/>
      <w:lang w:val="en-US" w:eastAsia="zh-CN" w:bidi="ar-SA"/>
    </w:rPr>
  </w:style>
  <w:style w:type="paragraph" w:customStyle="1" w:styleId="240">
    <w:name w:val="修订4"/>
    <w:hidden/>
    <w:unhideWhenUsed/>
    <w:qFormat/>
    <w:uiPriority w:val="99"/>
    <w:pPr>
      <w:spacing w:after="160" w:line="278" w:lineRule="auto"/>
    </w:pPr>
    <w:rPr>
      <w:rFonts w:ascii="Calibri" w:hAnsi="Calibri" w:eastAsia="宋体" w:cs="Times New Roman"/>
      <w:kern w:val="2"/>
      <w:sz w:val="21"/>
      <w:szCs w:val="21"/>
      <w:lang w:val="en-US" w:eastAsia="zh-CN" w:bidi="ar-SA"/>
    </w:rPr>
  </w:style>
  <w:style w:type="paragraph" w:customStyle="1" w:styleId="241">
    <w:name w:val="修订5"/>
    <w:hidden/>
    <w:unhideWhenUsed/>
    <w:qFormat/>
    <w:uiPriority w:val="99"/>
    <w:pPr>
      <w:spacing w:after="160" w:line="278" w:lineRule="auto"/>
    </w:pPr>
    <w:rPr>
      <w:rFonts w:ascii="Calibri" w:hAnsi="Calibri" w:eastAsia="宋体" w:cs="Times New Roman"/>
      <w:kern w:val="2"/>
      <w:sz w:val="21"/>
      <w:szCs w:val="21"/>
      <w:lang w:val="en-US" w:eastAsia="zh-CN" w:bidi="ar-SA"/>
    </w:rPr>
  </w:style>
  <w:style w:type="paragraph" w:customStyle="1" w:styleId="242">
    <w:name w:val="修订6"/>
    <w:hidden/>
    <w:unhideWhenUsed/>
    <w:qFormat/>
    <w:uiPriority w:val="99"/>
    <w:pPr>
      <w:spacing w:after="160" w:line="278" w:lineRule="auto"/>
    </w:pPr>
    <w:rPr>
      <w:rFonts w:ascii="Calibri" w:hAnsi="Calibri" w:eastAsia="宋体" w:cs="Times New Roman"/>
      <w:kern w:val="2"/>
      <w:sz w:val="21"/>
      <w:szCs w:val="21"/>
      <w:lang w:val="en-US" w:eastAsia="zh-CN" w:bidi="ar-SA"/>
    </w:rPr>
  </w:style>
  <w:style w:type="paragraph" w:customStyle="1" w:styleId="243">
    <w:name w:val="修订7"/>
    <w:hidden/>
    <w:unhideWhenUsed/>
    <w:qFormat/>
    <w:uiPriority w:val="99"/>
    <w:pPr>
      <w:spacing w:after="160" w:line="278" w:lineRule="auto"/>
    </w:pPr>
    <w:rPr>
      <w:rFonts w:ascii="Calibri" w:hAnsi="Calibri" w:eastAsia="宋体" w:cs="Times New Roman"/>
      <w:kern w:val="2"/>
      <w:sz w:val="21"/>
      <w:szCs w:val="21"/>
      <w:lang w:val="en-US" w:eastAsia="zh-CN" w:bidi="ar-SA"/>
    </w:rPr>
  </w:style>
  <w:style w:type="paragraph" w:customStyle="1" w:styleId="244">
    <w:name w:val="修订8"/>
    <w:hidden/>
    <w:unhideWhenUsed/>
    <w:qFormat/>
    <w:uiPriority w:val="99"/>
    <w:pPr>
      <w:spacing w:after="160" w:line="278" w:lineRule="auto"/>
    </w:pPr>
    <w:rPr>
      <w:rFonts w:ascii="Calibri" w:hAnsi="Calibri" w:eastAsia="宋体" w:cs="Times New Roman"/>
      <w:kern w:val="2"/>
      <w:sz w:val="21"/>
      <w:szCs w:val="21"/>
      <w:lang w:val="en-US" w:eastAsia="zh-CN" w:bidi="ar-SA"/>
    </w:rPr>
  </w:style>
  <w:style w:type="paragraph" w:customStyle="1" w:styleId="245">
    <w:name w:val="Revision"/>
    <w:hidden/>
    <w:unhideWhenUsed/>
    <w:qFormat/>
    <w:uiPriority w:val="99"/>
    <w:pPr>
      <w:spacing w:after="0" w:line="240" w:lineRule="auto"/>
    </w:pPr>
    <w:rPr>
      <w:rFonts w:ascii="Calibri" w:hAnsi="Calibri" w:eastAsia="宋体" w:cs="Times New Roman"/>
      <w:kern w:val="2"/>
      <w:sz w:val="21"/>
      <w:szCs w:val="21"/>
      <w:lang w:val="en-US" w:eastAsia="zh-CN" w:bidi="ar-SA"/>
    </w:rPr>
  </w:style>
  <w:style w:type="paragraph" w:customStyle="1" w:styleId="246">
    <w:name w:val="msolist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9D0D851E025467DB8515C6C335C9235"/>
        <w:style w:val=""/>
        <w:category>
          <w:name w:val="常规"/>
          <w:gallery w:val="placeholder"/>
        </w:category>
        <w:types>
          <w:type w:val="bbPlcHdr"/>
        </w:types>
        <w:behaviors>
          <w:behavior w:val="content"/>
        </w:behaviors>
        <w:description w:val=""/>
        <w:guid w:val="{ABBC1C8F-C831-4C54-AAC5-D18B2B49E48A}"/>
      </w:docPartPr>
      <w:docPartBody>
        <w:p w14:paraId="488FEE4D">
          <w:pPr>
            <w:pStyle w:val="5"/>
            <w:rPr>
              <w:rFonts w:hint="eastAsia"/>
            </w:rPr>
          </w:pPr>
          <w:r>
            <w:rPr>
              <w:rStyle w:val="4"/>
              <w:rFonts w:hint="eastAsia"/>
            </w:rPr>
            <w:t>单击或点击此处输入文字。</w:t>
          </w:r>
        </w:p>
      </w:docPartBody>
    </w:docPart>
    <w:docPart>
      <w:docPartPr>
        <w:name w:val="E5FA780260FC4BB2B3FBC382399AB7A1"/>
        <w:style w:val=""/>
        <w:category>
          <w:name w:val="常规"/>
          <w:gallery w:val="placeholder"/>
        </w:category>
        <w:types>
          <w:type w:val="bbPlcHdr"/>
        </w:types>
        <w:behaviors>
          <w:behavior w:val="content"/>
        </w:behaviors>
        <w:description w:val=""/>
        <w:guid w:val="{C89B849A-A60A-47FE-9B97-A4A6B172F9D6}"/>
      </w:docPartPr>
      <w:docPartBody>
        <w:p w14:paraId="7294E27C">
          <w:pPr>
            <w:pStyle w:val="6"/>
            <w:rPr>
              <w:rFonts w:hint="eastAsia"/>
            </w:rPr>
          </w:pPr>
          <w:r>
            <w:rPr>
              <w:rStyle w:val="4"/>
              <w:rFonts w:hint="eastAsia"/>
            </w:rPr>
            <w:t>选择一项。</w:t>
          </w:r>
        </w:p>
      </w:docPartBody>
    </w:docPart>
    <w:docPart>
      <w:docPartPr>
        <w:name w:val="58F9FCF944064D5083E1449A4E0E3D98"/>
        <w:style w:val=""/>
        <w:category>
          <w:name w:val="常规"/>
          <w:gallery w:val="placeholder"/>
        </w:category>
        <w:types>
          <w:type w:val="bbPlcHdr"/>
        </w:types>
        <w:behaviors>
          <w:behavior w:val="content"/>
        </w:behaviors>
        <w:description w:val=""/>
        <w:guid w:val="{AD4202B0-5586-4D11-8634-0D247FA4F423}"/>
      </w:docPartPr>
      <w:docPartBody>
        <w:p w14:paraId="42F531AF">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3D2"/>
    <w:rsid w:val="0003482F"/>
    <w:rsid w:val="00062414"/>
    <w:rsid w:val="00083A8D"/>
    <w:rsid w:val="00087F03"/>
    <w:rsid w:val="0010683F"/>
    <w:rsid w:val="00122214"/>
    <w:rsid w:val="00134E9B"/>
    <w:rsid w:val="00141CE6"/>
    <w:rsid w:val="00142CFD"/>
    <w:rsid w:val="00154301"/>
    <w:rsid w:val="00172FF9"/>
    <w:rsid w:val="00177BB1"/>
    <w:rsid w:val="00185F0C"/>
    <w:rsid w:val="001A44AF"/>
    <w:rsid w:val="001D306E"/>
    <w:rsid w:val="001F5DB6"/>
    <w:rsid w:val="00216B44"/>
    <w:rsid w:val="002845C6"/>
    <w:rsid w:val="00290B64"/>
    <w:rsid w:val="002A083B"/>
    <w:rsid w:val="002F0938"/>
    <w:rsid w:val="00312D9C"/>
    <w:rsid w:val="00316659"/>
    <w:rsid w:val="00347C44"/>
    <w:rsid w:val="0037746C"/>
    <w:rsid w:val="003E7696"/>
    <w:rsid w:val="00437318"/>
    <w:rsid w:val="0044368F"/>
    <w:rsid w:val="00462814"/>
    <w:rsid w:val="00465F8B"/>
    <w:rsid w:val="0048055B"/>
    <w:rsid w:val="00496030"/>
    <w:rsid w:val="005004CF"/>
    <w:rsid w:val="00553009"/>
    <w:rsid w:val="005709EE"/>
    <w:rsid w:val="00585037"/>
    <w:rsid w:val="005A489D"/>
    <w:rsid w:val="005C4862"/>
    <w:rsid w:val="005E3703"/>
    <w:rsid w:val="005E5FED"/>
    <w:rsid w:val="006011C2"/>
    <w:rsid w:val="00653845"/>
    <w:rsid w:val="006A2DAD"/>
    <w:rsid w:val="006D185A"/>
    <w:rsid w:val="00700F11"/>
    <w:rsid w:val="007073D5"/>
    <w:rsid w:val="00731AF3"/>
    <w:rsid w:val="007750DA"/>
    <w:rsid w:val="007A3686"/>
    <w:rsid w:val="007D625A"/>
    <w:rsid w:val="00880641"/>
    <w:rsid w:val="0089492C"/>
    <w:rsid w:val="008B0211"/>
    <w:rsid w:val="008B3F89"/>
    <w:rsid w:val="00906655"/>
    <w:rsid w:val="009413D2"/>
    <w:rsid w:val="00942E67"/>
    <w:rsid w:val="00977E1A"/>
    <w:rsid w:val="009A7DDE"/>
    <w:rsid w:val="009D4884"/>
    <w:rsid w:val="009D6017"/>
    <w:rsid w:val="009E58AD"/>
    <w:rsid w:val="009F0842"/>
    <w:rsid w:val="00A04B73"/>
    <w:rsid w:val="00A5380B"/>
    <w:rsid w:val="00A64975"/>
    <w:rsid w:val="00A85E8E"/>
    <w:rsid w:val="00A961C9"/>
    <w:rsid w:val="00AA1574"/>
    <w:rsid w:val="00AB1CC2"/>
    <w:rsid w:val="00AB563E"/>
    <w:rsid w:val="00AE2805"/>
    <w:rsid w:val="00B471FC"/>
    <w:rsid w:val="00B666EA"/>
    <w:rsid w:val="00B709C7"/>
    <w:rsid w:val="00B77179"/>
    <w:rsid w:val="00B93C37"/>
    <w:rsid w:val="00BC34F5"/>
    <w:rsid w:val="00BF6C0A"/>
    <w:rsid w:val="00C32A6E"/>
    <w:rsid w:val="00C427C3"/>
    <w:rsid w:val="00C5280C"/>
    <w:rsid w:val="00C5655B"/>
    <w:rsid w:val="00C83FAD"/>
    <w:rsid w:val="00CB0451"/>
    <w:rsid w:val="00CD7C85"/>
    <w:rsid w:val="00D22504"/>
    <w:rsid w:val="00D573BA"/>
    <w:rsid w:val="00D75028"/>
    <w:rsid w:val="00D93E6A"/>
    <w:rsid w:val="00DA537D"/>
    <w:rsid w:val="00DB664D"/>
    <w:rsid w:val="00E01CA5"/>
    <w:rsid w:val="00E0760D"/>
    <w:rsid w:val="00E31B5C"/>
    <w:rsid w:val="00E51996"/>
    <w:rsid w:val="00E730D8"/>
    <w:rsid w:val="00E91CFE"/>
    <w:rsid w:val="00E95B8A"/>
    <w:rsid w:val="00EB0D0D"/>
    <w:rsid w:val="00F43DA1"/>
    <w:rsid w:val="00F84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9D0D851E025467DB8515C6C335C9235"/>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E5FA780260FC4BB2B3FBC382399AB7A1"/>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58F9FCF944064D5083E1449A4E0E3D98"/>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12</Pages>
  <Words>5728</Words>
  <Characters>5977</Characters>
  <Lines>52</Lines>
  <Paragraphs>14</Paragraphs>
  <TotalTime>481</TotalTime>
  <ScaleCrop>false</ScaleCrop>
  <LinksUpToDate>false</LinksUpToDate>
  <CharactersWithSpaces>6070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2025-09-10T06:47:00Z</dcterms:created>
  <dc:creator>周倩</dc:creator>
  <dc:description>&lt;config cover="true" show_menu="true" version="1.0.0" doctype="SDKXY"&gt;_x000d_
&lt;/config&gt;</dc:description>
  <cp:lastModifiedBy>zq</cp:lastModifiedBy>
  <cp:lastPrinted>2025-09-12T07:56:00Z</cp:lastPrinted>
  <dcterms:modified xsi:type="dcterms:W3CDTF">2025-09-18T06:03:25Z</dcterms:modified>
  <dc:title>地方标准</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eyJoZGlkIjoiZDYxNWFlMmU2ZTFkYTgyZTVkNzQyZmEyNjYwZTk2MDYiLCJ1c2VySWQiOiI0MjU3NTU5MTUifQ==</vt:lpwstr>
  </property>
  <property fmtid="{D5CDD505-2E9C-101B-9397-08002B2CF9AE}" pid="15" name="KSOProductBuildVer">
    <vt:lpwstr>2052-12.1.0.22529</vt:lpwstr>
  </property>
  <property fmtid="{D5CDD505-2E9C-101B-9397-08002B2CF9AE}" pid="16" name="ICV">
    <vt:lpwstr>26BF8672221844239BA998D5638BE579_12</vt:lpwstr>
  </property>
</Properties>
</file>