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61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附件3</w:t>
      </w:r>
    </w:p>
    <w:p w14:paraId="6863D603">
      <w:pPr>
        <w:pStyle w:val="4"/>
        <w:rPr>
          <w:rFonts w:hint="default"/>
          <w:lang w:val="en-US" w:eastAsia="zh-CN"/>
        </w:rPr>
      </w:pPr>
    </w:p>
    <w:p w14:paraId="66AFCB3A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2024年北京市“应急先锋·北京榜样”</w:t>
      </w:r>
    </w:p>
    <w:p w14:paraId="42F56253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先进典型推选宣传活动“优秀组织单位”</w:t>
      </w:r>
    </w:p>
    <w:p w14:paraId="0ACCF7B1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名单（6家）</w:t>
      </w:r>
    </w:p>
    <w:p w14:paraId="4C00F47D">
      <w:pPr>
        <w:spacing w:line="560" w:lineRule="exact"/>
        <w:jc w:val="center"/>
        <w:outlineLvl w:val="0"/>
        <w:rPr>
          <w:rFonts w:hint="eastAsia" w:ascii="方正小标宋简体" w:hAnsi="华文中宋" w:eastAsia="方正小标宋简体" w:cs="华文中宋"/>
          <w:snapToGrid w:val="0"/>
          <w:spacing w:val="-4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834" w:tblpY="204"/>
        <w:tblOverlap w:val="never"/>
        <w:tblW w:w="8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613"/>
      </w:tblGrid>
      <w:tr w14:paraId="731E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  <w:t>单位名称</w:t>
            </w:r>
          </w:p>
        </w:tc>
      </w:tr>
      <w:tr w14:paraId="6582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2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eastAsia" w:hAnsi="宋体"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北京市门头沟区应急管理局</w:t>
            </w:r>
          </w:p>
        </w:tc>
      </w:tr>
      <w:tr w14:paraId="6A2A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1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北京经济技术开发区城市运行局</w:t>
            </w:r>
          </w:p>
        </w:tc>
      </w:tr>
      <w:tr w14:paraId="538A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3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北京市农业农村局</w:t>
            </w:r>
          </w:p>
        </w:tc>
      </w:tr>
      <w:tr w14:paraId="2C6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2A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A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北京市园林绿化局</w:t>
            </w:r>
          </w:p>
        </w:tc>
      </w:tr>
      <w:tr w14:paraId="6A60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E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北京能源集团有限责任公司</w:t>
            </w:r>
          </w:p>
        </w:tc>
      </w:tr>
      <w:tr w14:paraId="4104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A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color w:val="00000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北京北辰实业股份有限公司</w:t>
            </w:r>
          </w:p>
        </w:tc>
      </w:tr>
    </w:tbl>
    <w:p w14:paraId="32DA5077">
      <w:pPr>
        <w:rPr>
          <w:rFonts w:hint="default"/>
          <w:lang w:val="en-US" w:eastAsia="zh-CN"/>
        </w:rPr>
      </w:pPr>
    </w:p>
    <w:p w14:paraId="3A3F3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 w14:paraId="2238F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1B6389-A718-42F1-81DE-415E597AA6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5C33CF4-A614-4D78-A375-9907DF461644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BA811A-CCDD-414F-A80D-13D61A073F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590109C-39A0-49DF-9088-E30757D9949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C21F4"/>
    <w:rsid w:val="6AC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2024-12-12T01:33:00Z</dcterms:created>
  <dc:creator>水灵</dc:creator>
  <cp:lastModifiedBy>水灵</cp:lastModifiedBy>
  <dcterms:modified xsi:type="dcterms:W3CDTF">2024-12-12T01:34:26Z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A2A9A2A9D055423EB36856199C9C6B1C_11</vt:lpwstr>
  </property>
</Properties>
</file>