
<file path=[Content_Types].xml><?xml version="1.0" encoding="utf-8"?>
<Types xmlns="http://schemas.openxmlformats.org/package/2006/content-types">
  <Default Extension="xml" ContentType="application/xml"/>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embeddings/Microsoft_Visio___1.vsdx" ContentType="application/vnd.ms-visio.drawing"/>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364E47">
      <w:pPr>
        <w:rPr>
          <w:lang w:bidi="ar"/>
        </w:rPr>
      </w:pPr>
      <w:r>
        <w:rPr>
          <w:b/>
          <w:bCs/>
        </w:rPr>
        <mc:AlternateContent>
          <mc:Choice Requires="wps">
            <w:drawing>
              <wp:anchor distT="0" distB="0" distL="114300" distR="114300" simplePos="0" relativeHeight="251664384" behindDoc="0" locked="1" layoutInCell="1" allowOverlap="1">
                <wp:simplePos x="0" y="0"/>
                <wp:positionH relativeFrom="margin">
                  <wp:align>left</wp:align>
                </wp:positionH>
                <wp:positionV relativeFrom="paragraph">
                  <wp:posOffset>8942705</wp:posOffset>
                </wp:positionV>
                <wp:extent cx="6120130" cy="0"/>
                <wp:effectExtent l="0" t="0" r="0" b="0"/>
                <wp:wrapNone/>
                <wp:docPr id="1271898168" name="直接连接符 9"/>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w:pict>
              <v:line id="直接连接符 9" o:spid="_x0000_s1026" o:spt="20" style="position:absolute;left:0pt;margin-top:704.15pt;height:0pt;width:481.9pt;mso-position-horizontal:left;mso-position-horizontal-relative:margin;z-index:251664384;mso-width-relative:page;mso-height-relative:page;" filled="f" stroked="t" coordsize="21600,21600" o:gfxdata="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6LtEs&#10;1QAAAAoBAAAPAAAAAAAAAAEAIAAAACIAAABkcnMvZG93bnJldi54bWxQSwECFAAUAAAACACHTuJA&#10;EJDtDusBAACzAwAADgAAAAAAAAABACAAAAAkAQAAZHJzL2Uyb0RvYy54bWxQSwUGAAAAAAYABgBZ&#10;AQAAgQUAAAAA&#10;">
                <v:fill on="f" focussize="0,0"/>
                <v:stroke color="#000000" joinstyle="round"/>
                <v:imagedata o:title=""/>
                <o:lock v:ext="edit" aspectratio="f"/>
                <w10:anchorlock/>
              </v:line>
            </w:pict>
          </mc:Fallback>
        </mc:AlternateContent>
      </w:r>
      <w:r>
        <w:rPr>
          <w:b/>
          <w:bCs/>
        </w:rPr>
        <w:t>ICS</w:t>
      </w:r>
      <w:r>
        <w:rPr>
          <w:rFonts w:hint="eastAsia"/>
          <w:b/>
          <w:bCs/>
        </w:rPr>
        <w:t xml:space="preserve"> </w:t>
      </w:r>
    </w:p>
    <w:p w14:paraId="2165D5CF">
      <w:r>
        <w:rPr>
          <w:rFonts w:hint="eastAsia"/>
          <w:b/>
          <w:bCs/>
        </w:rPr>
        <w:t>CCS</w:t>
      </w:r>
      <w:r>
        <w:rPr>
          <w:rFonts w:hint="eastAsia"/>
        </w:rPr>
        <w:t xml:space="preserve"> A</w:t>
      </w:r>
      <w:r>
        <w:t xml:space="preserve"> 90</w:t>
      </w:r>
    </w:p>
    <w:p w14:paraId="5AC82A28">
      <w:pPr>
        <w:pStyle w:val="130"/>
        <w:framePr w:wrap="around"/>
      </w:pPr>
      <w:r>
        <w:pict>
          <v:shape id="_x0000_i1025" o:spt="75" type="#_x0000_t75" style="height:31.3pt;width:62.65pt;" filled="f" o:preferrelative="t" stroked="f" coordsize="21600,21600">
            <v:path/>
            <v:fill on="f" focussize="0,0"/>
            <v:stroke on="f" joinstyle="miter"/>
            <v:imagedata r:id="rId12" o:title=""/>
            <o:lock v:ext="edit" aspectratio="t"/>
            <w10:wrap type="none"/>
            <w10:anchorlock/>
          </v:shape>
        </w:pict>
      </w:r>
      <w:r>
        <w:t>11</w:t>
      </w:r>
    </w:p>
    <w:p w14:paraId="4C063711">
      <w:pPr>
        <w:pStyle w:val="131"/>
        <w:framePr w:wrap="around"/>
        <w:rPr>
          <w:rFonts w:ascii="Times New Roman" w:hAnsi="Times New Roman"/>
        </w:rPr>
      </w:pPr>
      <w:r>
        <w:rPr>
          <w:rFonts w:ascii="Times New Roman" w:hAnsi="Times New Roman"/>
        </w:rPr>
        <w:t>北京市地方标准</w:t>
      </w:r>
    </w:p>
    <w:p w14:paraId="257B6EA7">
      <w:pPr>
        <w:pStyle w:val="65"/>
        <w:framePr w:wrap="around"/>
      </w:pPr>
      <w:r>
        <w:t>DB11/</w:t>
      </w:r>
      <w:bookmarkStart w:id="96" w:name="_GoBack"/>
      <w:bookmarkEnd w:id="96"/>
      <w:r>
        <w:rPr>
          <w:rFonts w:hint="eastAsia"/>
          <w:lang w:val="en-US" w:eastAsia="zh-CN"/>
        </w:rPr>
        <w:t>T</w:t>
      </w:r>
      <w:r>
        <w:t xml:space="preserve"> XXXX—</w:t>
      </w:r>
      <w:r>
        <w:rPr>
          <w:rFonts w:hint="eastAsia"/>
        </w:rPr>
        <w:t>XXX</w:t>
      </w:r>
      <w:r>
        <w:t>X</w:t>
      </w:r>
    </w:p>
    <w:tbl>
      <w:tblPr>
        <w:tblStyle w:val="4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356"/>
      </w:tblGrid>
      <w:tr w14:paraId="365EF5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56" w:type="dxa"/>
            <w:tcBorders>
              <w:top w:val="nil"/>
              <w:left w:val="nil"/>
              <w:bottom w:val="nil"/>
              <w:right w:val="nil"/>
            </w:tcBorders>
          </w:tcPr>
          <w:p w14:paraId="0B50D097">
            <w:pPr>
              <w:pStyle w:val="94"/>
              <w:framePr w:wrap="around"/>
              <w:rPr>
                <w:rFonts w:ascii="Times New Roman"/>
              </w:rPr>
            </w:pPr>
            <w:r>
              <mc:AlternateContent>
                <mc:Choice Requires="wps">
                  <w:drawing>
                    <wp:anchor distT="0" distB="0" distL="114300" distR="114300" simplePos="0" relativeHeight="251660288" behindDoc="1" locked="0" layoutInCell="1" allowOverlap="1">
                      <wp:simplePos x="0" y="0"/>
                      <wp:positionH relativeFrom="column">
                        <wp:posOffset>4734560</wp:posOffset>
                      </wp:positionH>
                      <wp:positionV relativeFrom="paragraph">
                        <wp:posOffset>34290</wp:posOffset>
                      </wp:positionV>
                      <wp:extent cx="1143000" cy="228600"/>
                      <wp:effectExtent l="0" t="0" r="0" b="0"/>
                      <wp:wrapNone/>
                      <wp:docPr id="948388470" name="矩形 8"/>
                      <wp:cNvGraphicFramePr/>
                      <a:graphic xmlns:a="http://schemas.openxmlformats.org/drawingml/2006/main">
                        <a:graphicData uri="http://schemas.microsoft.com/office/word/2010/wordprocessingShape">
                          <wps:wsp>
                            <wps:cNvSpPr>
                              <a:spLocks noChangeArrowheads="1"/>
                            </wps:cNvSpPr>
                            <wps:spPr bwMode="auto">
                              <a:xfrm>
                                <a:off x="0" y="0"/>
                                <a:ext cx="1143000" cy="228600"/>
                              </a:xfrm>
                              <a:prstGeom prst="rect">
                                <a:avLst/>
                              </a:prstGeom>
                              <a:solidFill>
                                <a:srgbClr val="FFFFFF"/>
                              </a:solidFill>
                              <a:ln>
                                <a:noFill/>
                              </a:ln>
                              <a:effectLst/>
                            </wps:spPr>
                            <wps:bodyPr rot="0" vert="horz" wrap="square" lIns="91440" tIns="45720" rIns="91440" bIns="45720" anchor="t" anchorCtr="0" upright="1">
                              <a:noAutofit/>
                            </wps:bodyPr>
                          </wps:wsp>
                        </a:graphicData>
                      </a:graphic>
                    </wp:anchor>
                  </w:drawing>
                </mc:Choice>
                <mc:Fallback>
                  <w:pict>
                    <v:rect id="矩形 8" o:spid="_x0000_s1026" o:spt="1" style="position:absolute;left:0pt;margin-left:372.8pt;margin-top:2.7pt;height:18pt;width:90pt;z-index:-251656192;mso-width-relative:page;mso-height-relative:page;" fillcolor="#FFFFFF" filled="t" stroked="f" coordsize="21600,21600" o:gfxdata="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HmDy&#10;y9YAAAAIAQAADwAAAAAAAAABACAAAAAiAAAAZHJzL2Rvd25yZXYueG1sUEsBAhQAFAAAAAgAh07i&#10;QLlPKJEkAgAAPAQAAA4AAAAAAAAAAQAgAAAAJQEAAGRycy9lMm9Eb2MueG1sUEsFBgAAAAAGAAYA&#10;WQEAALsFAAAAAA==&#10;">
                      <v:fill on="t" focussize="0,0"/>
                      <v:stroke on="f"/>
                      <v:imagedata o:title=""/>
                      <o:lock v:ext="edit" aspectratio="f"/>
                    </v:rect>
                  </w:pict>
                </mc:Fallback>
              </mc:AlternateContent>
            </w:r>
            <w:bookmarkStart w:id="0" w:name="DT"/>
            <w:r>
              <w:rPr>
                <w:rFonts w:ascii="Times New Roman"/>
              </w:rPr>
              <w:fldChar w:fldCharType="begin">
                <w:ffData>
                  <w:name w:val="DT"/>
                  <w:enabled/>
                  <w:calcOnExit w:val="0"/>
                  <w:textInput/>
                </w:ffData>
              </w:fldChar>
            </w:r>
            <w:r>
              <w:rPr>
                <w:rFonts w:ascii="Times New Roman"/>
              </w:rPr>
              <w:instrText xml:space="preserve"> FORMTEXT </w:instrText>
            </w:r>
            <w:r>
              <w:rPr>
                <w:rFonts w:ascii="Times New Roman"/>
              </w:rPr>
              <w:fldChar w:fldCharType="separate"/>
            </w:r>
            <w:r>
              <w:rPr>
                <w:rFonts w:ascii="Times New Roman"/>
              </w:rPr>
              <w:t>     </w:t>
            </w:r>
            <w:r>
              <w:rPr>
                <w:rFonts w:ascii="Times New Roman"/>
              </w:rPr>
              <w:fldChar w:fldCharType="end"/>
            </w:r>
            <w:bookmarkEnd w:id="0"/>
          </w:p>
        </w:tc>
      </w:tr>
    </w:tbl>
    <w:p w14:paraId="73EE4594">
      <w:pPr>
        <w:pStyle w:val="65"/>
        <w:framePr w:wrap="around"/>
      </w:pPr>
    </w:p>
    <w:p w14:paraId="16F03C20">
      <w:pPr>
        <w:pStyle w:val="65"/>
        <w:framePr w:wrap="around"/>
      </w:pPr>
    </w:p>
    <w:p w14:paraId="193F46C2">
      <w:pPr>
        <w:pStyle w:val="96"/>
        <w:framePr w:wrap="around" w:x="1369" w:y="6237"/>
        <w:tabs>
          <w:tab w:val="left" w:pos="8222"/>
          <w:tab w:val="left" w:pos="8364"/>
          <w:tab w:val="left" w:pos="8505"/>
        </w:tabs>
        <w:spacing w:line="240" w:lineRule="auto"/>
        <w:ind w:left="991" w:leftChars="472" w:right="1123" w:rightChars="535"/>
        <w:rPr>
          <w:rFonts w:ascii="Times New Roman"/>
        </w:rPr>
      </w:pPr>
      <w:r>
        <w:rPr>
          <w:rFonts w:hint="eastAsia"/>
        </w:rPr>
        <w:t>乡村社区</w:t>
      </w:r>
      <w:r>
        <w:t>韧性</w:t>
      </w:r>
      <w:r>
        <w:rPr>
          <w:rFonts w:hint="eastAsia"/>
        </w:rPr>
        <w:t>评价</w:t>
      </w:r>
      <w:r>
        <w:t>导则</w:t>
      </w:r>
    </w:p>
    <w:p w14:paraId="2B8A3D9F">
      <w:pPr>
        <w:pStyle w:val="97"/>
        <w:framePr w:wrap="around" w:x="1369" w:y="6237"/>
        <w:spacing w:before="0" w:line="180" w:lineRule="auto"/>
        <w:rPr>
          <w:rFonts w:ascii="黑体" w:hAnsi="黑体"/>
        </w:rPr>
      </w:pPr>
      <w:r>
        <w:rPr>
          <w:rFonts w:ascii="黑体" w:hAnsi="黑体"/>
        </w:rPr>
        <w:t>Directives for evaluation of rural community resilience</w:t>
      </w:r>
    </w:p>
    <w:tbl>
      <w:tblPr>
        <w:tblStyle w:val="4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855"/>
      </w:tblGrid>
      <w:tr w14:paraId="76A22B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5" w:type="dxa"/>
            <w:tcBorders>
              <w:top w:val="nil"/>
              <w:left w:val="nil"/>
              <w:bottom w:val="nil"/>
              <w:right w:val="nil"/>
            </w:tcBorders>
            <w:shd w:val="clear" w:color="auto" w:fill="auto"/>
          </w:tcPr>
          <w:p w14:paraId="716AB8A0">
            <w:pPr>
              <w:pStyle w:val="99"/>
              <w:framePr w:wrap="around" w:x="1369" w:y="6237"/>
              <w:rPr>
                <w:rFonts w:ascii="Times New Roman"/>
              </w:rPr>
            </w:pPr>
            <w:r>
              <mc:AlternateContent>
                <mc:Choice Requires="wps">
                  <w:drawing>
                    <wp:anchor distT="0" distB="0" distL="114300" distR="114300" simplePos="0" relativeHeight="251662336" behindDoc="1" locked="1" layoutInCell="1" allowOverlap="1">
                      <wp:simplePos x="0" y="0"/>
                      <wp:positionH relativeFrom="column">
                        <wp:posOffset>2200910</wp:posOffset>
                      </wp:positionH>
                      <wp:positionV relativeFrom="paragraph">
                        <wp:posOffset>573405</wp:posOffset>
                      </wp:positionV>
                      <wp:extent cx="1905000" cy="254000"/>
                      <wp:effectExtent l="0" t="0" r="0" b="0"/>
                      <wp:wrapNone/>
                      <wp:docPr id="1647933965" name="矩形 7"/>
                      <wp:cNvGraphicFramePr/>
                      <a:graphic xmlns:a="http://schemas.openxmlformats.org/drawingml/2006/main">
                        <a:graphicData uri="http://schemas.microsoft.com/office/word/2010/wordprocessingShape">
                          <wps:wsp>
                            <wps:cNvSpPr>
                              <a:spLocks noChangeArrowheads="1"/>
                            </wps:cNvSpPr>
                            <wps:spPr bwMode="auto">
                              <a:xfrm>
                                <a:off x="0" y="0"/>
                                <a:ext cx="1905000" cy="254000"/>
                              </a:xfrm>
                              <a:prstGeom prst="rect">
                                <a:avLst/>
                              </a:prstGeom>
                              <a:solidFill>
                                <a:srgbClr val="FFFFFF"/>
                              </a:solidFill>
                              <a:ln>
                                <a:noFill/>
                              </a:ln>
                              <a:effectLst/>
                            </wps:spPr>
                            <wps:bodyPr rot="0" vert="horz" wrap="square" lIns="91440" tIns="45720" rIns="91440" bIns="45720" anchor="t" anchorCtr="0" upright="1">
                              <a:noAutofit/>
                            </wps:bodyPr>
                          </wps:wsp>
                        </a:graphicData>
                      </a:graphic>
                    </wp:anchor>
                  </w:drawing>
                </mc:Choice>
                <mc:Fallback>
                  <w:pict>
                    <v:rect id="矩形 7" o:spid="_x0000_s1026" o:spt="1" style="position:absolute;left:0pt;margin-left:173.3pt;margin-top:45.15pt;height:20pt;width:150pt;z-index:-251654144;mso-width-relative:page;mso-height-relative:page;" fillcolor="#FFFFFF" filled="t" stroked="f" coordsize="21600,21600" o:gfxdata="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BYmu&#10;ktUAAAAKAQAADwAAAAAAAAABACAAAAAiAAAAZHJzL2Rvd25yZXYueG1sUEsBAhQAFAAAAAgAh07i&#10;QLzQz48lAgAAPQQAAA4AAAAAAAAAAQAgAAAAJAEAAGRycy9lMm9Eb2MueG1sUEsFBgAAAAAGAAYA&#10;WQEAALsFAAAAAA==&#10;">
                      <v:fill on="t" focussize="0,0"/>
                      <v:stroke on="f"/>
                      <v:imagedata o:title=""/>
                      <o:lock v:ext="edit" aspectratio="f"/>
                      <w10:anchorlock/>
                    </v:rect>
                  </w:pict>
                </mc:Fallback>
              </mc:AlternateContent>
            </w:r>
            <w:r>
              <mc:AlternateContent>
                <mc:Choice Requires="wps">
                  <w:drawing>
                    <wp:anchor distT="0" distB="0" distL="114300" distR="114300" simplePos="0" relativeHeight="251661312" behindDoc="1" locked="0" layoutInCell="1" allowOverlap="1">
                      <wp:simplePos x="0" y="0"/>
                      <wp:positionH relativeFrom="column">
                        <wp:posOffset>2454910</wp:posOffset>
                      </wp:positionH>
                      <wp:positionV relativeFrom="paragraph">
                        <wp:posOffset>255905</wp:posOffset>
                      </wp:positionV>
                      <wp:extent cx="1270000" cy="304800"/>
                      <wp:effectExtent l="0" t="0" r="0" b="0"/>
                      <wp:wrapNone/>
                      <wp:docPr id="1765961502" name="矩形 6"/>
                      <wp:cNvGraphicFramePr/>
                      <a:graphic xmlns:a="http://schemas.openxmlformats.org/drawingml/2006/main">
                        <a:graphicData uri="http://schemas.microsoft.com/office/word/2010/wordprocessingShape">
                          <wps:wsp>
                            <wps:cNvSpPr>
                              <a:spLocks noChangeArrowheads="1"/>
                            </wps:cNvSpPr>
                            <wps:spPr bwMode="auto">
                              <a:xfrm>
                                <a:off x="0" y="0"/>
                                <a:ext cx="1270000" cy="304800"/>
                              </a:xfrm>
                              <a:prstGeom prst="rect">
                                <a:avLst/>
                              </a:prstGeom>
                              <a:noFill/>
                              <a:ln>
                                <a:noFill/>
                              </a:ln>
                              <a:effectLst/>
                            </wps:spPr>
                            <wps:bodyPr rot="0" vert="horz" wrap="square" lIns="91440" tIns="45720" rIns="91440" bIns="45720" anchor="t" anchorCtr="0" upright="1">
                              <a:noAutofit/>
                            </wps:bodyPr>
                          </wps:wsp>
                        </a:graphicData>
                      </a:graphic>
                    </wp:anchor>
                  </w:drawing>
                </mc:Choice>
                <mc:Fallback>
                  <w:pict>
                    <v:rect id="矩形 6" o:spid="_x0000_s1026" o:spt="1" style="position:absolute;left:0pt;margin-left:193.3pt;margin-top:20.15pt;height:24pt;width:100pt;z-index:-251655168;mso-width-relative:page;mso-height-relative:page;" filled="f" stroked="f" coordsize="21600,21600" o:gfxdata="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e90K/2QAAAAkBAAAPAAAAAAAA&#10;AAEAIAAAACIAAABkcnMvZG93bnJldi54bWxQSwECFAAUAAAACACHTuJA3yEgXBECAAAUBAAADgAA&#10;AAAAAAABACAAAAAoAQAAZHJzL2Uyb0RvYy54bWxQSwUGAAAAAAYABgBZAQAAqwUAAAAA&#10;">
                      <v:fill on="f" focussize="0,0"/>
                      <v:stroke on="f"/>
                      <v:imagedata o:title=""/>
                      <o:lock v:ext="edit" aspectratio="f"/>
                    </v:rect>
                  </w:pict>
                </mc:Fallback>
              </mc:AlternateContent>
            </w:r>
            <w:r>
              <w:rPr>
                <w:rFonts w:ascii="Times New Roman"/>
              </w:rPr>
              <w:t>（</w:t>
            </w:r>
            <w:r>
              <w:rPr>
                <w:rFonts w:hint="eastAsia" w:ascii="Times New Roman"/>
              </w:rPr>
              <w:t>征求意见稿</w:t>
            </w:r>
            <w:r>
              <w:rPr>
                <w:rFonts w:ascii="Times New Roman"/>
              </w:rPr>
              <w:t>）</w:t>
            </w:r>
          </w:p>
          <w:p w14:paraId="2639D759">
            <w:pPr>
              <w:pStyle w:val="99"/>
              <w:framePr w:wrap="around" w:x="1369" w:y="6237"/>
              <w:rPr>
                <w:rFonts w:ascii="Calibri" w:hAnsi="Calibri"/>
                <w:kern w:val="2"/>
                <w:sz w:val="21"/>
              </w:rPr>
            </w:pPr>
          </w:p>
          <w:p w14:paraId="140749AD">
            <w:pPr>
              <w:pStyle w:val="99"/>
              <w:framePr w:wrap="around" w:x="1369" w:y="6237"/>
              <w:rPr>
                <w:rFonts w:ascii="Times New Roman"/>
              </w:rPr>
            </w:pPr>
          </w:p>
        </w:tc>
      </w:tr>
      <w:tr w14:paraId="3059CF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5" w:type="dxa"/>
            <w:tcBorders>
              <w:top w:val="nil"/>
              <w:left w:val="nil"/>
              <w:bottom w:val="nil"/>
              <w:right w:val="nil"/>
            </w:tcBorders>
            <w:shd w:val="clear" w:color="auto" w:fill="auto"/>
          </w:tcPr>
          <w:p w14:paraId="4661C89B">
            <w:pPr>
              <w:pStyle w:val="100"/>
              <w:framePr w:wrap="around" w:x="1369" w:y="6237"/>
              <w:spacing w:line="240" w:lineRule="auto"/>
              <w:rPr>
                <w:rFonts w:ascii="Times New Roman"/>
              </w:rPr>
            </w:pPr>
            <w:bookmarkStart w:id="1" w:name="WCRQ"/>
            <w:r>
              <w:rPr>
                <w:rFonts w:ascii="Times New Roman"/>
              </w:rPr>
              <w:fldChar w:fldCharType="begin">
                <w:ffData>
                  <w:name w:val="WCRQ"/>
                  <w:enabled/>
                  <w:calcOnExit w:val="0"/>
                  <w:textInput/>
                </w:ffData>
              </w:fldChar>
            </w:r>
            <w:r>
              <w:rPr>
                <w:rFonts w:ascii="Times New Roman"/>
              </w:rPr>
              <w:instrText xml:space="preserve"> FORMTEXT </w:instrText>
            </w:r>
            <w:r>
              <w:rPr>
                <w:rFonts w:ascii="Times New Roman"/>
              </w:rPr>
              <w:fldChar w:fldCharType="separate"/>
            </w:r>
            <w:r>
              <w:rPr>
                <w:rFonts w:ascii="Times New Roman"/>
              </w:rPr>
              <w:t>     </w:t>
            </w:r>
            <w:r>
              <w:rPr>
                <w:rFonts w:ascii="Times New Roman"/>
              </w:rPr>
              <w:fldChar w:fldCharType="end"/>
            </w:r>
            <w:bookmarkEnd w:id="1"/>
          </w:p>
        </w:tc>
      </w:tr>
    </w:tbl>
    <w:p w14:paraId="00796E1D">
      <w:pPr>
        <w:pStyle w:val="151"/>
        <w:framePr w:wrap="around" w:hAnchor="page" w:x="1450" w:y="14139"/>
      </w:pPr>
      <w:r>
        <w:t>XXXX-</w:t>
      </w:r>
      <w:r>
        <w:fldChar w:fldCharType="begin">
          <w:ffData>
            <w:name w:val="FM"/>
            <w:enabled/>
            <w:calcOnExit w:val="0"/>
            <w:textInput>
              <w:default w:val="XX"/>
              <w:maxLength w:val="2"/>
            </w:textInput>
          </w:ffData>
        </w:fldChar>
      </w:r>
      <w:r>
        <w:instrText xml:space="preserve"> FORMTEXT </w:instrText>
      </w:r>
      <w:r>
        <w:fldChar w:fldCharType="separate"/>
      </w:r>
      <w:r>
        <w:t>XX</w:t>
      </w:r>
      <w:r>
        <w:fldChar w:fldCharType="end"/>
      </w:r>
      <w:r>
        <w:t>-</w:t>
      </w:r>
      <w:bookmarkStart w:id="2" w:name="FD"/>
      <w:r>
        <w:fldChar w:fldCharType="begin">
          <w:ffData>
            <w:name w:val="FD"/>
            <w:enabled/>
            <w:calcOnExit w:val="0"/>
            <w:textInput>
              <w:default w:val="XX"/>
              <w:maxLength w:val="2"/>
            </w:textInput>
          </w:ffData>
        </w:fldChar>
      </w:r>
      <w:r>
        <w:instrText xml:space="preserve"> FORMTEXT </w:instrText>
      </w:r>
      <w:r>
        <w:fldChar w:fldCharType="separate"/>
      </w:r>
      <w:r>
        <w:t>XX</w:t>
      </w:r>
      <w:r>
        <w:fldChar w:fldCharType="end"/>
      </w:r>
      <w:bookmarkEnd w:id="2"/>
      <w:r>
        <w:t>发布</w:t>
      </w:r>
    </w:p>
    <w:p w14:paraId="4D820C80">
      <w:pPr>
        <w:pStyle w:val="152"/>
        <w:framePr w:wrap="around" w:vAnchor="page" w:x="7033" w:y="14158"/>
      </w:pPr>
      <w:r>
        <w:t>XXXX-</w:t>
      </w:r>
      <w:bookmarkStart w:id="3" w:name="SM"/>
      <w:r>
        <w:fldChar w:fldCharType="begin">
          <w:ffData>
            <w:name w:val="SM"/>
            <w:enabled/>
            <w:calcOnExit w:val="0"/>
            <w:textInput>
              <w:default w:val="XX"/>
              <w:maxLength w:val="2"/>
            </w:textInput>
          </w:ffData>
        </w:fldChar>
      </w:r>
      <w:r>
        <w:instrText xml:space="preserve"> FORMTEXT </w:instrText>
      </w:r>
      <w:r>
        <w:fldChar w:fldCharType="separate"/>
      </w:r>
      <w:r>
        <w:t>XX</w:t>
      </w:r>
      <w:r>
        <w:fldChar w:fldCharType="end"/>
      </w:r>
      <w:bookmarkEnd w:id="3"/>
      <w:r>
        <w:t>-</w:t>
      </w:r>
      <w:bookmarkStart w:id="4" w:name="SD"/>
      <w:r>
        <w:fldChar w:fldCharType="begin">
          <w:ffData>
            <w:name w:val="SD"/>
            <w:enabled/>
            <w:calcOnExit w:val="0"/>
            <w:textInput>
              <w:default w:val="XX"/>
              <w:maxLength w:val="2"/>
            </w:textInput>
          </w:ffData>
        </w:fldChar>
      </w:r>
      <w:r>
        <w:instrText xml:space="preserve"> FORMTEXT </w:instrText>
      </w:r>
      <w:r>
        <w:fldChar w:fldCharType="separate"/>
      </w:r>
      <w:r>
        <w:t>XX</w:t>
      </w:r>
      <w:r>
        <w:fldChar w:fldCharType="end"/>
      </w:r>
      <w:bookmarkEnd w:id="4"/>
      <w:r>
        <w:t>实施</w:t>
      </w:r>
    </w:p>
    <w:p w14:paraId="11266CA9">
      <w:pPr>
        <w:pStyle w:val="132"/>
        <w:framePr w:wrap="around"/>
      </w:pPr>
      <w:r>
        <w:t>北京市市场监督管理局   </w:t>
      </w:r>
      <w:r>
        <w:rPr>
          <w:rStyle w:val="91"/>
          <w:szCs w:val="28"/>
        </w:rPr>
        <w:t>发布</w:t>
      </w:r>
    </w:p>
    <w:p w14:paraId="0A234C64">
      <w:pPr>
        <w:pStyle w:val="29"/>
        <w:rPr>
          <w:rFonts w:ascii="Times New Roman"/>
        </w:rPr>
        <w:sectPr>
          <w:headerReference r:id="rId3" w:type="even"/>
          <w:footerReference r:id="rId4" w:type="even"/>
          <w:pgSz w:w="11906" w:h="16838"/>
          <w:pgMar w:top="567" w:right="850" w:bottom="1134" w:left="1418" w:header="0" w:footer="0" w:gutter="0"/>
          <w:pgNumType w:start="1"/>
          <w:cols w:space="720" w:num="1"/>
          <w:docGrid w:type="lines" w:linePitch="312" w:charSpace="0"/>
        </w:sectPr>
      </w:pPr>
      <w:r>
        <mc:AlternateContent>
          <mc:Choice Requires="wps">
            <w:drawing>
              <wp:anchor distT="0" distB="0" distL="114300" distR="114300" simplePos="0" relativeHeight="251663360" behindDoc="0" locked="0" layoutInCell="1" allowOverlap="1">
                <wp:simplePos x="0" y="0"/>
                <wp:positionH relativeFrom="column">
                  <wp:posOffset>-635</wp:posOffset>
                </wp:positionH>
                <wp:positionV relativeFrom="paragraph">
                  <wp:posOffset>1861185</wp:posOffset>
                </wp:positionV>
                <wp:extent cx="6120130" cy="0"/>
                <wp:effectExtent l="0" t="0" r="33020" b="19050"/>
                <wp:wrapNone/>
                <wp:docPr id="1044732309"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a:effectLst/>
                      </wps:spPr>
                      <wps:bodyPr/>
                    </wps:wsp>
                  </a:graphicData>
                </a:graphic>
              </wp:anchor>
            </w:drawing>
          </mc:Choice>
          <mc:Fallback>
            <w:pict>
              <v:line id="直接连接符 4" o:spid="_x0000_s1026" o:spt="20" style="position:absolute;left:0pt;margin-left:-0.05pt;margin-top:146.55pt;height:0pt;width:481.9pt;z-index:251663360;mso-width-relative:page;mso-height-relative:page;" filled="f" stroked="t" coordsize="21600,21600" o:gfxdata="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qmFOz9YAAAAJAQAADwAAAAAAAAABACAAAAAiAAAAZHJzL2Rvd25yZXYueG1sUEsBAhQAFAAA&#10;AAgAh07iQPnhfM7xAQAAwQMAAA4AAAAAAAAAAQAgAAAAJQEAAGRycy9lMm9Eb2MueG1sUEsFBgAA&#10;AAAGAAYAWQEAAIgFAAAAAA==&#10;">
                <v:fill on="f" focussize="0,0"/>
                <v:stroke color="#000000" joinstyle="round"/>
                <v:imagedata o:title=""/>
                <o:lock v:ext="edit" aspectratio="f"/>
              </v:line>
            </w:pict>
          </mc:Fallback>
        </mc:AlternateContent>
      </w:r>
    </w:p>
    <w:p w14:paraId="07364643">
      <w:pPr>
        <w:pStyle w:val="68"/>
        <w:spacing w:after="560"/>
        <w:outlineLvl w:val="0"/>
        <w:rPr>
          <w:rFonts w:ascii="宋体" w:hAnsi="宋体" w:cs="宋体"/>
          <w:szCs w:val="21"/>
        </w:rPr>
      </w:pPr>
      <w:bookmarkStart w:id="5" w:name="_Toc4747"/>
      <w:bookmarkStart w:id="6" w:name="_Toc12785"/>
      <w:bookmarkStart w:id="7" w:name="_Toc211507856"/>
      <w:bookmarkStart w:id="8" w:name="_Toc169709647"/>
      <w:bookmarkStart w:id="9" w:name="_Toc212017444"/>
      <w:bookmarkStart w:id="10" w:name="_Toc169709155"/>
      <w:bookmarkStart w:id="11" w:name="_Toc209636545"/>
      <w:bookmarkStart w:id="12" w:name="_Toc88578716"/>
      <w:bookmarkStart w:id="13" w:name="_Toc16885"/>
      <w:bookmarkStart w:id="14" w:name="_Toc210841243"/>
      <w:bookmarkStart w:id="15" w:name="_Toc209629676"/>
      <w:bookmarkStart w:id="16" w:name="_Toc22948"/>
      <w:bookmarkStart w:id="17" w:name="_Toc161249286"/>
      <w:bookmarkStart w:id="18" w:name="_Toc211241215"/>
      <w:bookmarkStart w:id="19" w:name="_Toc7677"/>
      <w:r>
        <w:t>目</w:t>
      </w:r>
      <w:bookmarkStart w:id="20" w:name="BKML"/>
      <w:r>
        <w:t>  次</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p w14:paraId="18FFFEF2">
      <w:pPr>
        <w:pStyle w:val="25"/>
        <w:spacing w:before="78" w:after="78"/>
        <w:rPr>
          <w:rFonts w:hAnsi="宋体" w:cstheme="minorBidi"/>
          <w:sz w:val="22"/>
          <w:szCs w:val="24"/>
          <w14:ligatures w14:val="standardContextual"/>
        </w:rPr>
      </w:pPr>
      <w:r>
        <w:rPr>
          <w:rFonts w:hAnsi="宋体"/>
        </w:rPr>
        <w:fldChar w:fldCharType="begin"/>
      </w:r>
      <w:r>
        <w:rPr>
          <w:rFonts w:hAnsi="宋体"/>
        </w:rPr>
        <w:instrText xml:space="preserve"> TOC \o "1-2" \h \z \u </w:instrText>
      </w:r>
      <w:r>
        <w:rPr>
          <w:rFonts w:hAnsi="宋体"/>
        </w:rPr>
        <w:fldChar w:fldCharType="separate"/>
      </w:r>
      <w:r>
        <w:fldChar w:fldCharType="begin"/>
      </w:r>
      <w:r>
        <w:instrText xml:space="preserve"> HYPERLINK \l "_Toc212017445" </w:instrText>
      </w:r>
      <w:r>
        <w:fldChar w:fldCharType="separate"/>
      </w:r>
      <w:r>
        <w:rPr>
          <w:rStyle w:val="48"/>
          <w:rFonts w:hAnsi="宋体"/>
        </w:rPr>
        <w:t>前言</w:t>
      </w:r>
      <w:r>
        <w:rPr>
          <w:rFonts w:hAnsi="宋体"/>
        </w:rPr>
        <w:tab/>
      </w:r>
      <w:r>
        <w:rPr>
          <w:rFonts w:hAnsi="宋体"/>
        </w:rPr>
        <w:fldChar w:fldCharType="begin"/>
      </w:r>
      <w:r>
        <w:rPr>
          <w:rFonts w:hAnsi="宋体"/>
        </w:rPr>
        <w:instrText xml:space="preserve"> PAGEREF _Toc212017445 \h </w:instrText>
      </w:r>
      <w:r>
        <w:rPr>
          <w:rFonts w:hAnsi="宋体"/>
        </w:rPr>
        <w:fldChar w:fldCharType="separate"/>
      </w:r>
      <w:r>
        <w:rPr>
          <w:rFonts w:hAnsi="宋体"/>
        </w:rPr>
        <w:t>II</w:t>
      </w:r>
      <w:r>
        <w:rPr>
          <w:rFonts w:hAnsi="宋体"/>
        </w:rPr>
        <w:fldChar w:fldCharType="end"/>
      </w:r>
      <w:r>
        <w:rPr>
          <w:rFonts w:hAnsi="宋体"/>
        </w:rPr>
        <w:fldChar w:fldCharType="end"/>
      </w:r>
    </w:p>
    <w:p w14:paraId="2FE441D0">
      <w:pPr>
        <w:pStyle w:val="25"/>
        <w:spacing w:before="78" w:after="78"/>
        <w:rPr>
          <w:rFonts w:hAnsi="宋体" w:cstheme="minorBidi"/>
          <w:sz w:val="22"/>
          <w:szCs w:val="24"/>
          <w14:ligatures w14:val="standardContextual"/>
        </w:rPr>
      </w:pPr>
      <w:r>
        <w:fldChar w:fldCharType="begin"/>
      </w:r>
      <w:r>
        <w:instrText xml:space="preserve"> HYPERLINK \l "_Toc212017446" </w:instrText>
      </w:r>
      <w:r>
        <w:fldChar w:fldCharType="separate"/>
      </w:r>
      <w:r>
        <w:rPr>
          <w:rStyle w:val="48"/>
          <w:rFonts w:hAnsi="宋体"/>
        </w:rPr>
        <w:t>引言</w:t>
      </w:r>
      <w:r>
        <w:rPr>
          <w:rFonts w:hAnsi="宋体"/>
        </w:rPr>
        <w:tab/>
      </w:r>
      <w:r>
        <w:rPr>
          <w:rFonts w:hAnsi="宋体"/>
        </w:rPr>
        <w:fldChar w:fldCharType="begin"/>
      </w:r>
      <w:r>
        <w:rPr>
          <w:rFonts w:hAnsi="宋体"/>
        </w:rPr>
        <w:instrText xml:space="preserve"> PAGEREF _Toc212017446 \h </w:instrText>
      </w:r>
      <w:r>
        <w:rPr>
          <w:rFonts w:hAnsi="宋体"/>
        </w:rPr>
        <w:fldChar w:fldCharType="separate"/>
      </w:r>
      <w:r>
        <w:rPr>
          <w:rFonts w:hAnsi="宋体"/>
        </w:rPr>
        <w:t>III</w:t>
      </w:r>
      <w:r>
        <w:rPr>
          <w:rFonts w:hAnsi="宋体"/>
        </w:rPr>
        <w:fldChar w:fldCharType="end"/>
      </w:r>
      <w:r>
        <w:rPr>
          <w:rFonts w:hAnsi="宋体"/>
        </w:rPr>
        <w:fldChar w:fldCharType="end"/>
      </w:r>
    </w:p>
    <w:p w14:paraId="62BD8F5E">
      <w:pPr>
        <w:pStyle w:val="25"/>
        <w:spacing w:before="78" w:after="78"/>
        <w:rPr>
          <w:rFonts w:hAnsi="宋体" w:cstheme="minorBidi"/>
          <w:sz w:val="22"/>
          <w:szCs w:val="24"/>
          <w14:ligatures w14:val="standardContextual"/>
        </w:rPr>
      </w:pPr>
      <w:r>
        <w:fldChar w:fldCharType="begin"/>
      </w:r>
      <w:r>
        <w:instrText xml:space="preserve"> HYPERLINK \l "_Toc212017447" </w:instrText>
      </w:r>
      <w:r>
        <w:fldChar w:fldCharType="separate"/>
      </w:r>
      <w:r>
        <w:rPr>
          <w:rStyle w:val="48"/>
          <w:rFonts w:hAnsi="宋体"/>
        </w:rPr>
        <w:t>1</w:t>
      </w:r>
      <w:r>
        <w:rPr>
          <w:rStyle w:val="48"/>
          <w:rFonts w:hAnsi="宋体" w:cs="黑体"/>
        </w:rPr>
        <w:t xml:space="preserve"> 范围</w:t>
      </w:r>
      <w:r>
        <w:rPr>
          <w:rFonts w:hAnsi="宋体"/>
        </w:rPr>
        <w:tab/>
      </w:r>
      <w:r>
        <w:rPr>
          <w:rFonts w:hAnsi="宋体"/>
        </w:rPr>
        <w:fldChar w:fldCharType="begin"/>
      </w:r>
      <w:r>
        <w:rPr>
          <w:rFonts w:hAnsi="宋体"/>
        </w:rPr>
        <w:instrText xml:space="preserve"> PAGEREF _Toc212017447 \h </w:instrText>
      </w:r>
      <w:r>
        <w:rPr>
          <w:rFonts w:hAnsi="宋体"/>
        </w:rPr>
        <w:fldChar w:fldCharType="separate"/>
      </w:r>
      <w:r>
        <w:rPr>
          <w:rFonts w:hAnsi="宋体"/>
        </w:rPr>
        <w:t>1</w:t>
      </w:r>
      <w:r>
        <w:rPr>
          <w:rFonts w:hAnsi="宋体"/>
        </w:rPr>
        <w:fldChar w:fldCharType="end"/>
      </w:r>
      <w:r>
        <w:rPr>
          <w:rFonts w:hAnsi="宋体"/>
        </w:rPr>
        <w:fldChar w:fldCharType="end"/>
      </w:r>
    </w:p>
    <w:p w14:paraId="1D31FBF1">
      <w:pPr>
        <w:pStyle w:val="25"/>
        <w:spacing w:before="78" w:after="78"/>
        <w:rPr>
          <w:rFonts w:hAnsi="宋体" w:cstheme="minorBidi"/>
          <w:sz w:val="22"/>
          <w:szCs w:val="24"/>
          <w14:ligatures w14:val="standardContextual"/>
        </w:rPr>
      </w:pPr>
      <w:r>
        <w:fldChar w:fldCharType="begin"/>
      </w:r>
      <w:r>
        <w:instrText xml:space="preserve"> HYPERLINK \l "_Toc212017448" </w:instrText>
      </w:r>
      <w:r>
        <w:fldChar w:fldCharType="separate"/>
      </w:r>
      <w:r>
        <w:rPr>
          <w:rStyle w:val="48"/>
          <w:rFonts w:hAnsi="宋体"/>
        </w:rPr>
        <w:t>2</w:t>
      </w:r>
      <w:r>
        <w:rPr>
          <w:rStyle w:val="48"/>
          <w:rFonts w:hAnsi="宋体" w:cs="黑体"/>
        </w:rPr>
        <w:t xml:space="preserve"> 规范性引用文件</w:t>
      </w:r>
      <w:r>
        <w:rPr>
          <w:rFonts w:hAnsi="宋体"/>
        </w:rPr>
        <w:tab/>
      </w:r>
      <w:r>
        <w:rPr>
          <w:rFonts w:hAnsi="宋体"/>
        </w:rPr>
        <w:fldChar w:fldCharType="begin"/>
      </w:r>
      <w:r>
        <w:rPr>
          <w:rFonts w:hAnsi="宋体"/>
        </w:rPr>
        <w:instrText xml:space="preserve"> PAGEREF _Toc212017448 \h </w:instrText>
      </w:r>
      <w:r>
        <w:rPr>
          <w:rFonts w:hAnsi="宋体"/>
        </w:rPr>
        <w:fldChar w:fldCharType="separate"/>
      </w:r>
      <w:r>
        <w:rPr>
          <w:rFonts w:hAnsi="宋体"/>
        </w:rPr>
        <w:t>1</w:t>
      </w:r>
      <w:r>
        <w:rPr>
          <w:rFonts w:hAnsi="宋体"/>
        </w:rPr>
        <w:fldChar w:fldCharType="end"/>
      </w:r>
      <w:r>
        <w:rPr>
          <w:rFonts w:hAnsi="宋体"/>
        </w:rPr>
        <w:fldChar w:fldCharType="end"/>
      </w:r>
    </w:p>
    <w:p w14:paraId="219B0A85">
      <w:pPr>
        <w:pStyle w:val="25"/>
        <w:spacing w:before="78" w:after="78"/>
        <w:rPr>
          <w:rFonts w:hAnsi="宋体" w:cstheme="minorBidi"/>
          <w:sz w:val="22"/>
          <w:szCs w:val="24"/>
          <w14:ligatures w14:val="standardContextual"/>
        </w:rPr>
      </w:pPr>
      <w:r>
        <w:fldChar w:fldCharType="begin"/>
      </w:r>
      <w:r>
        <w:instrText xml:space="preserve"> HYPERLINK \l "_Toc212017449" </w:instrText>
      </w:r>
      <w:r>
        <w:fldChar w:fldCharType="separate"/>
      </w:r>
      <w:r>
        <w:rPr>
          <w:rStyle w:val="48"/>
          <w:rFonts w:hAnsi="宋体"/>
        </w:rPr>
        <w:t>3</w:t>
      </w:r>
      <w:r>
        <w:rPr>
          <w:rStyle w:val="48"/>
          <w:rFonts w:hAnsi="宋体" w:cs="黑体"/>
        </w:rPr>
        <w:t xml:space="preserve"> 术语和定义</w:t>
      </w:r>
      <w:r>
        <w:rPr>
          <w:rFonts w:hAnsi="宋体"/>
        </w:rPr>
        <w:tab/>
      </w:r>
      <w:r>
        <w:rPr>
          <w:rFonts w:hAnsi="宋体"/>
        </w:rPr>
        <w:fldChar w:fldCharType="begin"/>
      </w:r>
      <w:r>
        <w:rPr>
          <w:rFonts w:hAnsi="宋体"/>
        </w:rPr>
        <w:instrText xml:space="preserve"> PAGEREF _Toc212017449 \h </w:instrText>
      </w:r>
      <w:r>
        <w:rPr>
          <w:rFonts w:hAnsi="宋体"/>
        </w:rPr>
        <w:fldChar w:fldCharType="separate"/>
      </w:r>
      <w:r>
        <w:rPr>
          <w:rFonts w:hAnsi="宋体"/>
        </w:rPr>
        <w:t>1</w:t>
      </w:r>
      <w:r>
        <w:rPr>
          <w:rFonts w:hAnsi="宋体"/>
        </w:rPr>
        <w:fldChar w:fldCharType="end"/>
      </w:r>
      <w:r>
        <w:rPr>
          <w:rFonts w:hAnsi="宋体"/>
        </w:rPr>
        <w:fldChar w:fldCharType="end"/>
      </w:r>
    </w:p>
    <w:p w14:paraId="53EF4C1C">
      <w:pPr>
        <w:pStyle w:val="25"/>
        <w:spacing w:before="78" w:after="78"/>
        <w:rPr>
          <w:rFonts w:hAnsi="宋体" w:cstheme="minorBidi"/>
          <w:sz w:val="22"/>
          <w:szCs w:val="24"/>
          <w14:ligatures w14:val="standardContextual"/>
        </w:rPr>
      </w:pPr>
      <w:r>
        <w:fldChar w:fldCharType="begin"/>
      </w:r>
      <w:r>
        <w:instrText xml:space="preserve"> HYPERLINK \l "_Toc212017450" </w:instrText>
      </w:r>
      <w:r>
        <w:fldChar w:fldCharType="separate"/>
      </w:r>
      <w:r>
        <w:rPr>
          <w:rStyle w:val="48"/>
          <w:rFonts w:hAnsi="宋体"/>
        </w:rPr>
        <w:t>4</w:t>
      </w:r>
      <w:r>
        <w:rPr>
          <w:rStyle w:val="48"/>
          <w:rFonts w:hAnsi="宋体" w:cs="黑体"/>
        </w:rPr>
        <w:t xml:space="preserve"> 总则</w:t>
      </w:r>
      <w:r>
        <w:rPr>
          <w:rFonts w:hAnsi="宋体"/>
        </w:rPr>
        <w:tab/>
      </w:r>
      <w:r>
        <w:rPr>
          <w:rFonts w:hAnsi="宋体"/>
        </w:rPr>
        <w:fldChar w:fldCharType="begin"/>
      </w:r>
      <w:r>
        <w:rPr>
          <w:rFonts w:hAnsi="宋体"/>
        </w:rPr>
        <w:instrText xml:space="preserve"> PAGEREF _Toc212017450 \h </w:instrText>
      </w:r>
      <w:r>
        <w:rPr>
          <w:rFonts w:hAnsi="宋体"/>
        </w:rPr>
        <w:fldChar w:fldCharType="separate"/>
      </w:r>
      <w:r>
        <w:rPr>
          <w:rFonts w:hAnsi="宋体"/>
        </w:rPr>
        <w:t>1</w:t>
      </w:r>
      <w:r>
        <w:rPr>
          <w:rFonts w:hAnsi="宋体"/>
        </w:rPr>
        <w:fldChar w:fldCharType="end"/>
      </w:r>
      <w:r>
        <w:rPr>
          <w:rFonts w:hAnsi="宋体"/>
        </w:rPr>
        <w:fldChar w:fldCharType="end"/>
      </w:r>
    </w:p>
    <w:p w14:paraId="1E47A611">
      <w:pPr>
        <w:pStyle w:val="25"/>
        <w:spacing w:before="78" w:after="78"/>
        <w:rPr>
          <w:rFonts w:hAnsi="宋体" w:cstheme="minorBidi"/>
          <w:sz w:val="22"/>
          <w:szCs w:val="24"/>
          <w14:ligatures w14:val="standardContextual"/>
        </w:rPr>
      </w:pPr>
      <w:r>
        <w:fldChar w:fldCharType="begin"/>
      </w:r>
      <w:r>
        <w:instrText xml:space="preserve"> HYPERLINK \l "_Toc212017451" </w:instrText>
      </w:r>
      <w:r>
        <w:fldChar w:fldCharType="separate"/>
      </w:r>
      <w:r>
        <w:rPr>
          <w:rStyle w:val="48"/>
          <w:rFonts w:hAnsi="宋体"/>
        </w:rPr>
        <w:t>5</w:t>
      </w:r>
      <w:r>
        <w:rPr>
          <w:rStyle w:val="48"/>
          <w:rFonts w:hAnsi="宋体" w:cs="黑体"/>
        </w:rPr>
        <w:t xml:space="preserve"> 指标体系</w:t>
      </w:r>
      <w:r>
        <w:rPr>
          <w:rFonts w:hAnsi="宋体"/>
        </w:rPr>
        <w:tab/>
      </w:r>
      <w:r>
        <w:rPr>
          <w:rFonts w:hAnsi="宋体"/>
        </w:rPr>
        <w:fldChar w:fldCharType="begin"/>
      </w:r>
      <w:r>
        <w:rPr>
          <w:rFonts w:hAnsi="宋体"/>
        </w:rPr>
        <w:instrText xml:space="preserve"> PAGEREF _Toc212017451 \h </w:instrText>
      </w:r>
      <w:r>
        <w:rPr>
          <w:rFonts w:hAnsi="宋体"/>
        </w:rPr>
        <w:fldChar w:fldCharType="separate"/>
      </w:r>
      <w:r>
        <w:rPr>
          <w:rFonts w:hAnsi="宋体"/>
        </w:rPr>
        <w:t>1</w:t>
      </w:r>
      <w:r>
        <w:rPr>
          <w:rFonts w:hAnsi="宋体"/>
        </w:rPr>
        <w:fldChar w:fldCharType="end"/>
      </w:r>
      <w:r>
        <w:rPr>
          <w:rFonts w:hAnsi="宋体"/>
        </w:rPr>
        <w:fldChar w:fldCharType="end"/>
      </w:r>
    </w:p>
    <w:p w14:paraId="3DBA9020">
      <w:pPr>
        <w:pStyle w:val="25"/>
        <w:spacing w:before="78" w:after="78"/>
        <w:rPr>
          <w:rFonts w:hAnsi="宋体" w:cstheme="minorBidi"/>
          <w:sz w:val="22"/>
          <w:szCs w:val="24"/>
          <w14:ligatures w14:val="standardContextual"/>
        </w:rPr>
      </w:pPr>
      <w:r>
        <w:fldChar w:fldCharType="begin"/>
      </w:r>
      <w:r>
        <w:instrText xml:space="preserve"> HYPERLINK \l "_Toc212017452" </w:instrText>
      </w:r>
      <w:r>
        <w:fldChar w:fldCharType="separate"/>
      </w:r>
      <w:r>
        <w:rPr>
          <w:rStyle w:val="48"/>
          <w:rFonts w:hAnsi="宋体"/>
        </w:rPr>
        <w:t>6</w:t>
      </w:r>
      <w:r>
        <w:rPr>
          <w:rStyle w:val="48"/>
          <w:rFonts w:hAnsi="宋体" w:cs="黑体"/>
        </w:rPr>
        <w:t xml:space="preserve"> 评分细则</w:t>
      </w:r>
      <w:r>
        <w:rPr>
          <w:rFonts w:hAnsi="宋体"/>
        </w:rPr>
        <w:tab/>
      </w:r>
      <w:r>
        <w:rPr>
          <w:rFonts w:hAnsi="宋体"/>
        </w:rPr>
        <w:fldChar w:fldCharType="begin"/>
      </w:r>
      <w:r>
        <w:rPr>
          <w:rFonts w:hAnsi="宋体"/>
        </w:rPr>
        <w:instrText xml:space="preserve"> PAGEREF _Toc212017452 \h </w:instrText>
      </w:r>
      <w:r>
        <w:rPr>
          <w:rFonts w:hAnsi="宋体"/>
        </w:rPr>
        <w:fldChar w:fldCharType="separate"/>
      </w:r>
      <w:r>
        <w:rPr>
          <w:rFonts w:hAnsi="宋体"/>
        </w:rPr>
        <w:t>2</w:t>
      </w:r>
      <w:r>
        <w:rPr>
          <w:rFonts w:hAnsi="宋体"/>
        </w:rPr>
        <w:fldChar w:fldCharType="end"/>
      </w:r>
      <w:r>
        <w:rPr>
          <w:rFonts w:hAnsi="宋体"/>
        </w:rPr>
        <w:fldChar w:fldCharType="end"/>
      </w:r>
    </w:p>
    <w:p w14:paraId="3937ED13">
      <w:pPr>
        <w:pStyle w:val="25"/>
        <w:spacing w:before="78" w:after="78"/>
        <w:rPr>
          <w:rFonts w:hAnsi="宋体" w:cstheme="minorBidi"/>
          <w:sz w:val="22"/>
          <w:szCs w:val="24"/>
          <w14:ligatures w14:val="standardContextual"/>
        </w:rPr>
      </w:pPr>
      <w:r>
        <w:fldChar w:fldCharType="begin"/>
      </w:r>
      <w:r>
        <w:instrText xml:space="preserve"> HYPERLINK \l "_Toc212017453" </w:instrText>
      </w:r>
      <w:r>
        <w:fldChar w:fldCharType="separate"/>
      </w:r>
      <w:r>
        <w:rPr>
          <w:rStyle w:val="48"/>
          <w:rFonts w:hAnsi="宋体"/>
        </w:rPr>
        <w:t>7</w:t>
      </w:r>
      <w:r>
        <w:rPr>
          <w:rStyle w:val="48"/>
          <w:rFonts w:hAnsi="宋体" w:cs="黑体"/>
        </w:rPr>
        <w:t xml:space="preserve"> 评价结果的计算</w:t>
      </w:r>
      <w:r>
        <w:rPr>
          <w:rFonts w:hAnsi="宋体"/>
        </w:rPr>
        <w:tab/>
      </w:r>
      <w:r>
        <w:rPr>
          <w:rFonts w:hAnsi="宋体"/>
        </w:rPr>
        <w:fldChar w:fldCharType="begin"/>
      </w:r>
      <w:r>
        <w:rPr>
          <w:rFonts w:hAnsi="宋体"/>
        </w:rPr>
        <w:instrText xml:space="preserve"> PAGEREF _Toc212017453 \h </w:instrText>
      </w:r>
      <w:r>
        <w:rPr>
          <w:rFonts w:hAnsi="宋体"/>
        </w:rPr>
        <w:fldChar w:fldCharType="separate"/>
      </w:r>
      <w:r>
        <w:rPr>
          <w:rFonts w:hAnsi="宋体"/>
        </w:rPr>
        <w:t>2</w:t>
      </w:r>
      <w:r>
        <w:rPr>
          <w:rFonts w:hAnsi="宋体"/>
        </w:rPr>
        <w:fldChar w:fldCharType="end"/>
      </w:r>
      <w:r>
        <w:rPr>
          <w:rFonts w:hAnsi="宋体"/>
        </w:rPr>
        <w:fldChar w:fldCharType="end"/>
      </w:r>
    </w:p>
    <w:p w14:paraId="318EB663">
      <w:pPr>
        <w:pStyle w:val="34"/>
        <w:ind w:left="210"/>
        <w:rPr>
          <w:rFonts w:hAnsi="宋体" w:cstheme="minorBidi"/>
          <w:sz w:val="22"/>
          <w:szCs w:val="24"/>
          <w14:ligatures w14:val="standardContextual"/>
        </w:rPr>
      </w:pPr>
      <w:r>
        <w:fldChar w:fldCharType="begin"/>
      </w:r>
      <w:r>
        <w:instrText xml:space="preserve"> HYPERLINK \l "_Toc212017454" </w:instrText>
      </w:r>
      <w:r>
        <w:fldChar w:fldCharType="separate"/>
      </w:r>
      <w:r>
        <w:rPr>
          <w:rStyle w:val="48"/>
          <w:rFonts w:hAnsi="宋体"/>
        </w:rPr>
        <w:t>7.1 基本要求</w:t>
      </w:r>
      <w:r>
        <w:rPr>
          <w:rFonts w:hAnsi="宋体"/>
        </w:rPr>
        <w:tab/>
      </w:r>
      <w:r>
        <w:rPr>
          <w:rFonts w:hAnsi="宋体"/>
        </w:rPr>
        <w:fldChar w:fldCharType="begin"/>
      </w:r>
      <w:r>
        <w:rPr>
          <w:rFonts w:hAnsi="宋体"/>
        </w:rPr>
        <w:instrText xml:space="preserve"> PAGEREF _Toc212017454 \h </w:instrText>
      </w:r>
      <w:r>
        <w:rPr>
          <w:rFonts w:hAnsi="宋体"/>
        </w:rPr>
        <w:fldChar w:fldCharType="separate"/>
      </w:r>
      <w:r>
        <w:rPr>
          <w:rFonts w:hAnsi="宋体"/>
        </w:rPr>
        <w:t>2</w:t>
      </w:r>
      <w:r>
        <w:rPr>
          <w:rFonts w:hAnsi="宋体"/>
        </w:rPr>
        <w:fldChar w:fldCharType="end"/>
      </w:r>
      <w:r>
        <w:rPr>
          <w:rFonts w:hAnsi="宋体"/>
        </w:rPr>
        <w:fldChar w:fldCharType="end"/>
      </w:r>
    </w:p>
    <w:p w14:paraId="4AF7CE8E">
      <w:pPr>
        <w:pStyle w:val="34"/>
        <w:ind w:left="210"/>
        <w:rPr>
          <w:rFonts w:hAnsi="宋体" w:cstheme="minorBidi"/>
          <w:sz w:val="22"/>
          <w:szCs w:val="24"/>
          <w14:ligatures w14:val="standardContextual"/>
        </w:rPr>
      </w:pPr>
      <w:r>
        <w:fldChar w:fldCharType="begin"/>
      </w:r>
      <w:r>
        <w:instrText xml:space="preserve"> HYPERLINK \l "_Toc212017455" </w:instrText>
      </w:r>
      <w:r>
        <w:fldChar w:fldCharType="separate"/>
      </w:r>
      <w:r>
        <w:rPr>
          <w:rStyle w:val="48"/>
          <w:rFonts w:hAnsi="宋体"/>
        </w:rPr>
        <w:t>7.2 三级指标等权重方法分值计算</w:t>
      </w:r>
      <w:r>
        <w:rPr>
          <w:rFonts w:hAnsi="宋体"/>
        </w:rPr>
        <w:tab/>
      </w:r>
      <w:r>
        <w:rPr>
          <w:rFonts w:hAnsi="宋体"/>
        </w:rPr>
        <w:fldChar w:fldCharType="begin"/>
      </w:r>
      <w:r>
        <w:rPr>
          <w:rFonts w:hAnsi="宋体"/>
        </w:rPr>
        <w:instrText xml:space="preserve"> PAGEREF _Toc212017455 \h </w:instrText>
      </w:r>
      <w:r>
        <w:rPr>
          <w:rFonts w:hAnsi="宋体"/>
        </w:rPr>
        <w:fldChar w:fldCharType="separate"/>
      </w:r>
      <w:r>
        <w:rPr>
          <w:rFonts w:hAnsi="宋体"/>
        </w:rPr>
        <w:t>2</w:t>
      </w:r>
      <w:r>
        <w:rPr>
          <w:rFonts w:hAnsi="宋体"/>
        </w:rPr>
        <w:fldChar w:fldCharType="end"/>
      </w:r>
      <w:r>
        <w:rPr>
          <w:rFonts w:hAnsi="宋体"/>
        </w:rPr>
        <w:fldChar w:fldCharType="end"/>
      </w:r>
    </w:p>
    <w:p w14:paraId="1FBBE838">
      <w:pPr>
        <w:pStyle w:val="34"/>
        <w:ind w:left="210"/>
        <w:rPr>
          <w:rFonts w:hAnsi="宋体" w:cstheme="minorBidi"/>
          <w:sz w:val="22"/>
          <w:szCs w:val="24"/>
          <w14:ligatures w14:val="standardContextual"/>
        </w:rPr>
      </w:pPr>
      <w:r>
        <w:fldChar w:fldCharType="begin"/>
      </w:r>
      <w:r>
        <w:instrText xml:space="preserve"> HYPERLINK \l "_Toc212017456" </w:instrText>
      </w:r>
      <w:r>
        <w:fldChar w:fldCharType="separate"/>
      </w:r>
      <w:r>
        <w:rPr>
          <w:rStyle w:val="48"/>
          <w:rFonts w:hAnsi="宋体"/>
        </w:rPr>
        <w:t>7.3 变权重方法分值计算</w:t>
      </w:r>
      <w:r>
        <w:rPr>
          <w:rFonts w:hAnsi="宋体"/>
        </w:rPr>
        <w:tab/>
      </w:r>
      <w:r>
        <w:rPr>
          <w:rFonts w:hAnsi="宋体"/>
        </w:rPr>
        <w:fldChar w:fldCharType="begin"/>
      </w:r>
      <w:r>
        <w:rPr>
          <w:rFonts w:hAnsi="宋体"/>
        </w:rPr>
        <w:instrText xml:space="preserve"> PAGEREF _Toc212017456 \h </w:instrText>
      </w:r>
      <w:r>
        <w:rPr>
          <w:rFonts w:hAnsi="宋体"/>
        </w:rPr>
        <w:fldChar w:fldCharType="separate"/>
      </w:r>
      <w:r>
        <w:rPr>
          <w:rFonts w:hAnsi="宋体"/>
        </w:rPr>
        <w:t>2</w:t>
      </w:r>
      <w:r>
        <w:rPr>
          <w:rFonts w:hAnsi="宋体"/>
        </w:rPr>
        <w:fldChar w:fldCharType="end"/>
      </w:r>
      <w:r>
        <w:rPr>
          <w:rFonts w:hAnsi="宋体"/>
        </w:rPr>
        <w:fldChar w:fldCharType="end"/>
      </w:r>
    </w:p>
    <w:p w14:paraId="06C85C87">
      <w:pPr>
        <w:pStyle w:val="25"/>
        <w:spacing w:before="78" w:after="78"/>
        <w:rPr>
          <w:rFonts w:hAnsi="宋体" w:cstheme="minorBidi"/>
          <w:sz w:val="22"/>
          <w:szCs w:val="24"/>
          <w14:ligatures w14:val="standardContextual"/>
        </w:rPr>
      </w:pPr>
      <w:r>
        <w:fldChar w:fldCharType="begin"/>
      </w:r>
      <w:r>
        <w:instrText xml:space="preserve"> HYPERLINK \l "_Toc212017457" </w:instrText>
      </w:r>
      <w:r>
        <w:fldChar w:fldCharType="separate"/>
      </w:r>
      <w:r>
        <w:rPr>
          <w:rStyle w:val="48"/>
          <w:rFonts w:hAnsi="宋体"/>
        </w:rPr>
        <w:t>8</w:t>
      </w:r>
      <w:r>
        <w:rPr>
          <w:rStyle w:val="48"/>
          <w:rFonts w:hAnsi="宋体" w:cs="黑体"/>
        </w:rPr>
        <w:t xml:space="preserve"> 评价过程</w:t>
      </w:r>
      <w:r>
        <w:rPr>
          <w:rFonts w:hAnsi="宋体"/>
        </w:rPr>
        <w:tab/>
      </w:r>
      <w:r>
        <w:rPr>
          <w:rFonts w:hAnsi="宋体"/>
        </w:rPr>
        <w:fldChar w:fldCharType="begin"/>
      </w:r>
      <w:r>
        <w:rPr>
          <w:rFonts w:hAnsi="宋体"/>
        </w:rPr>
        <w:instrText xml:space="preserve"> PAGEREF _Toc212017457 \h </w:instrText>
      </w:r>
      <w:r>
        <w:rPr>
          <w:rFonts w:hAnsi="宋体"/>
        </w:rPr>
        <w:fldChar w:fldCharType="separate"/>
      </w:r>
      <w:r>
        <w:rPr>
          <w:rFonts w:hAnsi="宋体"/>
        </w:rPr>
        <w:t>3</w:t>
      </w:r>
      <w:r>
        <w:rPr>
          <w:rFonts w:hAnsi="宋体"/>
        </w:rPr>
        <w:fldChar w:fldCharType="end"/>
      </w:r>
      <w:r>
        <w:rPr>
          <w:rFonts w:hAnsi="宋体"/>
        </w:rPr>
        <w:fldChar w:fldCharType="end"/>
      </w:r>
    </w:p>
    <w:p w14:paraId="4F9252A7">
      <w:pPr>
        <w:pStyle w:val="34"/>
        <w:ind w:left="210"/>
        <w:rPr>
          <w:rFonts w:hAnsi="宋体" w:cstheme="minorBidi"/>
          <w:sz w:val="22"/>
          <w:szCs w:val="24"/>
          <w14:ligatures w14:val="standardContextual"/>
        </w:rPr>
      </w:pPr>
      <w:r>
        <w:fldChar w:fldCharType="begin"/>
      </w:r>
      <w:r>
        <w:instrText xml:space="preserve"> HYPERLINK \l "_Toc212017458" </w:instrText>
      </w:r>
      <w:r>
        <w:fldChar w:fldCharType="separate"/>
      </w:r>
      <w:r>
        <w:rPr>
          <w:rStyle w:val="48"/>
          <w:rFonts w:hAnsi="宋体"/>
        </w:rPr>
        <w:t>8.1 评价流程</w:t>
      </w:r>
      <w:r>
        <w:rPr>
          <w:rFonts w:hAnsi="宋体"/>
        </w:rPr>
        <w:tab/>
      </w:r>
      <w:r>
        <w:rPr>
          <w:rFonts w:hAnsi="宋体"/>
        </w:rPr>
        <w:fldChar w:fldCharType="begin"/>
      </w:r>
      <w:r>
        <w:rPr>
          <w:rFonts w:hAnsi="宋体"/>
        </w:rPr>
        <w:instrText xml:space="preserve"> PAGEREF _Toc212017458 \h </w:instrText>
      </w:r>
      <w:r>
        <w:rPr>
          <w:rFonts w:hAnsi="宋体"/>
        </w:rPr>
        <w:fldChar w:fldCharType="separate"/>
      </w:r>
      <w:r>
        <w:rPr>
          <w:rFonts w:hAnsi="宋体"/>
        </w:rPr>
        <w:t>3</w:t>
      </w:r>
      <w:r>
        <w:rPr>
          <w:rFonts w:hAnsi="宋体"/>
        </w:rPr>
        <w:fldChar w:fldCharType="end"/>
      </w:r>
      <w:r>
        <w:rPr>
          <w:rFonts w:hAnsi="宋体"/>
        </w:rPr>
        <w:fldChar w:fldCharType="end"/>
      </w:r>
    </w:p>
    <w:p w14:paraId="3B799F91">
      <w:pPr>
        <w:pStyle w:val="34"/>
        <w:ind w:left="210"/>
        <w:rPr>
          <w:rFonts w:hAnsi="宋体" w:cstheme="minorBidi"/>
          <w:sz w:val="22"/>
          <w:szCs w:val="24"/>
          <w14:ligatures w14:val="standardContextual"/>
        </w:rPr>
      </w:pPr>
      <w:r>
        <w:fldChar w:fldCharType="begin"/>
      </w:r>
      <w:r>
        <w:instrText xml:space="preserve"> HYPERLINK \l "_Toc212017459" </w:instrText>
      </w:r>
      <w:r>
        <w:fldChar w:fldCharType="separate"/>
      </w:r>
      <w:r>
        <w:rPr>
          <w:rStyle w:val="48"/>
          <w:rFonts w:hAnsi="宋体"/>
        </w:rPr>
        <w:t>8.2 组建评价小组</w:t>
      </w:r>
      <w:r>
        <w:rPr>
          <w:rFonts w:hAnsi="宋体"/>
        </w:rPr>
        <w:tab/>
      </w:r>
      <w:r>
        <w:rPr>
          <w:rFonts w:hAnsi="宋体"/>
        </w:rPr>
        <w:fldChar w:fldCharType="begin"/>
      </w:r>
      <w:r>
        <w:rPr>
          <w:rFonts w:hAnsi="宋体"/>
        </w:rPr>
        <w:instrText xml:space="preserve"> PAGEREF _Toc212017459 \h </w:instrText>
      </w:r>
      <w:r>
        <w:rPr>
          <w:rFonts w:hAnsi="宋体"/>
        </w:rPr>
        <w:fldChar w:fldCharType="separate"/>
      </w:r>
      <w:r>
        <w:rPr>
          <w:rFonts w:hAnsi="宋体"/>
        </w:rPr>
        <w:t>3</w:t>
      </w:r>
      <w:r>
        <w:rPr>
          <w:rFonts w:hAnsi="宋体"/>
        </w:rPr>
        <w:fldChar w:fldCharType="end"/>
      </w:r>
      <w:r>
        <w:rPr>
          <w:rFonts w:hAnsi="宋体"/>
        </w:rPr>
        <w:fldChar w:fldCharType="end"/>
      </w:r>
    </w:p>
    <w:p w14:paraId="43EB61C8">
      <w:pPr>
        <w:pStyle w:val="34"/>
        <w:ind w:left="210"/>
        <w:rPr>
          <w:rFonts w:hAnsi="宋体" w:cstheme="minorBidi"/>
          <w:sz w:val="22"/>
          <w:szCs w:val="24"/>
          <w14:ligatures w14:val="standardContextual"/>
        </w:rPr>
      </w:pPr>
      <w:r>
        <w:fldChar w:fldCharType="begin"/>
      </w:r>
      <w:r>
        <w:instrText xml:space="preserve"> HYPERLINK \l "_Toc212017460" </w:instrText>
      </w:r>
      <w:r>
        <w:fldChar w:fldCharType="separate"/>
      </w:r>
      <w:r>
        <w:rPr>
          <w:rStyle w:val="48"/>
          <w:rFonts w:hAnsi="宋体"/>
        </w:rPr>
        <w:t>8.3 制定评价方案</w:t>
      </w:r>
      <w:r>
        <w:rPr>
          <w:rFonts w:hAnsi="宋体"/>
        </w:rPr>
        <w:tab/>
      </w:r>
      <w:r>
        <w:rPr>
          <w:rFonts w:hAnsi="宋体"/>
        </w:rPr>
        <w:fldChar w:fldCharType="begin"/>
      </w:r>
      <w:r>
        <w:rPr>
          <w:rFonts w:hAnsi="宋体"/>
        </w:rPr>
        <w:instrText xml:space="preserve"> PAGEREF _Toc212017460 \h </w:instrText>
      </w:r>
      <w:r>
        <w:rPr>
          <w:rFonts w:hAnsi="宋体"/>
        </w:rPr>
        <w:fldChar w:fldCharType="separate"/>
      </w:r>
      <w:r>
        <w:rPr>
          <w:rFonts w:hAnsi="宋体"/>
        </w:rPr>
        <w:t>3</w:t>
      </w:r>
      <w:r>
        <w:rPr>
          <w:rFonts w:hAnsi="宋体"/>
        </w:rPr>
        <w:fldChar w:fldCharType="end"/>
      </w:r>
      <w:r>
        <w:rPr>
          <w:rFonts w:hAnsi="宋体"/>
        </w:rPr>
        <w:fldChar w:fldCharType="end"/>
      </w:r>
    </w:p>
    <w:p w14:paraId="381302E8">
      <w:pPr>
        <w:pStyle w:val="34"/>
        <w:ind w:left="210"/>
        <w:rPr>
          <w:rFonts w:hAnsi="宋体" w:cstheme="minorBidi"/>
          <w:sz w:val="22"/>
          <w:szCs w:val="24"/>
          <w14:ligatures w14:val="standardContextual"/>
        </w:rPr>
      </w:pPr>
      <w:r>
        <w:fldChar w:fldCharType="begin"/>
      </w:r>
      <w:r>
        <w:instrText xml:space="preserve"> HYPERLINK \l "_Toc212017461" </w:instrText>
      </w:r>
      <w:r>
        <w:fldChar w:fldCharType="separate"/>
      </w:r>
      <w:r>
        <w:rPr>
          <w:rStyle w:val="48"/>
          <w:rFonts w:hAnsi="宋体"/>
        </w:rPr>
        <w:t>8.4 收集基础资料</w:t>
      </w:r>
      <w:r>
        <w:rPr>
          <w:rFonts w:hAnsi="宋体"/>
        </w:rPr>
        <w:tab/>
      </w:r>
      <w:r>
        <w:rPr>
          <w:rFonts w:hAnsi="宋体"/>
        </w:rPr>
        <w:fldChar w:fldCharType="begin"/>
      </w:r>
      <w:r>
        <w:rPr>
          <w:rFonts w:hAnsi="宋体"/>
        </w:rPr>
        <w:instrText xml:space="preserve"> PAGEREF _Toc212017461 \h </w:instrText>
      </w:r>
      <w:r>
        <w:rPr>
          <w:rFonts w:hAnsi="宋体"/>
        </w:rPr>
        <w:fldChar w:fldCharType="separate"/>
      </w:r>
      <w:r>
        <w:rPr>
          <w:rFonts w:hAnsi="宋体"/>
        </w:rPr>
        <w:t>3</w:t>
      </w:r>
      <w:r>
        <w:rPr>
          <w:rFonts w:hAnsi="宋体"/>
        </w:rPr>
        <w:fldChar w:fldCharType="end"/>
      </w:r>
      <w:r>
        <w:rPr>
          <w:rFonts w:hAnsi="宋体"/>
        </w:rPr>
        <w:fldChar w:fldCharType="end"/>
      </w:r>
    </w:p>
    <w:p w14:paraId="4C636289">
      <w:pPr>
        <w:pStyle w:val="34"/>
        <w:ind w:left="210"/>
        <w:rPr>
          <w:rFonts w:hAnsi="宋体" w:cstheme="minorBidi"/>
          <w:sz w:val="22"/>
          <w:szCs w:val="24"/>
          <w14:ligatures w14:val="standardContextual"/>
        </w:rPr>
      </w:pPr>
      <w:r>
        <w:fldChar w:fldCharType="begin"/>
      </w:r>
      <w:r>
        <w:instrText xml:space="preserve"> HYPERLINK \l "_Toc212017462" </w:instrText>
      </w:r>
      <w:r>
        <w:fldChar w:fldCharType="separate"/>
      </w:r>
      <w:r>
        <w:rPr>
          <w:rStyle w:val="48"/>
          <w:rFonts w:hAnsi="宋体"/>
        </w:rPr>
        <w:t>8.5 选定评价指标</w:t>
      </w:r>
      <w:r>
        <w:rPr>
          <w:rFonts w:hAnsi="宋体"/>
        </w:rPr>
        <w:tab/>
      </w:r>
      <w:r>
        <w:rPr>
          <w:rFonts w:hAnsi="宋体"/>
        </w:rPr>
        <w:fldChar w:fldCharType="begin"/>
      </w:r>
      <w:r>
        <w:rPr>
          <w:rFonts w:hAnsi="宋体"/>
        </w:rPr>
        <w:instrText xml:space="preserve"> PAGEREF _Toc212017462 \h </w:instrText>
      </w:r>
      <w:r>
        <w:rPr>
          <w:rFonts w:hAnsi="宋体"/>
        </w:rPr>
        <w:fldChar w:fldCharType="separate"/>
      </w:r>
      <w:r>
        <w:rPr>
          <w:rFonts w:hAnsi="宋体"/>
        </w:rPr>
        <w:t>3</w:t>
      </w:r>
      <w:r>
        <w:rPr>
          <w:rFonts w:hAnsi="宋体"/>
        </w:rPr>
        <w:fldChar w:fldCharType="end"/>
      </w:r>
      <w:r>
        <w:rPr>
          <w:rFonts w:hAnsi="宋体"/>
        </w:rPr>
        <w:fldChar w:fldCharType="end"/>
      </w:r>
    </w:p>
    <w:p w14:paraId="1BC7FCF6">
      <w:pPr>
        <w:pStyle w:val="34"/>
        <w:ind w:left="210"/>
        <w:rPr>
          <w:rFonts w:hAnsi="宋体" w:cstheme="minorBidi"/>
          <w:sz w:val="22"/>
          <w:szCs w:val="24"/>
          <w14:ligatures w14:val="standardContextual"/>
        </w:rPr>
      </w:pPr>
      <w:r>
        <w:fldChar w:fldCharType="begin"/>
      </w:r>
      <w:r>
        <w:instrText xml:space="preserve"> HYPERLINK \l "_Toc212017463" </w:instrText>
      </w:r>
      <w:r>
        <w:fldChar w:fldCharType="separate"/>
      </w:r>
      <w:r>
        <w:rPr>
          <w:rStyle w:val="48"/>
          <w:rFonts w:hAnsi="宋体"/>
        </w:rPr>
        <w:t>8.6 获取指标数据</w:t>
      </w:r>
      <w:r>
        <w:rPr>
          <w:rFonts w:hAnsi="宋体"/>
        </w:rPr>
        <w:tab/>
      </w:r>
      <w:r>
        <w:rPr>
          <w:rFonts w:hAnsi="宋体"/>
        </w:rPr>
        <w:fldChar w:fldCharType="begin"/>
      </w:r>
      <w:r>
        <w:rPr>
          <w:rFonts w:hAnsi="宋体"/>
        </w:rPr>
        <w:instrText xml:space="preserve"> PAGEREF _Toc212017463 \h </w:instrText>
      </w:r>
      <w:r>
        <w:rPr>
          <w:rFonts w:hAnsi="宋体"/>
        </w:rPr>
        <w:fldChar w:fldCharType="separate"/>
      </w:r>
      <w:r>
        <w:rPr>
          <w:rFonts w:hAnsi="宋体"/>
        </w:rPr>
        <w:t>4</w:t>
      </w:r>
      <w:r>
        <w:rPr>
          <w:rFonts w:hAnsi="宋体"/>
        </w:rPr>
        <w:fldChar w:fldCharType="end"/>
      </w:r>
      <w:r>
        <w:rPr>
          <w:rFonts w:hAnsi="宋体"/>
        </w:rPr>
        <w:fldChar w:fldCharType="end"/>
      </w:r>
    </w:p>
    <w:p w14:paraId="62401F04">
      <w:pPr>
        <w:pStyle w:val="34"/>
        <w:ind w:left="210"/>
        <w:rPr>
          <w:rFonts w:hAnsi="宋体" w:cstheme="minorBidi"/>
          <w:sz w:val="22"/>
          <w:szCs w:val="24"/>
          <w14:ligatures w14:val="standardContextual"/>
        </w:rPr>
      </w:pPr>
      <w:r>
        <w:fldChar w:fldCharType="begin"/>
      </w:r>
      <w:r>
        <w:instrText xml:space="preserve"> HYPERLINK \l "_Toc212017464" </w:instrText>
      </w:r>
      <w:r>
        <w:fldChar w:fldCharType="separate"/>
      </w:r>
      <w:r>
        <w:rPr>
          <w:rStyle w:val="48"/>
          <w:rFonts w:hAnsi="宋体"/>
        </w:rPr>
        <w:t>8.7 打分与计算</w:t>
      </w:r>
      <w:r>
        <w:rPr>
          <w:rFonts w:hAnsi="宋体"/>
        </w:rPr>
        <w:tab/>
      </w:r>
      <w:r>
        <w:rPr>
          <w:rFonts w:hAnsi="宋体"/>
        </w:rPr>
        <w:fldChar w:fldCharType="begin"/>
      </w:r>
      <w:r>
        <w:rPr>
          <w:rFonts w:hAnsi="宋体"/>
        </w:rPr>
        <w:instrText xml:space="preserve"> PAGEREF _Toc212017464 \h </w:instrText>
      </w:r>
      <w:r>
        <w:rPr>
          <w:rFonts w:hAnsi="宋体"/>
        </w:rPr>
        <w:fldChar w:fldCharType="separate"/>
      </w:r>
      <w:r>
        <w:rPr>
          <w:rFonts w:hAnsi="宋体"/>
        </w:rPr>
        <w:t>4</w:t>
      </w:r>
      <w:r>
        <w:rPr>
          <w:rFonts w:hAnsi="宋体"/>
        </w:rPr>
        <w:fldChar w:fldCharType="end"/>
      </w:r>
      <w:r>
        <w:rPr>
          <w:rFonts w:hAnsi="宋体"/>
        </w:rPr>
        <w:fldChar w:fldCharType="end"/>
      </w:r>
    </w:p>
    <w:p w14:paraId="50F2B864">
      <w:pPr>
        <w:pStyle w:val="34"/>
        <w:ind w:left="210"/>
        <w:rPr>
          <w:rFonts w:hAnsi="宋体" w:cstheme="minorBidi"/>
          <w:sz w:val="22"/>
          <w:szCs w:val="24"/>
          <w14:ligatures w14:val="standardContextual"/>
        </w:rPr>
      </w:pPr>
      <w:r>
        <w:fldChar w:fldCharType="begin"/>
      </w:r>
      <w:r>
        <w:instrText xml:space="preserve"> HYPERLINK \l "_Toc212017465" </w:instrText>
      </w:r>
      <w:r>
        <w:fldChar w:fldCharType="separate"/>
      </w:r>
      <w:r>
        <w:rPr>
          <w:rStyle w:val="48"/>
          <w:rFonts w:hAnsi="宋体"/>
        </w:rPr>
        <w:t>8.8 形成评价报告</w:t>
      </w:r>
      <w:r>
        <w:rPr>
          <w:rFonts w:hAnsi="宋体"/>
        </w:rPr>
        <w:tab/>
      </w:r>
      <w:r>
        <w:rPr>
          <w:rFonts w:hAnsi="宋体"/>
        </w:rPr>
        <w:fldChar w:fldCharType="begin"/>
      </w:r>
      <w:r>
        <w:rPr>
          <w:rFonts w:hAnsi="宋体"/>
        </w:rPr>
        <w:instrText xml:space="preserve"> PAGEREF _Toc212017465 \h </w:instrText>
      </w:r>
      <w:r>
        <w:rPr>
          <w:rFonts w:hAnsi="宋体"/>
        </w:rPr>
        <w:fldChar w:fldCharType="separate"/>
      </w:r>
      <w:r>
        <w:rPr>
          <w:rFonts w:hAnsi="宋体"/>
        </w:rPr>
        <w:t>4</w:t>
      </w:r>
      <w:r>
        <w:rPr>
          <w:rFonts w:hAnsi="宋体"/>
        </w:rPr>
        <w:fldChar w:fldCharType="end"/>
      </w:r>
      <w:r>
        <w:rPr>
          <w:rFonts w:hAnsi="宋体"/>
        </w:rPr>
        <w:fldChar w:fldCharType="end"/>
      </w:r>
    </w:p>
    <w:p w14:paraId="0A98A94D">
      <w:pPr>
        <w:pStyle w:val="25"/>
        <w:spacing w:before="78" w:after="78"/>
        <w:rPr>
          <w:rFonts w:hAnsi="宋体" w:cstheme="minorBidi"/>
          <w:sz w:val="22"/>
          <w:szCs w:val="24"/>
          <w14:ligatures w14:val="standardContextual"/>
        </w:rPr>
      </w:pPr>
      <w:r>
        <w:fldChar w:fldCharType="begin"/>
      </w:r>
      <w:r>
        <w:instrText xml:space="preserve"> HYPERLINK \l "_Toc212017466" </w:instrText>
      </w:r>
      <w:r>
        <w:fldChar w:fldCharType="separate"/>
      </w:r>
      <w:r>
        <w:rPr>
          <w:rStyle w:val="48"/>
          <w:rFonts w:hAnsi="宋体"/>
        </w:rPr>
        <w:t>附录A （规范性） 乡村社区韧性评价指标体系</w:t>
      </w:r>
      <w:r>
        <w:rPr>
          <w:rFonts w:hAnsi="宋体"/>
        </w:rPr>
        <w:tab/>
      </w:r>
      <w:r>
        <w:rPr>
          <w:rFonts w:hAnsi="宋体"/>
        </w:rPr>
        <w:fldChar w:fldCharType="begin"/>
      </w:r>
      <w:r>
        <w:rPr>
          <w:rFonts w:hAnsi="宋体"/>
        </w:rPr>
        <w:instrText xml:space="preserve"> PAGEREF _Toc212017466 \h </w:instrText>
      </w:r>
      <w:r>
        <w:rPr>
          <w:rFonts w:hAnsi="宋体"/>
        </w:rPr>
        <w:fldChar w:fldCharType="separate"/>
      </w:r>
      <w:r>
        <w:rPr>
          <w:rFonts w:hAnsi="宋体"/>
        </w:rPr>
        <w:t>5</w:t>
      </w:r>
      <w:r>
        <w:rPr>
          <w:rFonts w:hAnsi="宋体"/>
        </w:rPr>
        <w:fldChar w:fldCharType="end"/>
      </w:r>
      <w:r>
        <w:rPr>
          <w:rFonts w:hAnsi="宋体"/>
        </w:rPr>
        <w:fldChar w:fldCharType="end"/>
      </w:r>
    </w:p>
    <w:p w14:paraId="1DA3A1B4">
      <w:pPr>
        <w:pStyle w:val="25"/>
        <w:spacing w:before="78" w:after="78"/>
        <w:rPr>
          <w:rFonts w:hAnsi="宋体" w:cstheme="minorBidi"/>
          <w:sz w:val="22"/>
          <w:szCs w:val="24"/>
          <w14:ligatures w14:val="standardContextual"/>
        </w:rPr>
      </w:pPr>
      <w:r>
        <w:fldChar w:fldCharType="begin"/>
      </w:r>
      <w:r>
        <w:instrText xml:space="preserve"> HYPERLINK \l "_Toc212017467" </w:instrText>
      </w:r>
      <w:r>
        <w:fldChar w:fldCharType="separate"/>
      </w:r>
      <w:r>
        <w:rPr>
          <w:rStyle w:val="48"/>
          <w:rFonts w:hAnsi="宋体"/>
        </w:rPr>
        <w:t>附录B （资料性） 乡村社区韧性评价报告</w:t>
      </w:r>
      <w:r>
        <w:rPr>
          <w:rFonts w:hAnsi="宋体"/>
        </w:rPr>
        <w:tab/>
      </w:r>
      <w:r>
        <w:rPr>
          <w:rFonts w:hAnsi="宋体"/>
        </w:rPr>
        <w:fldChar w:fldCharType="begin"/>
      </w:r>
      <w:r>
        <w:rPr>
          <w:rFonts w:hAnsi="宋体"/>
        </w:rPr>
        <w:instrText xml:space="preserve"> PAGEREF _Toc212017467 \h </w:instrText>
      </w:r>
      <w:r>
        <w:rPr>
          <w:rFonts w:hAnsi="宋体"/>
        </w:rPr>
        <w:fldChar w:fldCharType="separate"/>
      </w:r>
      <w:r>
        <w:rPr>
          <w:rFonts w:hAnsi="宋体"/>
        </w:rPr>
        <w:t>11</w:t>
      </w:r>
      <w:r>
        <w:rPr>
          <w:rFonts w:hAnsi="宋体"/>
        </w:rPr>
        <w:fldChar w:fldCharType="end"/>
      </w:r>
      <w:r>
        <w:rPr>
          <w:rFonts w:hAnsi="宋体"/>
        </w:rPr>
        <w:fldChar w:fldCharType="end"/>
      </w:r>
    </w:p>
    <w:p w14:paraId="39449FB7">
      <w:pPr>
        <w:pStyle w:val="29"/>
      </w:pPr>
      <w:r>
        <w:rPr>
          <w:rFonts w:hAnsi="宋体"/>
        </w:rPr>
        <w:fldChar w:fldCharType="end"/>
      </w:r>
    </w:p>
    <w:p w14:paraId="18B000A1">
      <w:pPr>
        <w:pStyle w:val="133"/>
        <w:rPr>
          <w:rFonts w:ascii="Times New Roman"/>
        </w:rPr>
        <w:sectPr>
          <w:headerReference r:id="rId5" w:type="default"/>
          <w:footerReference r:id="rId6" w:type="default"/>
          <w:pgSz w:w="11906" w:h="16838"/>
          <w:pgMar w:top="1928" w:right="1134" w:bottom="1134" w:left="1134" w:header="1418" w:footer="1134" w:gutter="0"/>
          <w:pgNumType w:fmt="upperRoman" w:start="1"/>
          <w:cols w:space="720" w:num="1"/>
          <w:formProt w:val="0"/>
          <w:docGrid w:type="lines" w:linePitch="312" w:charSpace="0"/>
        </w:sectPr>
      </w:pPr>
      <w:bookmarkStart w:id="21" w:name="_Toc15881"/>
      <w:bookmarkStart w:id="22" w:name="_Toc88578717"/>
      <w:bookmarkStart w:id="23" w:name="_Toc18764"/>
      <w:bookmarkStart w:id="24" w:name="_Toc409165078"/>
    </w:p>
    <w:p w14:paraId="3314EF77">
      <w:pPr>
        <w:pStyle w:val="133"/>
        <w:rPr>
          <w:rFonts w:ascii="Times New Roman"/>
        </w:rPr>
      </w:pPr>
      <w:bookmarkStart w:id="25" w:name="_Toc161249287"/>
      <w:bookmarkStart w:id="26" w:name="_Toc169709156"/>
      <w:bookmarkStart w:id="27" w:name="BKQY"/>
      <w:bookmarkStart w:id="28" w:name="_Toc6196"/>
      <w:bookmarkStart w:id="29" w:name="_Toc212017445"/>
      <w:r>
        <w:rPr>
          <w:rFonts w:ascii="Times New Roman"/>
        </w:rPr>
        <w:t>前  言</w:t>
      </w:r>
      <w:bookmarkEnd w:id="21"/>
      <w:bookmarkEnd w:id="22"/>
      <w:bookmarkEnd w:id="23"/>
      <w:bookmarkEnd w:id="24"/>
      <w:bookmarkEnd w:id="25"/>
      <w:bookmarkEnd w:id="26"/>
      <w:bookmarkEnd w:id="27"/>
      <w:bookmarkEnd w:id="28"/>
      <w:bookmarkEnd w:id="29"/>
    </w:p>
    <w:p w14:paraId="45336CF1">
      <w:pPr>
        <w:pStyle w:val="124"/>
        <w:ind w:firstLine="420"/>
      </w:pPr>
      <w:r>
        <w:rPr>
          <w:rFonts w:hint="eastAsia"/>
        </w:rPr>
        <w:t>本文件</w:t>
      </w:r>
      <w:r>
        <w:rPr>
          <w:rFonts w:ascii="Times New Roman"/>
        </w:rPr>
        <w:t>按照GB/T 1.1—2020《</w:t>
      </w:r>
      <w:r>
        <w:rPr>
          <w:rFonts w:hint="eastAsia"/>
        </w:rPr>
        <w:t>标准化工作导则  第1部分：标准化文件的结构和起草规则》的规定起草。</w:t>
      </w:r>
    </w:p>
    <w:p w14:paraId="60E722AE">
      <w:pPr>
        <w:pStyle w:val="124"/>
        <w:ind w:firstLine="420"/>
      </w:pPr>
      <w:r>
        <w:rPr>
          <w:rFonts w:hint="eastAsia"/>
        </w:rPr>
        <w:t>请注意本文件的某些内容可能涉及专利。本文件的发布机构不承担识别专利的责任。</w:t>
      </w:r>
    </w:p>
    <w:p w14:paraId="1E2A51D8">
      <w:pPr>
        <w:pStyle w:val="124"/>
        <w:ind w:firstLine="420"/>
      </w:pPr>
      <w:r>
        <w:rPr>
          <w:rFonts w:hint="eastAsia"/>
        </w:rPr>
        <w:t>本文件由北京市应急管理局提出和归口。</w:t>
      </w:r>
    </w:p>
    <w:p w14:paraId="58927CC5">
      <w:pPr>
        <w:pStyle w:val="124"/>
        <w:ind w:firstLine="420"/>
      </w:pPr>
      <w:r>
        <w:rPr>
          <w:rFonts w:hint="eastAsia"/>
        </w:rPr>
        <w:t>本文件起草单位：</w:t>
      </w:r>
      <w:r>
        <w:t xml:space="preserve"> </w:t>
      </w:r>
    </w:p>
    <w:p w14:paraId="06C97F57">
      <w:pPr>
        <w:pStyle w:val="29"/>
      </w:pPr>
      <w:r>
        <w:rPr>
          <w:rFonts w:hint="eastAsia"/>
        </w:rPr>
        <w:t>本文件主要起草人：</w:t>
      </w:r>
    </w:p>
    <w:p w14:paraId="7B26E40D">
      <w:pPr>
        <w:pStyle w:val="29"/>
      </w:pPr>
    </w:p>
    <w:p w14:paraId="1E07B073">
      <w:pPr>
        <w:pStyle w:val="29"/>
        <w:sectPr>
          <w:footerReference r:id="rId7" w:type="default"/>
          <w:pgSz w:w="11906" w:h="16838"/>
          <w:pgMar w:top="1928" w:right="1134" w:bottom="1134" w:left="1134" w:header="1418" w:footer="1134" w:gutter="0"/>
          <w:pgNumType w:fmt="upperRoman"/>
          <w:cols w:space="720" w:num="1"/>
          <w:formProt w:val="0"/>
          <w:docGrid w:type="lines" w:linePitch="312" w:charSpace="0"/>
        </w:sectPr>
      </w:pPr>
    </w:p>
    <w:p w14:paraId="2808EAA5">
      <w:pPr>
        <w:pStyle w:val="133"/>
        <w:rPr>
          <w:rFonts w:ascii="Times New Roman"/>
        </w:rPr>
      </w:pPr>
      <w:bookmarkStart w:id="30" w:name="_Toc207697017"/>
      <w:bookmarkStart w:id="31" w:name="_Toc133430512"/>
      <w:bookmarkStart w:id="32" w:name="_Toc212017446"/>
      <w:r>
        <w:rPr>
          <w:rFonts w:hint="eastAsia" w:ascii="Times New Roman"/>
        </w:rPr>
        <w:t>引</w:t>
      </w:r>
      <w:r>
        <w:rPr>
          <w:rFonts w:ascii="Times New Roman"/>
        </w:rPr>
        <w:t>  </w:t>
      </w:r>
      <w:r>
        <w:rPr>
          <w:rFonts w:hint="eastAsia" w:ascii="Times New Roman"/>
        </w:rPr>
        <w:t>言</w:t>
      </w:r>
      <w:bookmarkEnd w:id="30"/>
      <w:bookmarkEnd w:id="31"/>
      <w:bookmarkEnd w:id="32"/>
    </w:p>
    <w:p w14:paraId="791E7EA0">
      <w:pPr>
        <w:widowControl/>
        <w:autoSpaceDE w:val="0"/>
        <w:autoSpaceDN w:val="0"/>
        <w:ind w:firstLine="420" w:firstLineChars="200"/>
        <w:rPr>
          <w:rFonts w:ascii="宋体"/>
          <w:kern w:val="0"/>
          <w:szCs w:val="20"/>
        </w:rPr>
      </w:pPr>
      <w:r>
        <w:rPr>
          <w:rFonts w:hint="eastAsia" w:ascii="宋体"/>
          <w:kern w:val="0"/>
          <w:szCs w:val="20"/>
        </w:rPr>
        <w:t>为扎实推进北京市韧性城市建设，落实《关于加快推进韧性城市建设的指导意见》（京</w:t>
      </w:r>
      <w:r>
        <w:rPr>
          <w:kern w:val="0"/>
          <w:szCs w:val="20"/>
        </w:rPr>
        <w:t>办发〔2021〕27号）的工作</w:t>
      </w:r>
      <w:r>
        <w:rPr>
          <w:rFonts w:ascii="宋体"/>
          <w:kern w:val="0"/>
          <w:szCs w:val="20"/>
        </w:rPr>
        <w:t>要求，</w:t>
      </w:r>
      <w:r>
        <w:rPr>
          <w:rFonts w:hint="eastAsia" w:ascii="宋体"/>
          <w:kern w:val="0"/>
          <w:szCs w:val="20"/>
        </w:rPr>
        <w:t>开展乡村社区韧性评价导则编制工作。通过乡村社区韧性评价，了解北京市乡村社区韧性现状，并及时发现乡村社区韧性建设工作中的不足和薄弱环节，</w:t>
      </w:r>
      <w:r>
        <w:rPr>
          <w:rFonts w:hint="eastAsia" w:ascii="宋体"/>
          <w:color w:val="000000"/>
          <w:kern w:val="0"/>
          <w:szCs w:val="21"/>
        </w:rPr>
        <w:t>有助于乡村</w:t>
      </w:r>
      <w:r>
        <w:rPr>
          <w:rFonts w:hint="eastAsia" w:ascii="宋体"/>
          <w:kern w:val="0"/>
          <w:szCs w:val="20"/>
        </w:rPr>
        <w:t>社区</w:t>
      </w:r>
      <w:r>
        <w:rPr>
          <w:rFonts w:hint="eastAsia" w:ascii="宋体"/>
          <w:color w:val="000000"/>
          <w:kern w:val="0"/>
          <w:szCs w:val="21"/>
        </w:rPr>
        <w:t>和相关部门采取具有针对性的改进措施，助力乡村基层应急能力提升</w:t>
      </w:r>
      <w:r>
        <w:rPr>
          <w:rFonts w:hint="eastAsia" w:ascii="宋体"/>
          <w:kern w:val="0"/>
          <w:szCs w:val="20"/>
        </w:rPr>
        <w:t>。</w:t>
      </w:r>
    </w:p>
    <w:p w14:paraId="21ECB34B">
      <w:pPr>
        <w:pStyle w:val="29"/>
        <w:sectPr>
          <w:footerReference r:id="rId8" w:type="even"/>
          <w:pgSz w:w="11906" w:h="16838"/>
          <w:pgMar w:top="1928" w:right="1134" w:bottom="1134" w:left="1134" w:header="1418" w:footer="1134" w:gutter="0"/>
          <w:pgNumType w:fmt="upperRoman"/>
          <w:cols w:space="720" w:num="1"/>
          <w:formProt w:val="0"/>
          <w:docGrid w:type="lines" w:linePitch="312" w:charSpace="0"/>
        </w:sectPr>
      </w:pPr>
    </w:p>
    <w:sdt>
      <w:sdtPr>
        <w:rPr>
          <w:rFonts w:ascii="黑体" w:hAnsi="黑体" w:eastAsia="黑体"/>
          <w:sz w:val="32"/>
          <w:szCs w:val="32"/>
        </w:rPr>
        <w:tag w:val="NEW_STAND_NAME"/>
        <w:id w:val="595910757"/>
        <w:placeholder>
          <w:docPart w:val="B0AB118CCA964394A64B1D1FB894E8C3"/>
        </w:placeholder>
      </w:sdtPr>
      <w:sdtEndPr>
        <w:rPr>
          <w:rFonts w:ascii="黑体" w:hAnsi="黑体" w:eastAsia="黑体"/>
          <w:sz w:val="32"/>
          <w:szCs w:val="32"/>
        </w:rPr>
      </w:sdtEndPr>
      <w:sdtContent>
        <w:p w14:paraId="10A6FEC5">
          <w:pPr>
            <w:widowControl/>
            <w:spacing w:before="312" w:beforeLines="100" w:after="686" w:afterLines="220" w:line="400" w:lineRule="exact"/>
            <w:jc w:val="center"/>
            <w:rPr>
              <w:rFonts w:ascii="黑体" w:hAnsi="黑体" w:eastAsia="黑体"/>
              <w:sz w:val="32"/>
              <w:szCs w:val="32"/>
            </w:rPr>
          </w:pPr>
          <w:bookmarkStart w:id="33" w:name="_Hlk161319989"/>
          <w:r>
            <w:rPr>
              <w:rFonts w:hint="eastAsia" w:ascii="黑体" w:hAnsi="黑体" w:eastAsia="黑体"/>
              <w:sz w:val="32"/>
              <w:szCs w:val="32"/>
            </w:rPr>
            <w:t>乡村社区韧性评价导则</w:t>
          </w:r>
        </w:p>
      </w:sdtContent>
    </w:sdt>
    <w:p w14:paraId="718879B8">
      <w:pPr>
        <w:pStyle w:val="81"/>
        <w:spacing w:before="312" w:beforeLines="100" w:after="312" w:afterLines="100"/>
        <w:ind w:left="0"/>
        <w:outlineLvl w:val="0"/>
        <w:rPr>
          <w:rFonts w:ascii="黑体" w:hAnsi="黑体" w:eastAsia="黑体" w:cs="黑体"/>
        </w:rPr>
      </w:pPr>
      <w:bookmarkStart w:id="34" w:name="_Toc88578719"/>
      <w:bookmarkStart w:id="35" w:name="_Toc4590"/>
      <w:bookmarkStart w:id="36" w:name="_Toc409164780"/>
      <w:bookmarkStart w:id="37" w:name="_Toc212017447"/>
      <w:bookmarkStart w:id="38" w:name="_Toc19354"/>
      <w:bookmarkStart w:id="39" w:name="_Toc21532"/>
      <w:bookmarkStart w:id="40" w:name="_Toc409165079"/>
      <w:r>
        <w:rPr>
          <w:rFonts w:hint="eastAsia" w:ascii="黑体" w:hAnsi="黑体" w:eastAsia="黑体" w:cs="黑体"/>
        </w:rPr>
        <w:t>范围</w:t>
      </w:r>
      <w:bookmarkEnd w:id="34"/>
      <w:bookmarkEnd w:id="35"/>
      <w:bookmarkEnd w:id="36"/>
      <w:bookmarkEnd w:id="37"/>
      <w:bookmarkEnd w:id="38"/>
      <w:bookmarkEnd w:id="39"/>
      <w:bookmarkEnd w:id="40"/>
    </w:p>
    <w:p w14:paraId="1BB283DA">
      <w:pPr>
        <w:pStyle w:val="124"/>
        <w:ind w:firstLine="420"/>
      </w:pPr>
      <w:bookmarkStart w:id="41" w:name="_Toc409164781"/>
      <w:bookmarkStart w:id="42" w:name="_Toc409165080"/>
      <w:bookmarkStart w:id="43" w:name="_Toc88578720"/>
      <w:bookmarkStart w:id="44" w:name="_Toc6832"/>
      <w:bookmarkStart w:id="45" w:name="_Toc15887"/>
      <w:r>
        <w:rPr>
          <w:rFonts w:hint="eastAsia"/>
        </w:rPr>
        <w:t>本文件确立了</w:t>
      </w:r>
      <w:r>
        <w:rPr>
          <w:rStyle w:val="214"/>
        </w:rPr>
        <w:t>乡村地区</w:t>
      </w:r>
      <w:r>
        <w:rPr>
          <w:rFonts w:hint="eastAsia"/>
          <w:color w:val="000000"/>
        </w:rPr>
        <w:t>乡镇(街道)、村(社区)</w:t>
      </w:r>
      <w:r>
        <w:rPr>
          <w:rFonts w:hint="eastAsia"/>
        </w:rPr>
        <w:t>韧性评价的</w:t>
      </w:r>
      <w:r>
        <w:rPr>
          <w:rFonts w:hint="eastAsia"/>
          <w:color w:val="000000"/>
          <w:szCs w:val="21"/>
        </w:rPr>
        <w:t>总则和指标体系，规定了评分细则、评价结果的计算和评价过程。</w:t>
      </w:r>
    </w:p>
    <w:p w14:paraId="2A790D5A">
      <w:pPr>
        <w:pStyle w:val="29"/>
      </w:pPr>
      <w:r>
        <w:rPr>
          <w:rFonts w:hint="eastAsia"/>
          <w:color w:val="000000"/>
        </w:rPr>
        <w:t>本文件适用于涉及自然灾害、事故灾难、公共卫生事件等重大突发事件影响的乡村韧性评价活动。</w:t>
      </w:r>
    </w:p>
    <w:p w14:paraId="0101F04B">
      <w:pPr>
        <w:pStyle w:val="81"/>
        <w:spacing w:before="312" w:beforeLines="100" w:after="312" w:afterLines="100"/>
        <w:ind w:left="0"/>
        <w:outlineLvl w:val="0"/>
        <w:rPr>
          <w:rFonts w:ascii="黑体" w:hAnsi="黑体" w:eastAsia="黑体" w:cs="黑体"/>
        </w:rPr>
      </w:pPr>
      <w:bookmarkStart w:id="46" w:name="_Toc212017448"/>
      <w:bookmarkStart w:id="47" w:name="_Toc25657"/>
      <w:r>
        <w:rPr>
          <w:rFonts w:hint="eastAsia" w:ascii="黑体" w:hAnsi="黑体" w:eastAsia="黑体" w:cs="黑体"/>
        </w:rPr>
        <w:t>规范性引用文件</w:t>
      </w:r>
      <w:bookmarkEnd w:id="41"/>
      <w:bookmarkEnd w:id="42"/>
      <w:bookmarkEnd w:id="43"/>
      <w:bookmarkEnd w:id="44"/>
      <w:bookmarkEnd w:id="45"/>
      <w:bookmarkEnd w:id="46"/>
      <w:bookmarkEnd w:id="47"/>
    </w:p>
    <w:p w14:paraId="426C225F">
      <w:pPr>
        <w:pStyle w:val="29"/>
      </w:pPr>
      <w:r>
        <w:t>下列文件中的内容通过文中的规范性引用而构成本文件必不可少的条款。其中，注日期的引用文件，仅该日期对应的版本适用于本文件；不注日期的引用文件，其最新版本（包括所有的修改单）适用于本文件。</w:t>
      </w:r>
    </w:p>
    <w:p w14:paraId="496F6809">
      <w:pPr>
        <w:pStyle w:val="29"/>
      </w:pPr>
      <w:bookmarkStart w:id="48" w:name="_Toc409164782"/>
      <w:bookmarkEnd w:id="48"/>
      <w:bookmarkStart w:id="49" w:name="_Toc12992"/>
      <w:bookmarkStart w:id="50" w:name="_Toc409165081"/>
      <w:bookmarkStart w:id="51" w:name="_Toc8342"/>
      <w:bookmarkStart w:id="52" w:name="_Toc88578721"/>
      <w:r>
        <w:rPr>
          <w:color w:val="000000"/>
        </w:rPr>
        <w:t>GB/T 20647.1</w:t>
      </w:r>
      <w:r>
        <w:rPr>
          <w:rFonts w:hint="eastAsia"/>
          <w:color w:val="000000"/>
        </w:rPr>
        <w:t xml:space="preserve"> </w:t>
      </w:r>
      <w:r>
        <w:rPr>
          <w:color w:val="000000"/>
        </w:rPr>
        <w:t>社区服务指南 第1部分:总则</w:t>
      </w:r>
    </w:p>
    <w:p w14:paraId="51F6F830">
      <w:pPr>
        <w:pStyle w:val="29"/>
        <w:rPr>
          <w:color w:val="000000"/>
        </w:rPr>
      </w:pPr>
      <w:r>
        <w:rPr>
          <w:rFonts w:hint="eastAsia"/>
          <w:color w:val="000000"/>
        </w:rPr>
        <w:t>GB/T 40947 安全韧性城市评价指南</w:t>
      </w:r>
    </w:p>
    <w:p w14:paraId="0A9C17E4">
      <w:pPr>
        <w:pStyle w:val="29"/>
        <w:rPr>
          <w:color w:val="000000"/>
        </w:rPr>
      </w:pPr>
      <w:r>
        <w:rPr>
          <w:rFonts w:hint="eastAsia"/>
        </w:rPr>
        <w:t xml:space="preserve">GB/T </w:t>
      </w:r>
      <w:r>
        <w:t xml:space="preserve">45290 </w:t>
      </w:r>
      <w:r>
        <w:rPr>
          <w:rFonts w:hint="eastAsia"/>
        </w:rPr>
        <w:t>乡村应急避难场所设计规范</w:t>
      </w:r>
    </w:p>
    <w:p w14:paraId="214D4020">
      <w:pPr>
        <w:pStyle w:val="29"/>
        <w:rPr>
          <w:color w:val="000000"/>
        </w:rPr>
      </w:pPr>
      <w:r>
        <w:rPr>
          <w:color w:val="000000"/>
        </w:rPr>
        <w:t>DB11/T 2281</w:t>
      </w:r>
      <w:r>
        <w:rPr>
          <w:rFonts w:hint="eastAsia"/>
          <w:color w:val="000000"/>
        </w:rPr>
        <w:t xml:space="preserve"> 社区韧性评价导则</w:t>
      </w:r>
    </w:p>
    <w:p w14:paraId="2BA1CB3E">
      <w:pPr>
        <w:pStyle w:val="81"/>
        <w:spacing w:before="312" w:beforeLines="100" w:after="312" w:afterLines="100"/>
        <w:ind w:left="0"/>
        <w:outlineLvl w:val="0"/>
        <w:rPr>
          <w:rFonts w:ascii="黑体" w:hAnsi="黑体" w:eastAsia="黑体" w:cs="黑体"/>
        </w:rPr>
      </w:pPr>
      <w:bookmarkStart w:id="53" w:name="_Toc212017449"/>
      <w:bookmarkStart w:id="54" w:name="_Toc22933"/>
      <w:r>
        <w:rPr>
          <w:rFonts w:hint="eastAsia" w:ascii="黑体" w:hAnsi="黑体" w:eastAsia="黑体" w:cs="黑体"/>
        </w:rPr>
        <w:t>术语和定义</w:t>
      </w:r>
      <w:bookmarkEnd w:id="53"/>
      <w:bookmarkEnd w:id="54"/>
    </w:p>
    <w:sdt>
      <w:sdtPr>
        <w:rPr>
          <w:rFonts w:hint="eastAsia"/>
          <w:color w:val="000000"/>
        </w:rPr>
        <w:id w:val="-1"/>
        <w:placeholder>
          <w:docPart w:val="596A3DA02D684677838D8C66240A5455"/>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rPr>
          <w:rFonts w:hint="eastAsia"/>
          <w:color w:val="000000"/>
        </w:rPr>
      </w:sdtEndPr>
      <w:sdtContent>
        <w:p w14:paraId="78FEC52A">
          <w:pPr>
            <w:pStyle w:val="124"/>
            <w:ind w:firstLine="420"/>
            <w:rPr>
              <w:rFonts w:ascii="Calibri" w:hAnsi="Calibri"/>
              <w:color w:val="000000"/>
              <w:kern w:val="2"/>
              <w:szCs w:val="21"/>
            </w:rPr>
          </w:pPr>
          <w:r>
            <w:rPr>
              <w:rFonts w:hint="eastAsia"/>
              <w:color w:val="000000"/>
            </w:rPr>
            <w:t>GB/T 20647.1、GB/T 40947、GB/T 45290、和DB11/T 2281界定的以及下列术语和定义适用于本文件。</w:t>
          </w:r>
        </w:p>
      </w:sdtContent>
    </w:sdt>
    <w:p w14:paraId="60DECC93">
      <w:pPr>
        <w:pStyle w:val="168"/>
        <w:spacing w:before="156" w:after="156"/>
      </w:pPr>
      <w:bookmarkStart w:id="55" w:name="_Toc170995634"/>
      <w:bookmarkEnd w:id="55"/>
      <w:bookmarkStart w:id="56" w:name="_Toc170995633"/>
      <w:bookmarkEnd w:id="56"/>
    </w:p>
    <w:p w14:paraId="5E5B0808">
      <w:pPr>
        <w:pStyle w:val="60"/>
        <w:outlineLvl w:val="9"/>
      </w:pPr>
      <w:r>
        <w:rPr>
          <w:rFonts w:hint="eastAsia" w:hAnsi="黑体"/>
        </w:rPr>
        <w:t>乡村</w:t>
      </w:r>
      <w:r>
        <w:rPr>
          <w:rFonts w:hAnsi="黑体"/>
        </w:rPr>
        <w:t>rural area</w:t>
      </w:r>
    </w:p>
    <w:p w14:paraId="654FF292">
      <w:pPr>
        <w:pStyle w:val="124"/>
        <w:ind w:firstLine="420"/>
      </w:pPr>
      <w:r>
        <w:rPr>
          <w:rFonts w:hint="eastAsia"/>
        </w:rPr>
        <w:t>城市建成区以外具有自然、社会、经济特征和生产、生活、生态、文化等多重功能的地域综合体。</w:t>
      </w:r>
    </w:p>
    <w:p w14:paraId="4719B8CF">
      <w:pPr>
        <w:pStyle w:val="29"/>
      </w:pPr>
      <w:r>
        <w:rPr>
          <w:rFonts w:hint="eastAsia"/>
        </w:rPr>
        <w:t xml:space="preserve">[来源：GB/T </w:t>
      </w:r>
      <w:r>
        <w:t>45290</w:t>
      </w:r>
      <w:r>
        <w:rPr>
          <w:rFonts w:hint="eastAsia"/>
        </w:rPr>
        <w:t>—20</w:t>
      </w:r>
      <w:r>
        <w:t>25</w:t>
      </w:r>
      <w:r>
        <w:rPr>
          <w:rFonts w:hint="eastAsia"/>
        </w:rPr>
        <w:t>，3.1]</w:t>
      </w:r>
    </w:p>
    <w:p w14:paraId="40D3BB02">
      <w:pPr>
        <w:pStyle w:val="168"/>
        <w:spacing w:before="156" w:after="156"/>
      </w:pPr>
    </w:p>
    <w:p w14:paraId="15BA2574">
      <w:pPr>
        <w:pStyle w:val="60"/>
        <w:outlineLvl w:val="9"/>
        <w:rPr>
          <w:rFonts w:hAnsi="黑体"/>
        </w:rPr>
      </w:pPr>
      <w:r>
        <w:rPr>
          <w:rFonts w:hint="eastAsia" w:hAnsi="黑体"/>
        </w:rPr>
        <w:t xml:space="preserve">乡村韧性 </w:t>
      </w:r>
      <w:r>
        <w:rPr>
          <w:rFonts w:hAnsi="黑体"/>
        </w:rPr>
        <w:t>rural</w:t>
      </w:r>
      <w:r>
        <w:rPr>
          <w:rFonts w:hint="eastAsia" w:hAnsi="黑体"/>
        </w:rPr>
        <w:t xml:space="preserve"> </w:t>
      </w:r>
      <w:r>
        <w:rPr>
          <w:rFonts w:hAnsi="黑体"/>
        </w:rPr>
        <w:t>resilience</w:t>
      </w:r>
    </w:p>
    <w:p w14:paraId="213B91EF">
      <w:pPr>
        <w:pStyle w:val="29"/>
      </w:pPr>
      <w:r>
        <w:rPr>
          <w:rFonts w:hint="eastAsia" w:hAnsi="黑体"/>
        </w:rPr>
        <w:t>乡村</w:t>
      </w:r>
      <w:r>
        <w:rPr>
          <w:rFonts w:hint="eastAsia"/>
        </w:rPr>
        <w:t>在灾害环境中承受、适应和恢复的能力。</w:t>
      </w:r>
    </w:p>
    <w:p w14:paraId="055A398C">
      <w:pPr>
        <w:pStyle w:val="81"/>
        <w:spacing w:before="312" w:beforeLines="100" w:after="312" w:afterLines="100"/>
        <w:ind w:left="0"/>
        <w:outlineLvl w:val="0"/>
        <w:rPr>
          <w:rFonts w:ascii="黑体" w:hAnsi="黑体" w:eastAsia="黑体" w:cs="黑体"/>
        </w:rPr>
      </w:pPr>
      <w:bookmarkStart w:id="57" w:name="_Toc210841249"/>
      <w:bookmarkEnd w:id="57"/>
      <w:bookmarkStart w:id="58" w:name="_Toc210765045"/>
      <w:bookmarkEnd w:id="58"/>
      <w:bookmarkStart w:id="59" w:name="_Toc212017450"/>
      <w:r>
        <w:rPr>
          <w:rFonts w:hint="eastAsia" w:ascii="黑体" w:hAnsi="黑体" w:eastAsia="黑体" w:cs="黑体"/>
        </w:rPr>
        <w:t>总则</w:t>
      </w:r>
      <w:bookmarkEnd w:id="59"/>
    </w:p>
    <w:p w14:paraId="715E5A6A">
      <w:pPr>
        <w:pStyle w:val="168"/>
      </w:pPr>
      <w:r>
        <w:rPr>
          <w:rFonts w:hint="eastAsia"/>
        </w:rPr>
        <w:t>系统性原则：评价内容涵盖乡村社区韧性各个维度，充分考虑各评价指标的相互关系。</w:t>
      </w:r>
    </w:p>
    <w:p w14:paraId="4BBF9B4E">
      <w:pPr>
        <w:pStyle w:val="168"/>
      </w:pPr>
      <w:r>
        <w:rPr>
          <w:rFonts w:hint="eastAsia"/>
        </w:rPr>
        <w:t>客观性原则：定性评价与定量评价相结合，充分考虑乡村社区实际情况。</w:t>
      </w:r>
    </w:p>
    <w:p w14:paraId="10B5D07D">
      <w:pPr>
        <w:pStyle w:val="168"/>
      </w:pPr>
      <w:r>
        <w:rPr>
          <w:rFonts w:hint="eastAsia"/>
        </w:rPr>
        <w:t>适用性原则：评价结果重在发现乡村社区韧性薄弱环节，提出切实可行的韧性提升建议。</w:t>
      </w:r>
    </w:p>
    <w:p w14:paraId="2A0BF406">
      <w:pPr>
        <w:pStyle w:val="81"/>
        <w:spacing w:before="312" w:beforeLines="100" w:after="312" w:afterLines="100"/>
        <w:ind w:left="0"/>
        <w:outlineLvl w:val="0"/>
        <w:rPr>
          <w:rFonts w:ascii="黑体" w:hAnsi="黑体" w:eastAsia="黑体" w:cs="黑体"/>
        </w:rPr>
      </w:pPr>
      <w:bookmarkStart w:id="60" w:name="_Toc212017451"/>
      <w:r>
        <w:rPr>
          <w:rFonts w:hint="eastAsia" w:ascii="黑体" w:hAnsi="黑体" w:eastAsia="黑体" w:cs="黑体"/>
        </w:rPr>
        <w:t>指标体系</w:t>
      </w:r>
      <w:bookmarkEnd w:id="60"/>
    </w:p>
    <w:bookmarkEnd w:id="49"/>
    <w:bookmarkEnd w:id="50"/>
    <w:bookmarkEnd w:id="51"/>
    <w:bookmarkEnd w:id="52"/>
    <w:p w14:paraId="279D4EE4">
      <w:pPr>
        <w:pStyle w:val="124"/>
        <w:ind w:firstLine="420"/>
      </w:pPr>
      <w:bookmarkStart w:id="61" w:name="_Toc499458936"/>
      <w:bookmarkStart w:id="62" w:name="_Toc499458181"/>
      <w:r>
        <w:rPr>
          <w:rFonts w:hint="eastAsia"/>
        </w:rPr>
        <w:t>评价指标分为三个层级：一级指标、二级指标和三级指标。一级指标共有4项，二级指标共有9项。三级指标共有32项，由1</w:t>
      </w:r>
      <w:r>
        <w:t>3</w:t>
      </w:r>
      <w:r>
        <w:rPr>
          <w:rFonts w:hint="eastAsia"/>
        </w:rPr>
        <w:t>个定量指标和1</w:t>
      </w:r>
      <w:r>
        <w:t>9</w:t>
      </w:r>
      <w:r>
        <w:rPr>
          <w:rFonts w:hint="eastAsia"/>
        </w:rPr>
        <w:t>个定性指标组成，指标内容按附录A表A</w:t>
      </w:r>
      <w:r>
        <w:t>.1</w:t>
      </w:r>
      <w:r>
        <w:rPr>
          <w:rFonts w:hint="eastAsia"/>
        </w:rPr>
        <w:t>确定。三级指标分为必评项与选评项，结合乡村社区实际情况选择。</w:t>
      </w:r>
    </w:p>
    <w:p w14:paraId="58E849F5">
      <w:pPr>
        <w:pStyle w:val="81"/>
        <w:spacing w:before="312" w:beforeLines="100" w:after="312" w:afterLines="100"/>
        <w:ind w:left="0"/>
        <w:outlineLvl w:val="0"/>
        <w:rPr>
          <w:rFonts w:ascii="黑体" w:hAnsi="黑体" w:eastAsia="黑体" w:cs="黑体"/>
        </w:rPr>
      </w:pPr>
      <w:bookmarkStart w:id="63" w:name="_Toc212017452"/>
      <w:r>
        <w:rPr>
          <w:rFonts w:hint="eastAsia" w:ascii="黑体" w:hAnsi="黑体" w:eastAsia="黑体" w:cs="黑体"/>
        </w:rPr>
        <w:t>评分细则</w:t>
      </w:r>
      <w:bookmarkEnd w:id="63"/>
    </w:p>
    <w:p w14:paraId="1C72BE85">
      <w:pPr>
        <w:pStyle w:val="168"/>
      </w:pPr>
      <w:r>
        <w:rPr>
          <w:rFonts w:hint="eastAsia"/>
        </w:rPr>
        <w:t>评分步骤分为三步：数据获取、确定档级、确定分值。</w:t>
      </w:r>
    </w:p>
    <w:p w14:paraId="7903BBB8">
      <w:pPr>
        <w:pStyle w:val="168"/>
      </w:pPr>
      <w:r>
        <w:rPr>
          <w:rFonts w:hint="eastAsia"/>
        </w:rPr>
        <w:t>数据获取：指标数据按照附录A表A</w:t>
      </w:r>
      <w:r>
        <w:t>.1</w:t>
      </w:r>
      <w:r>
        <w:rPr>
          <w:rFonts w:hint="eastAsia"/>
        </w:rPr>
        <w:t>获取。</w:t>
      </w:r>
    </w:p>
    <w:p w14:paraId="1F458605">
      <w:pPr>
        <w:pStyle w:val="168"/>
      </w:pPr>
      <w:r>
        <w:rPr>
          <w:rFonts w:hint="eastAsia"/>
        </w:rPr>
        <w:t>确定档级：将获取到的指标数据按附录A表A</w:t>
      </w:r>
      <w:r>
        <w:t>.1</w:t>
      </w:r>
      <w:r>
        <w:rPr>
          <w:rFonts w:hint="eastAsia"/>
        </w:rPr>
        <w:t>确定档级，分为A、B、C、D四档。</w:t>
      </w:r>
    </w:p>
    <w:p w14:paraId="4933312D">
      <w:pPr>
        <w:pStyle w:val="168"/>
      </w:pPr>
      <w:r>
        <w:rPr>
          <w:rFonts w:hint="eastAsia"/>
        </w:rPr>
        <w:t>确定分值：三级指标分值用百分制表示，满分为1</w:t>
      </w:r>
      <w:r>
        <w:t>00</w:t>
      </w:r>
      <w:r>
        <w:rPr>
          <w:rFonts w:hint="eastAsia"/>
        </w:rPr>
        <w:t>分。采用定量计算法或专家评分法，在对应档级区间内确定分值，A档取值90分～100分，B档取值76分～89分，C档取值60分～75分，D档取值60分以下。</w:t>
      </w:r>
    </w:p>
    <w:p w14:paraId="4BF27080">
      <w:pPr>
        <w:pStyle w:val="81"/>
        <w:spacing w:before="312" w:beforeLines="100" w:after="312" w:afterLines="100"/>
        <w:ind w:left="0"/>
        <w:outlineLvl w:val="0"/>
      </w:pPr>
      <w:bookmarkStart w:id="64" w:name="_Toc212017453"/>
      <w:r>
        <w:rPr>
          <w:rFonts w:hint="eastAsia" w:ascii="黑体" w:hAnsi="黑体" w:eastAsia="黑体" w:cs="黑体"/>
        </w:rPr>
        <w:t>评价结果的计算</w:t>
      </w:r>
      <w:bookmarkEnd w:id="64"/>
    </w:p>
    <w:p w14:paraId="2ED2C095">
      <w:pPr>
        <w:pStyle w:val="168"/>
        <w:spacing w:before="156" w:after="156"/>
        <w:outlineLvl w:val="1"/>
        <w:rPr>
          <w:rFonts w:ascii="黑体" w:hAnsi="黑体" w:eastAsia="黑体"/>
        </w:rPr>
      </w:pPr>
      <w:bookmarkStart w:id="65" w:name="_Toc212017454"/>
      <w:r>
        <w:rPr>
          <w:rFonts w:hint="eastAsia" w:ascii="黑体" w:hAnsi="黑体" w:eastAsia="黑体"/>
          <w:szCs w:val="21"/>
        </w:rPr>
        <w:t>基本要求</w:t>
      </w:r>
      <w:bookmarkEnd w:id="65"/>
    </w:p>
    <w:p w14:paraId="6632E50D">
      <w:pPr>
        <w:pStyle w:val="29"/>
        <w:rPr>
          <w:color w:val="000000"/>
        </w:rPr>
      </w:pPr>
      <w:r>
        <w:rPr>
          <w:rFonts w:hint="eastAsia" w:hAnsi="黑体"/>
        </w:rPr>
        <w:t>根据三级指标分值计算韧性评价结果。韧性评价结果用乡村</w:t>
      </w:r>
      <w:r>
        <w:rPr>
          <w:rFonts w:hint="eastAsia"/>
        </w:rPr>
        <w:t>社区</w:t>
      </w:r>
      <w:r>
        <w:rPr>
          <w:rFonts w:hint="eastAsia" w:hAnsi="黑体"/>
        </w:rPr>
        <w:t>韧性评价综合得分（</w:t>
      </w:r>
      <w:r>
        <w:rPr>
          <w:rFonts w:hint="eastAsia" w:hAnsi="黑体"/>
          <w:i/>
          <w:iCs/>
        </w:rPr>
        <w:t>P</w:t>
      </w:r>
      <w:r>
        <w:rPr>
          <w:rFonts w:hint="eastAsia" w:hAnsi="黑体"/>
        </w:rPr>
        <w:t>）表示，采用百分制，满分为100分。评价结果计算采用三级指标等权重方法或变权重方法。</w:t>
      </w:r>
    </w:p>
    <w:p w14:paraId="498A0428">
      <w:pPr>
        <w:pStyle w:val="168"/>
        <w:spacing w:before="156" w:after="156"/>
        <w:outlineLvl w:val="1"/>
        <w:rPr>
          <w:szCs w:val="21"/>
        </w:rPr>
      </w:pPr>
      <w:bookmarkStart w:id="66" w:name="_Toc212017455"/>
      <w:r>
        <w:rPr>
          <w:rFonts w:hint="eastAsia" w:ascii="黑体" w:hAnsi="黑体" w:eastAsia="黑体"/>
          <w:szCs w:val="21"/>
        </w:rPr>
        <w:t>三级指标等权重方法分值计算</w:t>
      </w:r>
      <w:bookmarkEnd w:id="66"/>
    </w:p>
    <w:p w14:paraId="4ECE439A">
      <w:pPr>
        <w:pStyle w:val="124"/>
        <w:ind w:firstLine="420"/>
      </w:pPr>
      <w:r>
        <w:rPr>
          <w:rFonts w:hint="eastAsia"/>
        </w:rPr>
        <w:t>将各指标得分按照等权重加权求平均值，得到综合评分，评价得分的计算见式（1）：</w:t>
      </w:r>
    </w:p>
    <w:p w14:paraId="5A045950">
      <w:pPr>
        <w:tabs>
          <w:tab w:val="center" w:pos="4111"/>
          <w:tab w:val="right" w:leader="middleDot" w:pos="9356"/>
        </w:tabs>
      </w:pPr>
      <w:r>
        <w:rPr>
          <w:rFonts w:hint="eastAsia" w:ascii="宋体" w:hAnsi="宋体"/>
        </w:rPr>
        <w:tab/>
      </w:r>
      <m:oMath>
        <m:r>
          <m:rPr/>
          <w:rPr>
            <w:rFonts w:ascii="Cambria Math" w:hAnsi="Cambria Math"/>
          </w:rPr>
          <m:t>P=</m:t>
        </m:r>
        <m:f>
          <m:fPr>
            <m:ctrlPr>
              <w:rPr>
                <w:rFonts w:ascii="Cambria Math" w:hAnsi="Cambria Math"/>
                <w:i/>
              </w:rPr>
            </m:ctrlPr>
          </m:fPr>
          <m:num>
            <m:nary>
              <m:naryPr>
                <m:chr m:val="∑"/>
                <m:ctrlPr>
                  <w:rPr>
                    <w:rFonts w:ascii="Cambria Math" w:hAnsi="Cambria Math"/>
                    <w:i/>
                  </w:rPr>
                </m:ctrlPr>
              </m:naryPr>
              <m:sub>
                <m:r>
                  <m:rPr/>
                  <w:rPr>
                    <w:rFonts w:ascii="Cambria Math" w:hAnsi="Cambria Math"/>
                  </w:rPr>
                  <m:t>i=1</m:t>
                </m:r>
                <m:ctrlPr>
                  <w:rPr>
                    <w:rFonts w:ascii="Cambria Math" w:hAnsi="Cambria Math"/>
                    <w:i/>
                  </w:rPr>
                </m:ctrlPr>
              </m:sub>
              <m:sup>
                <m:r>
                  <m:rPr/>
                  <w:rPr>
                    <w:rFonts w:ascii="Cambria Math" w:hAnsi="Cambria Math"/>
                  </w:rPr>
                  <m:t>N</m:t>
                </m:r>
                <m:ctrlPr>
                  <w:rPr>
                    <w:rFonts w:ascii="Cambria Math" w:hAnsi="Cambria Math"/>
                    <w:i/>
                  </w:rPr>
                </m:ctrlPr>
              </m:sup>
              <m:e>
                <m:sSub>
                  <m:sSubPr>
                    <m:ctrlPr>
                      <w:rPr>
                        <w:rFonts w:ascii="Cambria Math" w:hAnsi="Cambria Math"/>
                        <w:i/>
                      </w:rPr>
                    </m:ctrlPr>
                  </m:sSubPr>
                  <m:e>
                    <m:r>
                      <m:rPr/>
                      <w:rPr>
                        <w:rFonts w:ascii="Cambria Math" w:hAnsi="Cambria Math"/>
                      </w:rPr>
                      <m:t>P</m:t>
                    </m:r>
                    <m:ctrlPr>
                      <w:rPr>
                        <w:rFonts w:ascii="Cambria Math" w:hAnsi="Cambria Math"/>
                        <w:i/>
                      </w:rPr>
                    </m:ctrlPr>
                  </m:e>
                  <m:sub>
                    <m:r>
                      <m:rPr/>
                      <w:rPr>
                        <w:rFonts w:ascii="Cambria Math" w:hAnsi="Cambria Math"/>
                      </w:rPr>
                      <m:t>i</m:t>
                    </m:r>
                    <m:ctrlPr>
                      <w:rPr>
                        <w:rFonts w:ascii="Cambria Math" w:hAnsi="Cambria Math"/>
                        <w:i/>
                      </w:rPr>
                    </m:ctrlPr>
                  </m:sub>
                </m:sSub>
                <m:ctrlPr>
                  <w:rPr>
                    <w:rFonts w:ascii="Cambria Math" w:hAnsi="Cambria Math"/>
                    <w:i/>
                  </w:rPr>
                </m:ctrlPr>
              </m:e>
            </m:nary>
            <m:ctrlPr>
              <w:rPr>
                <w:rFonts w:ascii="Cambria Math" w:hAnsi="Cambria Math"/>
                <w:i/>
              </w:rPr>
            </m:ctrlPr>
          </m:num>
          <m:den>
            <m:r>
              <m:rPr/>
              <w:rPr>
                <w:rFonts w:ascii="Cambria Math" w:hAnsi="Cambria Math"/>
              </w:rPr>
              <m:t>N</m:t>
            </m:r>
            <m:ctrlPr>
              <w:rPr>
                <w:rFonts w:ascii="Cambria Math" w:hAnsi="Cambria Math"/>
                <w:i/>
              </w:rPr>
            </m:ctrlPr>
          </m:den>
        </m:f>
      </m:oMath>
      <w:r>
        <w:rPr>
          <w:rFonts w:eastAsia="微软雅黑"/>
        </w:rPr>
        <w:tab/>
      </w:r>
      <w:r>
        <w:t>(1)</w:t>
      </w:r>
    </w:p>
    <w:p w14:paraId="73E34141">
      <w:pPr>
        <w:ind w:firstLine="480"/>
      </w:pPr>
      <w:r>
        <w:rPr>
          <w:rFonts w:hint="eastAsia"/>
        </w:rPr>
        <w:t>式中：</w:t>
      </w:r>
    </w:p>
    <w:p w14:paraId="704B49BB">
      <w:pPr>
        <w:widowControl/>
        <w:autoSpaceDE w:val="0"/>
        <w:autoSpaceDN w:val="0"/>
        <w:ind w:firstLine="480"/>
        <w:rPr>
          <w:kern w:val="0"/>
        </w:rPr>
      </w:pPr>
      <w:r>
        <w:rPr>
          <w:i/>
          <w:iCs/>
          <w:kern w:val="0"/>
        </w:rPr>
        <w:t>P</w:t>
      </w:r>
      <w:r>
        <w:rPr>
          <w:kern w:val="0"/>
        </w:rPr>
        <w:t xml:space="preserve"> ——</w:t>
      </w:r>
      <w:r>
        <w:rPr>
          <w:rFonts w:hint="eastAsia"/>
          <w:kern w:val="0"/>
        </w:rPr>
        <w:t>乡村</w:t>
      </w:r>
      <w:r>
        <w:rPr>
          <w:rFonts w:hint="eastAsia"/>
        </w:rPr>
        <w:t>社区</w:t>
      </w:r>
      <w:r>
        <w:rPr>
          <w:rFonts w:hint="eastAsia"/>
          <w:kern w:val="0"/>
        </w:rPr>
        <w:t>韧性评价综合得分；</w:t>
      </w:r>
    </w:p>
    <w:p w14:paraId="13587329">
      <w:pPr>
        <w:widowControl/>
        <w:autoSpaceDE w:val="0"/>
        <w:autoSpaceDN w:val="0"/>
        <w:ind w:firstLine="480"/>
        <w:rPr>
          <w:kern w:val="0"/>
        </w:rPr>
      </w:pPr>
      <w:r>
        <w:rPr>
          <w:i/>
          <w:iCs/>
          <w:kern w:val="0"/>
        </w:rPr>
        <w:t>P</w:t>
      </w:r>
      <w:r>
        <w:rPr>
          <w:i/>
          <w:iCs/>
          <w:kern w:val="0"/>
          <w:vertAlign w:val="subscript"/>
        </w:rPr>
        <w:t xml:space="preserve">i </w:t>
      </w:r>
      <w:r>
        <w:rPr>
          <w:kern w:val="0"/>
        </w:rPr>
        <w:t>——</w:t>
      </w:r>
      <w:r>
        <w:rPr>
          <w:rFonts w:hint="eastAsia"/>
          <w:kern w:val="0"/>
        </w:rPr>
        <w:t>第</w:t>
      </w:r>
      <w:r>
        <w:rPr>
          <w:kern w:val="0"/>
        </w:rPr>
        <w:t xml:space="preserve"> </w:t>
      </w:r>
      <w:r>
        <w:rPr>
          <w:i/>
          <w:iCs/>
          <w:kern w:val="0"/>
        </w:rPr>
        <w:t>i</w:t>
      </w:r>
      <w:r>
        <w:rPr>
          <w:kern w:val="0"/>
        </w:rPr>
        <w:t xml:space="preserve"> </w:t>
      </w:r>
      <w:r>
        <w:rPr>
          <w:rFonts w:hint="eastAsia"/>
          <w:kern w:val="0"/>
        </w:rPr>
        <w:t>项三级指标评价得分；</w:t>
      </w:r>
    </w:p>
    <w:p w14:paraId="4346B8D9">
      <w:pPr>
        <w:widowControl/>
        <w:autoSpaceDE w:val="0"/>
        <w:autoSpaceDN w:val="0"/>
        <w:ind w:firstLine="480"/>
        <w:rPr>
          <w:kern w:val="0"/>
        </w:rPr>
      </w:pPr>
      <w:r>
        <w:rPr>
          <w:i/>
          <w:iCs/>
          <w:kern w:val="0"/>
        </w:rPr>
        <w:t>N</w:t>
      </w:r>
      <w:r>
        <w:rPr>
          <w:kern w:val="0"/>
        </w:rPr>
        <w:t xml:space="preserve"> ——</w:t>
      </w:r>
      <w:r>
        <w:rPr>
          <w:rFonts w:hint="eastAsia"/>
          <w:kern w:val="0"/>
        </w:rPr>
        <w:t>三级指标数量。</w:t>
      </w:r>
    </w:p>
    <w:p w14:paraId="0B2E2537">
      <w:pPr>
        <w:pStyle w:val="168"/>
        <w:spacing w:before="156" w:after="156"/>
        <w:outlineLvl w:val="1"/>
        <w:rPr>
          <w:szCs w:val="21"/>
        </w:rPr>
      </w:pPr>
      <w:bookmarkStart w:id="67" w:name="_Toc212017456"/>
      <w:r>
        <w:rPr>
          <w:rFonts w:hint="eastAsia" w:ascii="黑体" w:hAnsi="黑体" w:eastAsia="黑体"/>
          <w:szCs w:val="21"/>
        </w:rPr>
        <w:t>变权重方法分值计算</w:t>
      </w:r>
      <w:bookmarkEnd w:id="67"/>
    </w:p>
    <w:p w14:paraId="0456744B">
      <w:pPr>
        <w:pStyle w:val="124"/>
        <w:ind w:firstLine="420"/>
      </w:pPr>
      <w:r>
        <w:rPr>
          <w:rFonts w:hint="eastAsia"/>
        </w:rPr>
        <w:t>选用层次分析法、熵权法、重要性排序法、复杂度分析法等方法确定一级指标、二级指标和三级指标的权重系数，将各级指标得分按照变权重计算加权平均值，得到综合分值，计算见公式（2）：</w:t>
      </w:r>
    </w:p>
    <w:p w14:paraId="03B81566">
      <w:pPr>
        <w:tabs>
          <w:tab w:val="center" w:pos="4253"/>
          <w:tab w:val="right" w:leader="middleDot" w:pos="9356"/>
        </w:tabs>
        <w:rPr>
          <w:kern w:val="0"/>
          <w:sz w:val="24"/>
        </w:rPr>
      </w:pPr>
      <w:r>
        <w:rPr>
          <w:rFonts w:hint="eastAsia" w:ascii="宋体" w:hAnsi="宋体"/>
        </w:rPr>
        <w:tab/>
      </w:r>
      <m:oMath>
        <m:r>
          <m:rPr/>
          <w:rPr>
            <w:rFonts w:ascii="Cambria Math" w:hAnsi="Cambria Math"/>
            <w:kern w:val="0"/>
          </w:rPr>
          <m:t>P=</m:t>
        </m:r>
        <m:nary>
          <m:naryPr>
            <m:chr m:val="∑"/>
            <m:ctrlPr>
              <w:rPr>
                <w:rFonts w:ascii="Cambria Math" w:hAnsi="Cambria Math"/>
                <w:i/>
                <w:sz w:val="24"/>
              </w:rPr>
            </m:ctrlPr>
          </m:naryPr>
          <m:sub>
            <m:r>
              <m:rPr/>
              <w:rPr>
                <w:rFonts w:ascii="Cambria Math" w:hAnsi="Cambria Math"/>
                <w:kern w:val="0"/>
              </w:rPr>
              <m:t>i=1</m:t>
            </m:r>
            <m:ctrlPr>
              <w:rPr>
                <w:rFonts w:ascii="Cambria Math" w:hAnsi="Cambria Math"/>
                <w:i/>
                <w:sz w:val="24"/>
              </w:rPr>
            </m:ctrlPr>
          </m:sub>
          <m:sup>
            <m:r>
              <m:rPr/>
              <w:rPr>
                <w:rFonts w:ascii="Cambria Math" w:hAnsi="Cambria Math"/>
                <w:kern w:val="0"/>
              </w:rPr>
              <m:t>N</m:t>
            </m:r>
            <m:ctrlPr>
              <w:rPr>
                <w:rFonts w:ascii="Cambria Math" w:hAnsi="Cambria Math"/>
                <w:i/>
                <w:sz w:val="24"/>
              </w:rPr>
            </m:ctrlPr>
          </m:sup>
          <m:e>
            <m:sSub>
              <m:sSubPr>
                <m:ctrlPr>
                  <w:rPr>
                    <w:rFonts w:ascii="Cambria Math" w:hAnsi="Cambria Math"/>
                    <w:i/>
                    <w:sz w:val="24"/>
                  </w:rPr>
                </m:ctrlPr>
              </m:sSubPr>
              <m:e>
                <m:r>
                  <m:rPr/>
                  <w:rPr>
                    <w:rFonts w:ascii="Cambria Math" w:hAnsi="Cambria Math"/>
                    <w:kern w:val="0"/>
                  </w:rPr>
                  <m:t>ω</m:t>
                </m:r>
                <m:ctrlPr>
                  <w:rPr>
                    <w:rFonts w:ascii="Cambria Math" w:hAnsi="Cambria Math"/>
                    <w:i/>
                    <w:sz w:val="24"/>
                  </w:rPr>
                </m:ctrlPr>
              </m:e>
              <m:sub>
                <m:r>
                  <m:rPr/>
                  <w:rPr>
                    <w:rFonts w:ascii="Cambria Math" w:hAnsi="Cambria Math"/>
                    <w:kern w:val="0"/>
                  </w:rPr>
                  <m:t>i</m:t>
                </m:r>
                <m:ctrlPr>
                  <w:rPr>
                    <w:rFonts w:ascii="Cambria Math" w:hAnsi="Cambria Math"/>
                    <w:i/>
                    <w:sz w:val="24"/>
                  </w:rPr>
                </m:ctrlPr>
              </m:sub>
            </m:sSub>
            <m:nary>
              <m:naryPr>
                <m:chr m:val="∑"/>
                <m:limLoc m:val="undOvr"/>
                <m:ctrlPr>
                  <w:rPr>
                    <w:rFonts w:ascii="Cambria Math" w:hAnsi="Cambria Math"/>
                    <w:i/>
                    <w:sz w:val="24"/>
                  </w:rPr>
                </m:ctrlPr>
              </m:naryPr>
              <m:sub>
                <m:r>
                  <m:rPr/>
                  <w:rPr>
                    <w:rFonts w:ascii="Cambria Math" w:hAnsi="Cambria Math"/>
                    <w:kern w:val="0"/>
                  </w:rPr>
                  <m:t>j=1</m:t>
                </m:r>
                <m:ctrlPr>
                  <w:rPr>
                    <w:rFonts w:ascii="Cambria Math" w:hAnsi="Cambria Math"/>
                    <w:i/>
                    <w:sz w:val="24"/>
                  </w:rPr>
                </m:ctrlPr>
              </m:sub>
              <m:sup>
                <m:sSub>
                  <m:sSubPr>
                    <m:ctrlPr>
                      <w:rPr>
                        <w:rFonts w:ascii="Cambria Math" w:hAnsi="Cambria Math"/>
                        <w:i/>
                        <w:sz w:val="24"/>
                      </w:rPr>
                    </m:ctrlPr>
                  </m:sSubPr>
                  <m:e>
                    <m:r>
                      <m:rPr/>
                      <w:rPr>
                        <w:rFonts w:ascii="Cambria Math" w:hAnsi="Cambria Math"/>
                        <w:kern w:val="0"/>
                      </w:rPr>
                      <m:t>N</m:t>
                    </m:r>
                    <m:ctrlPr>
                      <w:rPr>
                        <w:rFonts w:ascii="Cambria Math" w:hAnsi="Cambria Math"/>
                        <w:i/>
                        <w:sz w:val="24"/>
                      </w:rPr>
                    </m:ctrlPr>
                  </m:e>
                  <m:sub>
                    <m:r>
                      <m:rPr/>
                      <w:rPr>
                        <w:rFonts w:ascii="Cambria Math" w:hAnsi="Cambria Math"/>
                        <w:kern w:val="0"/>
                      </w:rPr>
                      <m:t>i</m:t>
                    </m:r>
                    <m:ctrlPr>
                      <w:rPr>
                        <w:rFonts w:ascii="Cambria Math" w:hAnsi="Cambria Math"/>
                        <w:i/>
                        <w:sz w:val="24"/>
                      </w:rPr>
                    </m:ctrlPr>
                  </m:sub>
                </m:sSub>
                <m:ctrlPr>
                  <w:rPr>
                    <w:rFonts w:ascii="Cambria Math" w:hAnsi="Cambria Math"/>
                    <w:i/>
                    <w:sz w:val="24"/>
                  </w:rPr>
                </m:ctrlPr>
              </m:sup>
              <m:e>
                <m:sSub>
                  <m:sSubPr>
                    <m:ctrlPr>
                      <w:rPr>
                        <w:rFonts w:ascii="Cambria Math" w:hAnsi="Cambria Math"/>
                        <w:i/>
                        <w:sz w:val="24"/>
                      </w:rPr>
                    </m:ctrlPr>
                  </m:sSubPr>
                  <m:e>
                    <m:r>
                      <m:rPr/>
                      <w:rPr>
                        <w:rFonts w:ascii="Cambria Math" w:hAnsi="Cambria Math"/>
                        <w:kern w:val="0"/>
                      </w:rPr>
                      <m:t>ω</m:t>
                    </m:r>
                    <m:ctrlPr>
                      <w:rPr>
                        <w:rFonts w:ascii="Cambria Math" w:hAnsi="Cambria Math"/>
                        <w:i/>
                        <w:sz w:val="24"/>
                      </w:rPr>
                    </m:ctrlPr>
                  </m:e>
                  <m:sub>
                    <m:r>
                      <m:rPr/>
                      <w:rPr>
                        <w:rFonts w:ascii="Cambria Math" w:hAnsi="Cambria Math"/>
                        <w:kern w:val="0"/>
                      </w:rPr>
                      <m:t>ij</m:t>
                    </m:r>
                    <m:ctrlPr>
                      <w:rPr>
                        <w:rFonts w:ascii="Cambria Math" w:hAnsi="Cambria Math"/>
                        <w:i/>
                        <w:sz w:val="24"/>
                      </w:rPr>
                    </m:ctrlPr>
                  </m:sub>
                </m:sSub>
                <m:nary>
                  <m:naryPr>
                    <m:chr m:val="∑"/>
                    <m:limLoc m:val="subSup"/>
                    <m:ctrlPr>
                      <w:rPr>
                        <w:rFonts w:ascii="Cambria Math" w:hAnsi="Cambria Math"/>
                        <w:i/>
                        <w:sz w:val="24"/>
                      </w:rPr>
                    </m:ctrlPr>
                  </m:naryPr>
                  <m:sub>
                    <m:r>
                      <m:rPr/>
                      <w:rPr>
                        <w:rFonts w:ascii="Cambria Math" w:hAnsi="Cambria Math"/>
                        <w:kern w:val="0"/>
                      </w:rPr>
                      <m:t>k=1</m:t>
                    </m:r>
                    <m:ctrlPr>
                      <w:rPr>
                        <w:rFonts w:ascii="Cambria Math" w:hAnsi="Cambria Math"/>
                        <w:i/>
                        <w:sz w:val="24"/>
                      </w:rPr>
                    </m:ctrlPr>
                  </m:sub>
                  <m:sup>
                    <m:sSub>
                      <m:sSubPr>
                        <m:ctrlPr>
                          <w:rPr>
                            <w:rFonts w:ascii="Cambria Math" w:hAnsi="Cambria Math"/>
                            <w:i/>
                            <w:sz w:val="24"/>
                          </w:rPr>
                        </m:ctrlPr>
                      </m:sSubPr>
                      <m:e>
                        <m:r>
                          <m:rPr/>
                          <w:rPr>
                            <w:rFonts w:ascii="Cambria Math" w:hAnsi="Cambria Math"/>
                            <w:kern w:val="0"/>
                          </w:rPr>
                          <m:t>N</m:t>
                        </m:r>
                        <m:ctrlPr>
                          <w:rPr>
                            <w:rFonts w:ascii="Cambria Math" w:hAnsi="Cambria Math"/>
                            <w:i/>
                            <w:sz w:val="24"/>
                          </w:rPr>
                        </m:ctrlPr>
                      </m:e>
                      <m:sub>
                        <m:r>
                          <m:rPr/>
                          <w:rPr>
                            <w:rFonts w:ascii="Cambria Math" w:hAnsi="Cambria Math"/>
                            <w:kern w:val="0"/>
                          </w:rPr>
                          <m:t>ij</m:t>
                        </m:r>
                        <m:ctrlPr>
                          <w:rPr>
                            <w:rFonts w:ascii="Cambria Math" w:hAnsi="Cambria Math"/>
                            <w:i/>
                            <w:sz w:val="24"/>
                          </w:rPr>
                        </m:ctrlPr>
                      </m:sub>
                    </m:sSub>
                    <m:ctrlPr>
                      <w:rPr>
                        <w:rFonts w:ascii="Cambria Math" w:hAnsi="Cambria Math"/>
                        <w:i/>
                        <w:sz w:val="24"/>
                      </w:rPr>
                    </m:ctrlPr>
                  </m:sup>
                  <m:e>
                    <m:sSub>
                      <m:sSubPr>
                        <m:ctrlPr>
                          <w:rPr>
                            <w:rFonts w:ascii="Cambria Math" w:hAnsi="Cambria Math"/>
                            <w:i/>
                            <w:sz w:val="24"/>
                          </w:rPr>
                        </m:ctrlPr>
                      </m:sSubPr>
                      <m:e>
                        <m:r>
                          <m:rPr/>
                          <w:rPr>
                            <w:rFonts w:ascii="Cambria Math" w:hAnsi="Cambria Math"/>
                            <w:kern w:val="0"/>
                          </w:rPr>
                          <m:t>ω</m:t>
                        </m:r>
                        <m:ctrlPr>
                          <w:rPr>
                            <w:rFonts w:ascii="Cambria Math" w:hAnsi="Cambria Math"/>
                            <w:i/>
                            <w:sz w:val="24"/>
                          </w:rPr>
                        </m:ctrlPr>
                      </m:e>
                      <m:sub>
                        <m:r>
                          <m:rPr/>
                          <w:rPr>
                            <w:rFonts w:ascii="Cambria Math" w:hAnsi="Cambria Math"/>
                            <w:kern w:val="0"/>
                          </w:rPr>
                          <m:t>ijk</m:t>
                        </m:r>
                        <m:ctrlPr>
                          <w:rPr>
                            <w:rFonts w:ascii="Cambria Math" w:hAnsi="Cambria Math"/>
                            <w:i/>
                            <w:sz w:val="24"/>
                          </w:rPr>
                        </m:ctrlPr>
                      </m:sub>
                    </m:sSub>
                    <m:sSub>
                      <m:sSubPr>
                        <m:ctrlPr>
                          <w:rPr>
                            <w:rFonts w:ascii="Cambria Math" w:hAnsi="Cambria Math"/>
                            <w:i/>
                            <w:sz w:val="24"/>
                          </w:rPr>
                        </m:ctrlPr>
                      </m:sSubPr>
                      <m:e>
                        <m:r>
                          <m:rPr/>
                          <w:rPr>
                            <w:rFonts w:ascii="Cambria Math" w:hAnsi="Cambria Math"/>
                            <w:kern w:val="0"/>
                          </w:rPr>
                          <m:t>P</m:t>
                        </m:r>
                        <m:ctrlPr>
                          <w:rPr>
                            <w:rFonts w:ascii="Cambria Math" w:hAnsi="Cambria Math"/>
                            <w:i/>
                            <w:sz w:val="24"/>
                          </w:rPr>
                        </m:ctrlPr>
                      </m:e>
                      <m:sub>
                        <m:r>
                          <m:rPr/>
                          <w:rPr>
                            <w:rFonts w:ascii="Cambria Math" w:hAnsi="Cambria Math"/>
                            <w:kern w:val="0"/>
                          </w:rPr>
                          <m:t>ijk</m:t>
                        </m:r>
                        <m:ctrlPr>
                          <w:rPr>
                            <w:rFonts w:ascii="Cambria Math" w:hAnsi="Cambria Math"/>
                            <w:i/>
                            <w:sz w:val="24"/>
                          </w:rPr>
                        </m:ctrlPr>
                      </m:sub>
                    </m:sSub>
                    <m:ctrlPr>
                      <w:rPr>
                        <w:rFonts w:ascii="Cambria Math" w:hAnsi="Cambria Math"/>
                        <w:i/>
                        <w:sz w:val="24"/>
                      </w:rPr>
                    </m:ctrlPr>
                  </m:e>
                </m:nary>
                <m:ctrlPr>
                  <w:rPr>
                    <w:rFonts w:ascii="Cambria Math" w:hAnsi="Cambria Math"/>
                    <w:i/>
                    <w:sz w:val="24"/>
                  </w:rPr>
                </m:ctrlPr>
              </m:e>
            </m:nary>
            <m:ctrlPr>
              <w:rPr>
                <w:rFonts w:ascii="Cambria Math" w:hAnsi="Cambria Math"/>
                <w:i/>
                <w:sz w:val="24"/>
              </w:rPr>
            </m:ctrlPr>
          </m:e>
        </m:nary>
      </m:oMath>
      <w:r>
        <w:rPr>
          <w:rFonts w:eastAsia="微软雅黑"/>
        </w:rPr>
        <w:tab/>
      </w:r>
      <w:r>
        <w:t>(2)</w:t>
      </w:r>
    </w:p>
    <w:p w14:paraId="4819ADB7">
      <w:pPr>
        <w:ind w:firstLine="480"/>
      </w:pPr>
      <w:r>
        <w:rPr>
          <w:rFonts w:hint="eastAsia"/>
        </w:rPr>
        <w:t>式中：</w:t>
      </w:r>
    </w:p>
    <w:p w14:paraId="1C2A2025">
      <w:pPr>
        <w:widowControl/>
        <w:autoSpaceDE w:val="0"/>
        <w:autoSpaceDN w:val="0"/>
        <w:ind w:firstLine="480"/>
        <w:rPr>
          <w:kern w:val="0"/>
        </w:rPr>
      </w:pPr>
      <w:r>
        <w:rPr>
          <w:i/>
          <w:iCs/>
          <w:kern w:val="0"/>
        </w:rPr>
        <w:t>P</w:t>
      </w:r>
      <w:r>
        <w:rPr>
          <w:kern w:val="0"/>
        </w:rPr>
        <w:t xml:space="preserve"> ——</w:t>
      </w:r>
      <w:r>
        <w:rPr>
          <w:rFonts w:hint="eastAsia"/>
          <w:kern w:val="0"/>
        </w:rPr>
        <w:t>乡村</w:t>
      </w:r>
      <w:r>
        <w:rPr>
          <w:rFonts w:hint="eastAsia"/>
        </w:rPr>
        <w:t>社区</w:t>
      </w:r>
      <w:r>
        <w:rPr>
          <w:kern w:val="0"/>
        </w:rPr>
        <w:t>韧性评价综合得分；</w:t>
      </w:r>
    </w:p>
    <w:p w14:paraId="171FFD0B">
      <w:pPr>
        <w:widowControl/>
        <w:autoSpaceDE w:val="0"/>
        <w:autoSpaceDN w:val="0"/>
        <w:ind w:firstLine="480"/>
        <w:rPr>
          <w:kern w:val="0"/>
        </w:rPr>
      </w:pPr>
      <w:r>
        <w:rPr>
          <w:i/>
          <w:iCs/>
          <w:kern w:val="0"/>
        </w:rPr>
        <w:t>N</w:t>
      </w:r>
      <w:r>
        <w:rPr>
          <w:kern w:val="0"/>
        </w:rPr>
        <w:t xml:space="preserve"> ——一级指标数量；</w:t>
      </w:r>
    </w:p>
    <w:p w14:paraId="413B3B0E">
      <w:pPr>
        <w:widowControl/>
        <w:autoSpaceDE w:val="0"/>
        <w:autoSpaceDN w:val="0"/>
        <w:ind w:firstLine="480"/>
        <w:rPr>
          <w:kern w:val="0"/>
        </w:rPr>
      </w:pPr>
      <w:r>
        <w:rPr>
          <w:i/>
          <w:iCs/>
          <w:kern w:val="0"/>
        </w:rPr>
        <w:t>ω</w:t>
      </w:r>
      <w:r>
        <w:rPr>
          <w:i/>
          <w:iCs/>
          <w:kern w:val="0"/>
          <w:vertAlign w:val="subscript"/>
        </w:rPr>
        <w:t>i</w:t>
      </w:r>
      <w:r>
        <w:rPr>
          <w:kern w:val="0"/>
        </w:rPr>
        <w:t xml:space="preserve"> ——第 </w:t>
      </w:r>
      <w:r>
        <w:rPr>
          <w:i/>
          <w:iCs/>
          <w:kern w:val="0"/>
        </w:rPr>
        <w:t>i</w:t>
      </w:r>
      <w:r>
        <w:rPr>
          <w:kern w:val="0"/>
        </w:rPr>
        <w:t xml:space="preserve"> 项一级指标权重；</w:t>
      </w:r>
    </w:p>
    <w:p w14:paraId="18555A6F">
      <w:pPr>
        <w:widowControl/>
        <w:autoSpaceDE w:val="0"/>
        <w:autoSpaceDN w:val="0"/>
        <w:ind w:firstLine="480"/>
        <w:rPr>
          <w:kern w:val="0"/>
        </w:rPr>
      </w:pPr>
      <w:r>
        <w:rPr>
          <w:i/>
          <w:iCs/>
          <w:kern w:val="0"/>
        </w:rPr>
        <w:t>N</w:t>
      </w:r>
      <w:r>
        <w:rPr>
          <w:i/>
          <w:iCs/>
          <w:kern w:val="0"/>
          <w:vertAlign w:val="subscript"/>
        </w:rPr>
        <w:t>i</w:t>
      </w:r>
      <w:r>
        <w:rPr>
          <w:kern w:val="0"/>
        </w:rPr>
        <w:t xml:space="preserve"> ——第 </w:t>
      </w:r>
      <w:r>
        <w:rPr>
          <w:i/>
          <w:iCs/>
          <w:kern w:val="0"/>
        </w:rPr>
        <w:t>i</w:t>
      </w:r>
      <w:r>
        <w:rPr>
          <w:kern w:val="0"/>
        </w:rPr>
        <w:t xml:space="preserve"> 项一级指标下二级指标数量；</w:t>
      </w:r>
    </w:p>
    <w:p w14:paraId="1D7B1FB4">
      <w:pPr>
        <w:widowControl/>
        <w:autoSpaceDE w:val="0"/>
        <w:autoSpaceDN w:val="0"/>
        <w:ind w:firstLine="480"/>
        <w:rPr>
          <w:kern w:val="0"/>
        </w:rPr>
      </w:pPr>
      <w:r>
        <w:rPr>
          <w:i/>
          <w:iCs/>
          <w:kern w:val="0"/>
        </w:rPr>
        <w:t>ω</w:t>
      </w:r>
      <w:r>
        <w:rPr>
          <w:i/>
          <w:iCs/>
          <w:kern w:val="0"/>
          <w:vertAlign w:val="subscript"/>
        </w:rPr>
        <w:t>ij</w:t>
      </w:r>
      <w:r>
        <w:rPr>
          <w:kern w:val="0"/>
        </w:rPr>
        <w:t xml:space="preserve"> ——第 </w:t>
      </w:r>
      <w:r>
        <w:rPr>
          <w:i/>
          <w:iCs/>
          <w:kern w:val="0"/>
        </w:rPr>
        <w:t xml:space="preserve">i </w:t>
      </w:r>
      <w:r>
        <w:rPr>
          <w:kern w:val="0"/>
        </w:rPr>
        <w:t xml:space="preserve">项一级指标中的第 </w:t>
      </w:r>
      <w:r>
        <w:rPr>
          <w:i/>
          <w:iCs/>
          <w:kern w:val="0"/>
        </w:rPr>
        <w:t>j</w:t>
      </w:r>
      <w:r>
        <w:rPr>
          <w:kern w:val="0"/>
        </w:rPr>
        <w:t xml:space="preserve"> 项二级指标权重；</w:t>
      </w:r>
    </w:p>
    <w:p w14:paraId="177C0BE4">
      <w:pPr>
        <w:widowControl/>
        <w:autoSpaceDE w:val="0"/>
        <w:autoSpaceDN w:val="0"/>
        <w:ind w:firstLine="480"/>
        <w:rPr>
          <w:kern w:val="0"/>
        </w:rPr>
      </w:pPr>
      <w:r>
        <w:rPr>
          <w:i/>
          <w:iCs/>
          <w:kern w:val="0"/>
        </w:rPr>
        <w:t>N</w:t>
      </w:r>
      <w:r>
        <w:rPr>
          <w:i/>
          <w:iCs/>
          <w:kern w:val="0"/>
          <w:vertAlign w:val="subscript"/>
        </w:rPr>
        <w:t>ij</w:t>
      </w:r>
      <w:r>
        <w:rPr>
          <w:kern w:val="0"/>
        </w:rPr>
        <w:t xml:space="preserve"> ——第 </w:t>
      </w:r>
      <w:r>
        <w:rPr>
          <w:i/>
          <w:iCs/>
          <w:kern w:val="0"/>
        </w:rPr>
        <w:t xml:space="preserve">i </w:t>
      </w:r>
      <w:r>
        <w:rPr>
          <w:kern w:val="0"/>
        </w:rPr>
        <w:t xml:space="preserve">项一级指标中的第 </w:t>
      </w:r>
      <w:r>
        <w:rPr>
          <w:i/>
          <w:iCs/>
          <w:kern w:val="0"/>
        </w:rPr>
        <w:t>j</w:t>
      </w:r>
      <w:r>
        <w:rPr>
          <w:kern w:val="0"/>
        </w:rPr>
        <w:t xml:space="preserve"> 项二级指标下三级指标数量；</w:t>
      </w:r>
    </w:p>
    <w:p w14:paraId="0CE0F8F5">
      <w:pPr>
        <w:widowControl/>
        <w:autoSpaceDE w:val="0"/>
        <w:autoSpaceDN w:val="0"/>
        <w:ind w:firstLine="480"/>
        <w:rPr>
          <w:kern w:val="0"/>
        </w:rPr>
      </w:pPr>
      <w:r>
        <w:rPr>
          <w:i/>
          <w:iCs/>
          <w:kern w:val="0"/>
        </w:rPr>
        <w:t>ω</w:t>
      </w:r>
      <w:r>
        <w:rPr>
          <w:i/>
          <w:iCs/>
          <w:kern w:val="0"/>
          <w:vertAlign w:val="subscript"/>
        </w:rPr>
        <w:t>ijk</w:t>
      </w:r>
      <w:r>
        <w:rPr>
          <w:kern w:val="0"/>
        </w:rPr>
        <w:t xml:space="preserve"> ——第 </w:t>
      </w:r>
      <w:r>
        <w:rPr>
          <w:i/>
          <w:iCs/>
          <w:kern w:val="0"/>
        </w:rPr>
        <w:t xml:space="preserve">i </w:t>
      </w:r>
      <w:r>
        <w:rPr>
          <w:kern w:val="0"/>
        </w:rPr>
        <w:t xml:space="preserve">项一级指标中的第 </w:t>
      </w:r>
      <w:r>
        <w:rPr>
          <w:i/>
          <w:iCs/>
          <w:kern w:val="0"/>
        </w:rPr>
        <w:t>j</w:t>
      </w:r>
      <w:r>
        <w:rPr>
          <w:kern w:val="0"/>
        </w:rPr>
        <w:t xml:space="preserve"> 项二级指标中的第 </w:t>
      </w:r>
      <w:r>
        <w:rPr>
          <w:i/>
          <w:iCs/>
          <w:kern w:val="0"/>
        </w:rPr>
        <w:t>i</w:t>
      </w:r>
      <w:r>
        <w:rPr>
          <w:kern w:val="0"/>
        </w:rPr>
        <w:t xml:space="preserve"> 项三级指标权重；</w:t>
      </w:r>
    </w:p>
    <w:p w14:paraId="2DBB7B4A">
      <w:pPr>
        <w:widowControl/>
        <w:autoSpaceDE w:val="0"/>
        <w:autoSpaceDN w:val="0"/>
        <w:ind w:firstLine="480"/>
        <w:rPr>
          <w:kern w:val="0"/>
        </w:rPr>
      </w:pPr>
      <w:r>
        <w:rPr>
          <w:i/>
          <w:iCs/>
          <w:kern w:val="0"/>
        </w:rPr>
        <w:t>P</w:t>
      </w:r>
      <w:r>
        <w:rPr>
          <w:i/>
          <w:iCs/>
          <w:kern w:val="0"/>
          <w:vertAlign w:val="subscript"/>
        </w:rPr>
        <w:t>ijk</w:t>
      </w:r>
      <w:r>
        <w:rPr>
          <w:kern w:val="0"/>
        </w:rPr>
        <w:t xml:space="preserve"> ——第 </w:t>
      </w:r>
      <w:r>
        <w:rPr>
          <w:i/>
          <w:iCs/>
          <w:kern w:val="0"/>
        </w:rPr>
        <w:t xml:space="preserve">i </w:t>
      </w:r>
      <w:r>
        <w:rPr>
          <w:kern w:val="0"/>
        </w:rPr>
        <w:t xml:space="preserve">项一级指标中的第 </w:t>
      </w:r>
      <w:r>
        <w:rPr>
          <w:i/>
          <w:iCs/>
          <w:kern w:val="0"/>
        </w:rPr>
        <w:t>j</w:t>
      </w:r>
      <w:r>
        <w:rPr>
          <w:kern w:val="0"/>
        </w:rPr>
        <w:t xml:space="preserve"> 项二级指标中的第 </w:t>
      </w:r>
      <w:r>
        <w:rPr>
          <w:i/>
          <w:iCs/>
          <w:kern w:val="0"/>
        </w:rPr>
        <w:t>i</w:t>
      </w:r>
      <w:r>
        <w:rPr>
          <w:kern w:val="0"/>
        </w:rPr>
        <w:t xml:space="preserve"> 项三级指标评价得分。</w:t>
      </w:r>
    </w:p>
    <w:p w14:paraId="0C7586C6">
      <w:pPr>
        <w:pStyle w:val="81"/>
        <w:spacing w:before="312" w:beforeLines="100" w:after="312" w:afterLines="100"/>
        <w:ind w:left="0"/>
        <w:outlineLvl w:val="0"/>
        <w:rPr>
          <w:rFonts w:ascii="黑体" w:hAnsi="黑体" w:eastAsia="黑体" w:cs="黑体"/>
        </w:rPr>
      </w:pPr>
      <w:bookmarkStart w:id="68" w:name="_Toc210841260"/>
      <w:bookmarkEnd w:id="68"/>
      <w:bookmarkStart w:id="69" w:name="_Toc210841259"/>
      <w:bookmarkEnd w:id="69"/>
      <w:bookmarkStart w:id="70" w:name="_Toc210841258"/>
      <w:bookmarkEnd w:id="70"/>
      <w:bookmarkStart w:id="71" w:name="_Toc210765055"/>
      <w:bookmarkEnd w:id="71"/>
      <w:bookmarkStart w:id="72" w:name="_Toc210765056"/>
      <w:bookmarkEnd w:id="72"/>
      <w:bookmarkStart w:id="73" w:name="_Toc210765054"/>
      <w:bookmarkEnd w:id="73"/>
      <w:bookmarkStart w:id="74" w:name="_Toc212017457"/>
      <w:bookmarkStart w:id="75" w:name="_Toc207697024"/>
      <w:r>
        <w:rPr>
          <w:rFonts w:hint="eastAsia" w:ascii="黑体" w:hAnsi="黑体" w:eastAsia="黑体" w:cs="黑体"/>
        </w:rPr>
        <w:t>评价过程</w:t>
      </w:r>
      <w:bookmarkEnd w:id="74"/>
      <w:bookmarkEnd w:id="75"/>
    </w:p>
    <w:p w14:paraId="13C018F3">
      <w:pPr>
        <w:pStyle w:val="168"/>
        <w:spacing w:before="156" w:after="156"/>
        <w:outlineLvl w:val="1"/>
        <w:rPr>
          <w:rFonts w:ascii="黑体" w:hAnsi="黑体" w:eastAsia="黑体"/>
          <w:szCs w:val="21"/>
        </w:rPr>
      </w:pPr>
      <w:bookmarkStart w:id="76" w:name="_Toc212017458"/>
      <w:r>
        <w:rPr>
          <w:rFonts w:hint="eastAsia" w:ascii="黑体" w:hAnsi="黑体" w:eastAsia="黑体"/>
          <w:szCs w:val="21"/>
        </w:rPr>
        <w:t>评价流程</w:t>
      </w:r>
      <w:bookmarkEnd w:id="76"/>
    </w:p>
    <w:p w14:paraId="4B89CC89">
      <w:pPr>
        <w:pStyle w:val="124"/>
        <w:ind w:firstLine="420"/>
      </w:pPr>
      <w:r>
        <w:rPr>
          <w:rFonts w:hint="eastAsia"/>
        </w:rPr>
        <w:t>乡村社区韧性评价流程按照图1的规定进行。</w:t>
      </w:r>
    </w:p>
    <w:p w14:paraId="00788EB2">
      <w:pPr>
        <w:pStyle w:val="124"/>
        <w:ind w:firstLine="420"/>
        <w:jc w:val="center"/>
      </w:pPr>
      <w:r>
        <w:object>
          <v:shape id="_x0000_i1026" o:spt="75" type="#_x0000_t75" style="height:215.5pt;width:108.2pt;" o:ole="t" filled="f" o:preferrelative="t" stroked="f" coordsize="21600,21600">
            <v:path/>
            <v:fill on="f" focussize="0,0"/>
            <v:stroke on="f" joinstyle="miter"/>
            <v:imagedata r:id="rId14" cropright="18192f" o:title=""/>
            <o:lock v:ext="edit" aspectratio="t"/>
            <w10:wrap type="none"/>
            <w10:anchorlock/>
          </v:shape>
          <o:OLEObject Type="Embed" ProgID="Visio.Drawing.15" ShapeID="_x0000_i1026" DrawAspect="Content" ObjectID="_1468075725" r:id="rId13">
            <o:LockedField>false</o:LockedField>
          </o:OLEObject>
        </w:object>
      </w:r>
    </w:p>
    <w:p w14:paraId="2C06FDDC">
      <w:pPr>
        <w:pStyle w:val="197"/>
        <w:numPr>
          <w:ilvl w:val="0"/>
          <w:numId w:val="22"/>
        </w:numPr>
        <w:spacing w:before="156" w:after="156"/>
      </w:pPr>
      <w:r>
        <w:rPr>
          <w:rFonts w:hint="eastAsia"/>
        </w:rPr>
        <w:t>乡村社区韧性评价流程图</w:t>
      </w:r>
    </w:p>
    <w:p w14:paraId="2345A76F">
      <w:pPr>
        <w:pStyle w:val="168"/>
        <w:spacing w:before="156" w:after="156"/>
        <w:outlineLvl w:val="1"/>
        <w:rPr>
          <w:rFonts w:ascii="黑体" w:hAnsi="黑体" w:eastAsia="黑体"/>
          <w:szCs w:val="21"/>
        </w:rPr>
      </w:pPr>
      <w:bookmarkStart w:id="77" w:name="_Toc212017459"/>
      <w:bookmarkStart w:id="78" w:name="_Hlk148188171"/>
      <w:r>
        <w:rPr>
          <w:rFonts w:hint="eastAsia" w:ascii="黑体" w:hAnsi="黑体" w:eastAsia="黑体"/>
          <w:szCs w:val="21"/>
        </w:rPr>
        <w:t>组建评价小组</w:t>
      </w:r>
      <w:bookmarkEnd w:id="77"/>
    </w:p>
    <w:p w14:paraId="42350961">
      <w:pPr>
        <w:pStyle w:val="168"/>
        <w:numPr>
          <w:ilvl w:val="2"/>
          <w:numId w:val="10"/>
        </w:numPr>
      </w:pPr>
      <w:r>
        <w:rPr>
          <w:rFonts w:hint="eastAsia"/>
        </w:rPr>
        <w:t>组建由相关领域且经验丰富的人员构成的评价小组，负责评价过程中的各项事宜。</w:t>
      </w:r>
    </w:p>
    <w:p w14:paraId="07B5AB57">
      <w:pPr>
        <w:pStyle w:val="168"/>
        <w:numPr>
          <w:ilvl w:val="2"/>
          <w:numId w:val="10"/>
        </w:numPr>
      </w:pPr>
      <w:r>
        <w:rPr>
          <w:rFonts w:hint="eastAsia"/>
        </w:rPr>
        <w:t>评价小组成立时明确组长、组员及任务分工，小组成员数量不少于5人。</w:t>
      </w:r>
    </w:p>
    <w:p w14:paraId="5F7AE359">
      <w:pPr>
        <w:pStyle w:val="168"/>
        <w:spacing w:before="156" w:after="156"/>
        <w:outlineLvl w:val="1"/>
        <w:rPr>
          <w:rFonts w:ascii="黑体" w:hAnsi="黑体" w:eastAsia="黑体"/>
          <w:szCs w:val="21"/>
        </w:rPr>
      </w:pPr>
      <w:bookmarkStart w:id="79" w:name="_Toc212017460"/>
      <w:r>
        <w:rPr>
          <w:rFonts w:hint="eastAsia" w:ascii="黑体" w:hAnsi="黑体" w:eastAsia="黑体"/>
          <w:szCs w:val="21"/>
        </w:rPr>
        <w:t>制定评价方案</w:t>
      </w:r>
      <w:bookmarkEnd w:id="79"/>
    </w:p>
    <w:p w14:paraId="0870B6C3">
      <w:pPr>
        <w:pStyle w:val="168"/>
        <w:numPr>
          <w:ilvl w:val="2"/>
          <w:numId w:val="10"/>
        </w:numPr>
      </w:pPr>
      <w:r>
        <w:rPr>
          <w:rFonts w:hint="eastAsia"/>
        </w:rPr>
        <w:t>评价小组制定乡村社区韧性评价方案。</w:t>
      </w:r>
    </w:p>
    <w:p w14:paraId="671FF9C1">
      <w:pPr>
        <w:pStyle w:val="168"/>
        <w:numPr>
          <w:ilvl w:val="2"/>
          <w:numId w:val="10"/>
        </w:numPr>
      </w:pPr>
      <w:r>
        <w:rPr>
          <w:rFonts w:hint="eastAsia"/>
        </w:rPr>
        <w:t>方案内容包括工作目标、工作流程、保障措施等。</w:t>
      </w:r>
    </w:p>
    <w:bookmarkEnd w:id="78"/>
    <w:p w14:paraId="50BD53AE">
      <w:pPr>
        <w:pStyle w:val="168"/>
        <w:spacing w:before="156" w:after="156"/>
        <w:outlineLvl w:val="1"/>
        <w:rPr>
          <w:rFonts w:ascii="黑体" w:hAnsi="黑体" w:eastAsia="黑体"/>
          <w:szCs w:val="21"/>
        </w:rPr>
      </w:pPr>
      <w:bookmarkStart w:id="80" w:name="_Toc210765076"/>
      <w:bookmarkEnd w:id="80"/>
      <w:bookmarkStart w:id="81" w:name="_Toc210841280"/>
      <w:bookmarkEnd w:id="81"/>
      <w:bookmarkStart w:id="82" w:name="_Toc212017461"/>
      <w:r>
        <w:rPr>
          <w:rFonts w:hint="eastAsia" w:ascii="黑体" w:hAnsi="黑体" w:eastAsia="黑体"/>
          <w:szCs w:val="21"/>
        </w:rPr>
        <w:t>收集基础资料</w:t>
      </w:r>
      <w:bookmarkEnd w:id="82"/>
    </w:p>
    <w:p w14:paraId="0A4009A3">
      <w:pPr>
        <w:pStyle w:val="124"/>
        <w:ind w:firstLine="420"/>
      </w:pPr>
      <w:r>
        <w:rPr>
          <w:rFonts w:hint="eastAsia"/>
          <w:color w:val="000000"/>
          <w:szCs w:val="21"/>
        </w:rPr>
        <w:t>评价小组收集的资料</w:t>
      </w:r>
      <w:r>
        <w:rPr>
          <w:rFonts w:hint="eastAsia"/>
        </w:rPr>
        <w:t>包括但不限于：</w:t>
      </w:r>
    </w:p>
    <w:p w14:paraId="55BE7A5F">
      <w:pPr>
        <w:pStyle w:val="124"/>
        <w:numPr>
          <w:ilvl w:val="0"/>
          <w:numId w:val="23"/>
        </w:numPr>
        <w:ind w:firstLineChars="0"/>
      </w:pPr>
      <w:r>
        <w:rPr>
          <w:rFonts w:hint="eastAsia"/>
        </w:rPr>
        <w:t>有关法律法规、标准规范；</w:t>
      </w:r>
    </w:p>
    <w:p w14:paraId="07696548">
      <w:pPr>
        <w:pStyle w:val="124"/>
        <w:numPr>
          <w:ilvl w:val="0"/>
          <w:numId w:val="23"/>
        </w:numPr>
        <w:ind w:firstLineChars="0"/>
      </w:pPr>
      <w:r>
        <w:rPr>
          <w:rFonts w:hint="eastAsia"/>
        </w:rPr>
        <w:t>自然地理环境概况；</w:t>
      </w:r>
    </w:p>
    <w:p w14:paraId="715F3BAB">
      <w:pPr>
        <w:pStyle w:val="124"/>
        <w:numPr>
          <w:ilvl w:val="0"/>
          <w:numId w:val="23"/>
        </w:numPr>
        <w:ind w:firstLineChars="0"/>
      </w:pPr>
      <w:r>
        <w:rPr>
          <w:rFonts w:hint="eastAsia"/>
        </w:rPr>
        <w:t>历史灾害数据；</w:t>
      </w:r>
    </w:p>
    <w:p w14:paraId="6D80F805">
      <w:pPr>
        <w:pStyle w:val="124"/>
        <w:numPr>
          <w:ilvl w:val="0"/>
          <w:numId w:val="23"/>
        </w:numPr>
        <w:ind w:firstLineChars="0"/>
      </w:pPr>
      <w:r>
        <w:rPr>
          <w:rFonts w:hint="eastAsia"/>
        </w:rPr>
        <w:t>人口数据；</w:t>
      </w:r>
    </w:p>
    <w:p w14:paraId="07B7BD0C">
      <w:pPr>
        <w:pStyle w:val="124"/>
        <w:numPr>
          <w:ilvl w:val="0"/>
          <w:numId w:val="23"/>
        </w:numPr>
        <w:ind w:firstLineChars="0"/>
      </w:pPr>
      <w:r>
        <w:rPr>
          <w:rFonts w:hint="eastAsia"/>
        </w:rPr>
        <w:t>建筑基本情况；</w:t>
      </w:r>
    </w:p>
    <w:p w14:paraId="2EDC381F">
      <w:pPr>
        <w:pStyle w:val="124"/>
        <w:numPr>
          <w:ilvl w:val="0"/>
          <w:numId w:val="23"/>
        </w:numPr>
        <w:ind w:firstLineChars="0"/>
      </w:pPr>
      <w:r>
        <w:rPr>
          <w:rFonts w:hint="eastAsia"/>
        </w:rPr>
        <w:t>基础设施数据；</w:t>
      </w:r>
    </w:p>
    <w:p w14:paraId="5161D108">
      <w:pPr>
        <w:pStyle w:val="124"/>
        <w:numPr>
          <w:ilvl w:val="0"/>
          <w:numId w:val="23"/>
        </w:numPr>
        <w:ind w:firstLineChars="0"/>
      </w:pPr>
      <w:r>
        <w:rPr>
          <w:rFonts w:hint="eastAsia"/>
        </w:rPr>
        <w:t>道路交通数据；</w:t>
      </w:r>
    </w:p>
    <w:p w14:paraId="309CFC98">
      <w:pPr>
        <w:pStyle w:val="124"/>
        <w:numPr>
          <w:ilvl w:val="0"/>
          <w:numId w:val="23"/>
        </w:numPr>
        <w:ind w:firstLineChars="0"/>
      </w:pPr>
      <w:r>
        <w:rPr>
          <w:rFonts w:hint="eastAsia"/>
        </w:rPr>
        <w:t>应急避难场所数据；</w:t>
      </w:r>
    </w:p>
    <w:p w14:paraId="11932126">
      <w:pPr>
        <w:pStyle w:val="124"/>
        <w:numPr>
          <w:ilvl w:val="0"/>
          <w:numId w:val="23"/>
        </w:numPr>
        <w:ind w:firstLineChars="0"/>
      </w:pPr>
      <w:r>
        <w:rPr>
          <w:rFonts w:hint="eastAsia"/>
        </w:rPr>
        <w:t>风险隐患台账；</w:t>
      </w:r>
    </w:p>
    <w:p w14:paraId="546B5EAF">
      <w:pPr>
        <w:pStyle w:val="124"/>
        <w:numPr>
          <w:ilvl w:val="0"/>
          <w:numId w:val="23"/>
        </w:numPr>
        <w:ind w:firstLineChars="0"/>
      </w:pPr>
      <w:r>
        <w:rPr>
          <w:rFonts w:hint="eastAsia"/>
        </w:rPr>
        <w:t>可用医疗资源、救援资源和应急物资数据等。</w:t>
      </w:r>
    </w:p>
    <w:p w14:paraId="361C3C09">
      <w:pPr>
        <w:pStyle w:val="168"/>
        <w:spacing w:before="156" w:after="156"/>
        <w:outlineLvl w:val="1"/>
        <w:rPr>
          <w:rFonts w:ascii="黑体" w:hAnsi="黑体" w:eastAsia="黑体"/>
          <w:szCs w:val="21"/>
        </w:rPr>
      </w:pPr>
      <w:bookmarkStart w:id="83" w:name="_Toc212017462"/>
      <w:r>
        <w:rPr>
          <w:rFonts w:hint="eastAsia" w:ascii="黑体" w:hAnsi="黑体" w:eastAsia="黑体"/>
          <w:szCs w:val="21"/>
        </w:rPr>
        <w:t>选定评价指标</w:t>
      </w:r>
      <w:bookmarkEnd w:id="83"/>
    </w:p>
    <w:p w14:paraId="743804A6">
      <w:pPr>
        <w:pStyle w:val="124"/>
        <w:ind w:firstLine="420"/>
        <w:rPr>
          <w:highlight w:val="none"/>
        </w:rPr>
      </w:pPr>
      <w:r>
        <w:rPr>
          <w:rFonts w:hint="eastAsia"/>
        </w:rPr>
        <w:t>评价小组按照附录A表A</w:t>
      </w:r>
      <w:r>
        <w:t>.1</w:t>
      </w:r>
      <w:r>
        <w:rPr>
          <w:rFonts w:hint="eastAsia"/>
        </w:rPr>
        <w:t>选取全部必评项评价指</w:t>
      </w:r>
      <w:r>
        <w:rPr>
          <w:rFonts w:hint="eastAsia"/>
          <w:highlight w:val="none"/>
        </w:rPr>
        <w:t>标，并根据</w:t>
      </w:r>
      <w:r>
        <w:rPr>
          <w:rFonts w:hint="eastAsia"/>
          <w:highlight w:val="none"/>
          <w:lang w:val="en-US" w:eastAsia="zh-CN"/>
        </w:rPr>
        <w:t>乡村</w:t>
      </w:r>
      <w:r>
        <w:rPr>
          <w:rFonts w:hint="eastAsia"/>
          <w:highlight w:val="none"/>
        </w:rPr>
        <w:t>社区实际情况选取若干选评项评价指标。对于存在不可抗力等原因导致个别必评项指标无法评价时，经评价小组讨论决定后，将该项指标权重归零。</w:t>
      </w:r>
    </w:p>
    <w:p w14:paraId="24175D47">
      <w:pPr>
        <w:pStyle w:val="168"/>
        <w:spacing w:before="156" w:after="156"/>
        <w:outlineLvl w:val="1"/>
        <w:rPr>
          <w:rFonts w:ascii="黑体" w:hAnsi="黑体" w:eastAsia="黑体"/>
          <w:szCs w:val="21"/>
          <w:highlight w:val="none"/>
        </w:rPr>
      </w:pPr>
      <w:bookmarkStart w:id="84" w:name="_Toc212017463"/>
      <w:r>
        <w:rPr>
          <w:rFonts w:hint="eastAsia" w:ascii="黑体" w:hAnsi="黑体" w:eastAsia="黑体"/>
          <w:szCs w:val="21"/>
          <w:highlight w:val="none"/>
        </w:rPr>
        <w:t>获取指标数据</w:t>
      </w:r>
      <w:bookmarkEnd w:id="84"/>
    </w:p>
    <w:p w14:paraId="2F6221C5">
      <w:pPr>
        <w:pStyle w:val="124"/>
        <w:ind w:firstLine="420"/>
        <w:rPr>
          <w:highlight w:val="none"/>
        </w:rPr>
      </w:pPr>
      <w:r>
        <w:rPr>
          <w:rFonts w:hint="eastAsia"/>
          <w:highlight w:val="none"/>
        </w:rPr>
        <w:t>评价小组按附录A表A</w:t>
      </w:r>
      <w:r>
        <w:rPr>
          <w:highlight w:val="none"/>
        </w:rPr>
        <w:t>.1</w:t>
      </w:r>
      <w:r>
        <w:rPr>
          <w:rFonts w:hint="eastAsia"/>
          <w:highlight w:val="none"/>
        </w:rPr>
        <w:t>中指标数据来源及计算方法，获取评价所需数据。评价指标数据为参评</w:t>
      </w:r>
      <w:r>
        <w:rPr>
          <w:rFonts w:hint="eastAsia"/>
          <w:highlight w:val="none"/>
          <w:lang w:val="en-US" w:eastAsia="zh-CN"/>
        </w:rPr>
        <w:t>乡村</w:t>
      </w:r>
      <w:r>
        <w:rPr>
          <w:rFonts w:hint="eastAsia"/>
          <w:highlight w:val="none"/>
        </w:rPr>
        <w:t>社区统计周期内的最新数据。无法从基础资料获得的数据或未及时更新的数据，通过赴参评</w:t>
      </w:r>
      <w:r>
        <w:rPr>
          <w:rFonts w:hint="eastAsia"/>
          <w:highlight w:val="none"/>
          <w:lang w:val="en-US" w:eastAsia="zh-CN"/>
        </w:rPr>
        <w:t>乡村</w:t>
      </w:r>
      <w:r>
        <w:rPr>
          <w:rFonts w:hint="eastAsia"/>
          <w:highlight w:val="none"/>
        </w:rPr>
        <w:t>社区进行现场实测与问卷调查获取，问卷调查抽样比例不低于10%。</w:t>
      </w:r>
    </w:p>
    <w:p w14:paraId="62B64626">
      <w:pPr>
        <w:pStyle w:val="168"/>
        <w:spacing w:before="156" w:after="156"/>
        <w:outlineLvl w:val="1"/>
        <w:rPr>
          <w:rFonts w:ascii="黑体" w:hAnsi="黑体" w:eastAsia="黑体"/>
          <w:szCs w:val="21"/>
        </w:rPr>
      </w:pPr>
      <w:bookmarkStart w:id="85" w:name="_Toc210841286"/>
      <w:bookmarkEnd w:id="85"/>
      <w:bookmarkStart w:id="86" w:name="_Toc210841284"/>
      <w:bookmarkEnd w:id="86"/>
      <w:bookmarkStart w:id="87" w:name="_Toc210765081"/>
      <w:bookmarkEnd w:id="87"/>
      <w:bookmarkStart w:id="88" w:name="_Toc210765080"/>
      <w:bookmarkEnd w:id="88"/>
      <w:bookmarkStart w:id="89" w:name="_Toc210841285"/>
      <w:bookmarkEnd w:id="89"/>
      <w:bookmarkStart w:id="90" w:name="_Toc212017464"/>
      <w:r>
        <w:rPr>
          <w:rFonts w:hint="eastAsia" w:ascii="黑体" w:hAnsi="黑体" w:eastAsia="黑体"/>
          <w:szCs w:val="21"/>
        </w:rPr>
        <w:t>打分与计算</w:t>
      </w:r>
      <w:bookmarkEnd w:id="90"/>
    </w:p>
    <w:p w14:paraId="05AE19DE">
      <w:pPr>
        <w:widowControl/>
        <w:autoSpaceDE w:val="0"/>
        <w:autoSpaceDN w:val="0"/>
        <w:ind w:firstLine="420" w:firstLineChars="200"/>
        <w:rPr>
          <w:color w:val="000000"/>
        </w:rPr>
      </w:pPr>
      <w:r>
        <w:rPr>
          <w:rFonts w:hint="eastAsia"/>
          <w:color w:val="000000"/>
        </w:rPr>
        <w:t>评价小组按照第6章对各三级指标项目打分，按照第7章计算乡村</w:t>
      </w:r>
      <w:r>
        <w:rPr>
          <w:rFonts w:hint="eastAsia"/>
        </w:rPr>
        <w:t>社区</w:t>
      </w:r>
      <w:r>
        <w:rPr>
          <w:rFonts w:hint="eastAsia"/>
          <w:color w:val="000000"/>
        </w:rPr>
        <w:t>韧性评价综合得分。</w:t>
      </w:r>
    </w:p>
    <w:p w14:paraId="03230902">
      <w:pPr>
        <w:pStyle w:val="168"/>
        <w:spacing w:before="156" w:after="156"/>
        <w:outlineLvl w:val="1"/>
        <w:rPr>
          <w:rFonts w:ascii="黑体" w:hAnsi="黑体" w:eastAsia="黑体"/>
          <w:szCs w:val="21"/>
        </w:rPr>
      </w:pPr>
      <w:bookmarkStart w:id="91" w:name="_Toc212017465"/>
      <w:r>
        <w:rPr>
          <w:rFonts w:hint="eastAsia" w:ascii="黑体" w:hAnsi="黑体" w:eastAsia="黑体"/>
          <w:szCs w:val="21"/>
        </w:rPr>
        <w:t>形成评价报告</w:t>
      </w:r>
      <w:bookmarkEnd w:id="91"/>
    </w:p>
    <w:p w14:paraId="721D3D68">
      <w:pPr>
        <w:pStyle w:val="124"/>
        <w:ind w:firstLine="420"/>
      </w:pPr>
      <w:r>
        <w:rPr>
          <w:rFonts w:hint="eastAsia"/>
        </w:rPr>
        <w:t>根据评价实施的实际情况，评价小组通过评价分数、文字描述和图表等方式描述评价结果，同时提出改进建议，出具评价报告。评价报告具体格式见附录B。</w:t>
      </w:r>
    </w:p>
    <w:p w14:paraId="66C9BB03">
      <w:pPr>
        <w:pStyle w:val="168"/>
        <w:numPr>
          <w:ilvl w:val="255"/>
          <w:numId w:val="0"/>
        </w:numPr>
      </w:pPr>
    </w:p>
    <w:p w14:paraId="64185926">
      <w:pPr>
        <w:pStyle w:val="168"/>
        <w:numPr>
          <w:ilvl w:val="255"/>
          <w:numId w:val="0"/>
        </w:numPr>
        <w:sectPr>
          <w:footerReference r:id="rId9" w:type="default"/>
          <w:footerReference r:id="rId10" w:type="even"/>
          <w:pgSz w:w="11906" w:h="16838"/>
          <w:pgMar w:top="567" w:right="1134" w:bottom="1134" w:left="1418" w:header="1418" w:footer="1134" w:gutter="0"/>
          <w:pgNumType w:start="1"/>
          <w:cols w:space="720" w:num="1"/>
          <w:formProt w:val="0"/>
          <w:docGrid w:type="lines" w:linePitch="312" w:charSpace="0"/>
        </w:sectPr>
      </w:pPr>
    </w:p>
    <w:bookmarkEnd w:id="33"/>
    <w:bookmarkEnd w:id="61"/>
    <w:bookmarkEnd w:id="62"/>
    <w:p w14:paraId="1520F8B3">
      <w:pPr>
        <w:pStyle w:val="102"/>
        <w:spacing w:before="0" w:after="0"/>
      </w:pPr>
      <w:bookmarkStart w:id="92" w:name="_Toc19430"/>
      <w:bookmarkEnd w:id="92"/>
      <w:r>
        <w:br w:type="textWrapping"/>
      </w:r>
      <w:bookmarkStart w:id="93" w:name="_Toc212017466"/>
      <w:r>
        <w:rPr>
          <w:rFonts w:hint="eastAsia"/>
        </w:rPr>
        <w:t>（规范性）</w:t>
      </w:r>
      <w:r>
        <w:br w:type="textWrapping"/>
      </w:r>
      <w:r>
        <w:rPr>
          <w:rFonts w:hint="eastAsia"/>
        </w:rPr>
        <w:t>乡村社区韧性评价指标体系</w:t>
      </w:r>
      <w:bookmarkEnd w:id="93"/>
    </w:p>
    <w:p w14:paraId="2CF1A21A">
      <w:pPr>
        <w:rPr>
          <w:rStyle w:val="165"/>
          <w:rFonts w:ascii="宋体" w:hAnsi="宋体"/>
          <w:kern w:val="21"/>
          <w:szCs w:val="20"/>
        </w:rPr>
      </w:pPr>
      <w:r>
        <w:rPr>
          <w:rFonts w:hint="eastAsia"/>
        </w:rPr>
        <w:t>乡村社区韧性评价的指标体系与评分细则按表A.1执行。</w:t>
      </w:r>
    </w:p>
    <w:p w14:paraId="4CE48654">
      <w:pPr>
        <w:pStyle w:val="196"/>
        <w:spacing w:before="156" w:after="156"/>
        <w:rPr>
          <w:kern w:val="2"/>
          <w:szCs w:val="21"/>
        </w:rPr>
      </w:pPr>
      <w:r>
        <w:rPr>
          <w:rFonts w:hint="eastAsia"/>
        </w:rPr>
        <w:t>表A.1 乡村社区</w:t>
      </w:r>
      <w:r>
        <w:t>韧性</w:t>
      </w:r>
      <w:r>
        <w:rPr>
          <w:rFonts w:hint="eastAsia"/>
        </w:rPr>
        <w:t>评价</w:t>
      </w:r>
      <w:r>
        <w:t>指标体系</w:t>
      </w:r>
      <w:r>
        <w:rPr>
          <w:rFonts w:hint="eastAsia"/>
        </w:rPr>
        <w:t>与评分细则</w:t>
      </w:r>
    </w:p>
    <w:tbl>
      <w:tblPr>
        <w:tblStyle w:val="41"/>
        <w:tblW w:w="455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630"/>
        <w:gridCol w:w="792"/>
        <w:gridCol w:w="944"/>
        <w:gridCol w:w="4606"/>
        <w:gridCol w:w="1199"/>
        <w:gridCol w:w="1199"/>
        <w:gridCol w:w="1199"/>
        <w:gridCol w:w="1199"/>
        <w:gridCol w:w="1050"/>
        <w:gridCol w:w="1030"/>
      </w:tblGrid>
      <w:tr w14:paraId="62F86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trPr>
        <w:tc>
          <w:tcPr>
            <w:tcW w:w="227" w:type="pct"/>
            <w:vMerge w:val="restart"/>
            <w:vAlign w:val="center"/>
          </w:tcPr>
          <w:p w14:paraId="6DF715C1">
            <w:pPr>
              <w:jc w:val="center"/>
              <w:rPr>
                <w:rFonts w:hint="eastAsia" w:cs="宋体"/>
                <w:b/>
                <w:bCs/>
                <w:kern w:val="0"/>
                <w:sz w:val="18"/>
                <w:szCs w:val="18"/>
                <w:highlight w:val="none"/>
              </w:rPr>
            </w:pPr>
            <w:r>
              <w:rPr>
                <w:rFonts w:hint="eastAsia" w:cs="宋体"/>
                <w:b/>
                <w:bCs/>
                <w:kern w:val="0"/>
                <w:sz w:val="18"/>
                <w:szCs w:val="18"/>
                <w:highlight w:val="none"/>
              </w:rPr>
              <w:t>一级</w:t>
            </w:r>
          </w:p>
          <w:p w14:paraId="760217E8">
            <w:pPr>
              <w:jc w:val="center"/>
              <w:rPr>
                <w:rFonts w:cs="宋体"/>
                <w:b/>
                <w:bCs/>
                <w:kern w:val="0"/>
                <w:sz w:val="18"/>
                <w:szCs w:val="18"/>
              </w:rPr>
            </w:pPr>
            <w:r>
              <w:rPr>
                <w:rFonts w:hint="eastAsia" w:cs="宋体"/>
                <w:b/>
                <w:bCs/>
                <w:kern w:val="0"/>
                <w:sz w:val="18"/>
                <w:szCs w:val="18"/>
                <w:highlight w:val="none"/>
              </w:rPr>
              <w:t>指标</w:t>
            </w:r>
          </w:p>
        </w:tc>
        <w:tc>
          <w:tcPr>
            <w:tcW w:w="285" w:type="pct"/>
            <w:vMerge w:val="restart"/>
            <w:vAlign w:val="center"/>
          </w:tcPr>
          <w:p w14:paraId="495C25DA">
            <w:pPr>
              <w:jc w:val="center"/>
              <w:rPr>
                <w:rFonts w:cs="宋体"/>
                <w:b/>
                <w:bCs/>
                <w:kern w:val="0"/>
                <w:sz w:val="18"/>
                <w:szCs w:val="18"/>
              </w:rPr>
            </w:pPr>
            <w:r>
              <w:rPr>
                <w:rFonts w:hint="eastAsia" w:cs="宋体"/>
                <w:b/>
                <w:bCs/>
                <w:kern w:val="0"/>
                <w:sz w:val="18"/>
                <w:szCs w:val="18"/>
              </w:rPr>
              <w:t>二级</w:t>
            </w:r>
          </w:p>
          <w:p w14:paraId="6F24FEB9">
            <w:pPr>
              <w:jc w:val="center"/>
              <w:rPr>
                <w:rFonts w:cs="宋体"/>
                <w:b/>
                <w:bCs/>
                <w:kern w:val="0"/>
                <w:sz w:val="18"/>
                <w:szCs w:val="18"/>
              </w:rPr>
            </w:pPr>
            <w:r>
              <w:rPr>
                <w:rFonts w:hint="eastAsia" w:cs="宋体"/>
                <w:b/>
                <w:bCs/>
                <w:kern w:val="0"/>
                <w:sz w:val="18"/>
                <w:szCs w:val="18"/>
              </w:rPr>
              <w:t>指标</w:t>
            </w:r>
          </w:p>
        </w:tc>
        <w:tc>
          <w:tcPr>
            <w:tcW w:w="340" w:type="pct"/>
            <w:vMerge w:val="restart"/>
            <w:vAlign w:val="center"/>
          </w:tcPr>
          <w:p w14:paraId="794CF9F0">
            <w:pPr>
              <w:jc w:val="center"/>
              <w:rPr>
                <w:rFonts w:cs="宋体"/>
                <w:b/>
                <w:bCs/>
                <w:kern w:val="0"/>
                <w:sz w:val="18"/>
                <w:szCs w:val="18"/>
              </w:rPr>
            </w:pPr>
            <w:r>
              <w:rPr>
                <w:rFonts w:hint="eastAsia" w:cs="宋体"/>
                <w:b/>
                <w:bCs/>
                <w:kern w:val="0"/>
                <w:sz w:val="18"/>
                <w:szCs w:val="18"/>
              </w:rPr>
              <w:t>三级指标</w:t>
            </w:r>
          </w:p>
        </w:tc>
        <w:tc>
          <w:tcPr>
            <w:tcW w:w="1663" w:type="pct"/>
            <w:vMerge w:val="restart"/>
            <w:vAlign w:val="center"/>
          </w:tcPr>
          <w:p w14:paraId="191D5A69">
            <w:pPr>
              <w:jc w:val="center"/>
              <w:rPr>
                <w:rFonts w:cs="宋体"/>
                <w:b/>
                <w:bCs/>
                <w:kern w:val="0"/>
                <w:sz w:val="18"/>
                <w:szCs w:val="18"/>
              </w:rPr>
            </w:pPr>
            <w:r>
              <w:rPr>
                <w:rFonts w:hint="eastAsia"/>
                <w:b/>
                <w:bCs/>
                <w:sz w:val="18"/>
                <w:szCs w:val="18"/>
              </w:rPr>
              <w:t>指标解释/计算公式</w:t>
            </w:r>
          </w:p>
        </w:tc>
        <w:tc>
          <w:tcPr>
            <w:tcW w:w="1731" w:type="pct"/>
            <w:gridSpan w:val="4"/>
            <w:noWrap/>
            <w:vAlign w:val="center"/>
          </w:tcPr>
          <w:p w14:paraId="1622291E">
            <w:pPr>
              <w:widowControl/>
              <w:jc w:val="center"/>
              <w:rPr>
                <w:rFonts w:cs="宋体"/>
                <w:b/>
                <w:bCs/>
                <w:kern w:val="0"/>
                <w:sz w:val="18"/>
                <w:szCs w:val="18"/>
              </w:rPr>
            </w:pPr>
            <w:r>
              <w:rPr>
                <w:rFonts w:hint="eastAsia" w:cs="宋体"/>
                <w:b/>
                <w:bCs/>
                <w:kern w:val="0"/>
                <w:sz w:val="18"/>
                <w:szCs w:val="18"/>
              </w:rPr>
              <w:t>评分细则</w:t>
            </w:r>
          </w:p>
        </w:tc>
        <w:tc>
          <w:tcPr>
            <w:tcW w:w="379" w:type="pct"/>
            <w:vMerge w:val="restart"/>
            <w:vAlign w:val="center"/>
          </w:tcPr>
          <w:p w14:paraId="37901580">
            <w:pPr>
              <w:widowControl/>
              <w:jc w:val="center"/>
              <w:rPr>
                <w:rFonts w:cs="宋体"/>
                <w:b/>
                <w:bCs/>
                <w:kern w:val="0"/>
                <w:sz w:val="18"/>
                <w:szCs w:val="18"/>
              </w:rPr>
            </w:pPr>
            <w:r>
              <w:rPr>
                <w:rFonts w:hint="eastAsia"/>
                <w:b/>
                <w:bCs/>
                <w:sz w:val="18"/>
                <w:szCs w:val="18"/>
              </w:rPr>
              <w:t>数据来源</w:t>
            </w:r>
          </w:p>
        </w:tc>
        <w:tc>
          <w:tcPr>
            <w:tcW w:w="371" w:type="pct"/>
            <w:vMerge w:val="restart"/>
            <w:vAlign w:val="center"/>
          </w:tcPr>
          <w:p w14:paraId="2D95B2C8">
            <w:pPr>
              <w:widowControl/>
              <w:jc w:val="center"/>
              <w:rPr>
                <w:b/>
                <w:bCs/>
                <w:sz w:val="18"/>
                <w:szCs w:val="18"/>
              </w:rPr>
            </w:pPr>
            <w:r>
              <w:rPr>
                <w:rFonts w:hint="eastAsia"/>
                <w:b/>
                <w:bCs/>
                <w:sz w:val="18"/>
                <w:szCs w:val="18"/>
              </w:rPr>
              <w:t>必评/选评</w:t>
            </w:r>
          </w:p>
        </w:tc>
      </w:tr>
      <w:tr w14:paraId="4F08D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trPr>
        <w:tc>
          <w:tcPr>
            <w:tcW w:w="227" w:type="pct"/>
            <w:vMerge w:val="continue"/>
            <w:vAlign w:val="center"/>
          </w:tcPr>
          <w:p w14:paraId="6FECDB67">
            <w:pPr>
              <w:widowControl/>
              <w:jc w:val="center"/>
              <w:rPr>
                <w:rFonts w:cs="宋体"/>
                <w:b/>
                <w:bCs/>
                <w:kern w:val="0"/>
                <w:sz w:val="18"/>
                <w:szCs w:val="18"/>
              </w:rPr>
            </w:pPr>
          </w:p>
        </w:tc>
        <w:tc>
          <w:tcPr>
            <w:tcW w:w="285" w:type="pct"/>
            <w:vMerge w:val="continue"/>
            <w:vAlign w:val="center"/>
          </w:tcPr>
          <w:p w14:paraId="6CA9FBD8">
            <w:pPr>
              <w:widowControl/>
              <w:jc w:val="center"/>
              <w:rPr>
                <w:rFonts w:cs="宋体"/>
                <w:b/>
                <w:bCs/>
                <w:kern w:val="0"/>
                <w:sz w:val="18"/>
                <w:szCs w:val="18"/>
              </w:rPr>
            </w:pPr>
          </w:p>
        </w:tc>
        <w:tc>
          <w:tcPr>
            <w:tcW w:w="340" w:type="pct"/>
            <w:vMerge w:val="continue"/>
            <w:vAlign w:val="center"/>
          </w:tcPr>
          <w:p w14:paraId="502F905E">
            <w:pPr>
              <w:widowControl/>
              <w:jc w:val="center"/>
              <w:rPr>
                <w:rFonts w:cs="宋体"/>
                <w:b/>
                <w:bCs/>
                <w:kern w:val="0"/>
                <w:sz w:val="18"/>
                <w:szCs w:val="18"/>
              </w:rPr>
            </w:pPr>
          </w:p>
        </w:tc>
        <w:tc>
          <w:tcPr>
            <w:tcW w:w="1663" w:type="pct"/>
            <w:vMerge w:val="continue"/>
            <w:vAlign w:val="center"/>
          </w:tcPr>
          <w:p w14:paraId="4BC24C93">
            <w:pPr>
              <w:widowControl/>
              <w:jc w:val="left"/>
              <w:rPr>
                <w:rFonts w:cs="宋体"/>
                <w:kern w:val="0"/>
                <w:sz w:val="18"/>
                <w:szCs w:val="18"/>
              </w:rPr>
            </w:pPr>
          </w:p>
        </w:tc>
        <w:tc>
          <w:tcPr>
            <w:tcW w:w="432" w:type="pct"/>
            <w:noWrap/>
            <w:vAlign w:val="center"/>
          </w:tcPr>
          <w:p w14:paraId="780088DA">
            <w:pPr>
              <w:widowControl/>
              <w:jc w:val="center"/>
              <w:rPr>
                <w:b/>
                <w:bCs/>
                <w:sz w:val="18"/>
                <w:szCs w:val="18"/>
              </w:rPr>
            </w:pPr>
            <w:r>
              <w:rPr>
                <w:rFonts w:hint="eastAsia"/>
                <w:b/>
                <w:bCs/>
                <w:sz w:val="18"/>
                <w:szCs w:val="18"/>
              </w:rPr>
              <w:t>A</w:t>
            </w:r>
          </w:p>
        </w:tc>
        <w:tc>
          <w:tcPr>
            <w:tcW w:w="432" w:type="pct"/>
            <w:noWrap/>
            <w:vAlign w:val="center"/>
          </w:tcPr>
          <w:p w14:paraId="478F1126">
            <w:pPr>
              <w:widowControl/>
              <w:jc w:val="center"/>
              <w:rPr>
                <w:b/>
                <w:bCs/>
                <w:sz w:val="18"/>
                <w:szCs w:val="18"/>
              </w:rPr>
            </w:pPr>
            <w:r>
              <w:rPr>
                <w:rFonts w:hint="eastAsia"/>
                <w:b/>
                <w:bCs/>
                <w:sz w:val="18"/>
                <w:szCs w:val="18"/>
              </w:rPr>
              <w:t>B</w:t>
            </w:r>
          </w:p>
        </w:tc>
        <w:tc>
          <w:tcPr>
            <w:tcW w:w="432" w:type="pct"/>
            <w:noWrap/>
            <w:vAlign w:val="center"/>
          </w:tcPr>
          <w:p w14:paraId="5691C5AE">
            <w:pPr>
              <w:widowControl/>
              <w:jc w:val="center"/>
              <w:rPr>
                <w:b/>
                <w:bCs/>
                <w:sz w:val="18"/>
                <w:szCs w:val="18"/>
              </w:rPr>
            </w:pPr>
            <w:r>
              <w:rPr>
                <w:rFonts w:hint="eastAsia"/>
                <w:b/>
                <w:bCs/>
                <w:sz w:val="18"/>
                <w:szCs w:val="18"/>
              </w:rPr>
              <w:t>C</w:t>
            </w:r>
          </w:p>
        </w:tc>
        <w:tc>
          <w:tcPr>
            <w:tcW w:w="432" w:type="pct"/>
            <w:noWrap/>
            <w:vAlign w:val="center"/>
          </w:tcPr>
          <w:p w14:paraId="31598D1D">
            <w:pPr>
              <w:widowControl/>
              <w:jc w:val="center"/>
              <w:rPr>
                <w:b/>
                <w:bCs/>
                <w:sz w:val="18"/>
                <w:szCs w:val="18"/>
              </w:rPr>
            </w:pPr>
            <w:r>
              <w:rPr>
                <w:rFonts w:hint="eastAsia"/>
                <w:b/>
                <w:bCs/>
                <w:sz w:val="18"/>
                <w:szCs w:val="18"/>
              </w:rPr>
              <w:t>D</w:t>
            </w:r>
          </w:p>
        </w:tc>
        <w:tc>
          <w:tcPr>
            <w:tcW w:w="379" w:type="pct"/>
            <w:vMerge w:val="continue"/>
            <w:vAlign w:val="center"/>
          </w:tcPr>
          <w:p w14:paraId="53875066">
            <w:pPr>
              <w:widowControl/>
              <w:jc w:val="center"/>
              <w:rPr>
                <w:rFonts w:cs="宋体"/>
                <w:kern w:val="0"/>
                <w:sz w:val="18"/>
                <w:szCs w:val="18"/>
              </w:rPr>
            </w:pPr>
          </w:p>
        </w:tc>
        <w:tc>
          <w:tcPr>
            <w:tcW w:w="371" w:type="pct"/>
            <w:vMerge w:val="continue"/>
          </w:tcPr>
          <w:p w14:paraId="0924421C">
            <w:pPr>
              <w:widowControl/>
              <w:jc w:val="center"/>
              <w:rPr>
                <w:rFonts w:cs="宋体"/>
                <w:kern w:val="0"/>
                <w:sz w:val="18"/>
                <w:szCs w:val="18"/>
              </w:rPr>
            </w:pPr>
          </w:p>
        </w:tc>
      </w:tr>
      <w:tr w14:paraId="1171E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trPr>
        <w:tc>
          <w:tcPr>
            <w:tcW w:w="227" w:type="pct"/>
            <w:vMerge w:val="restart"/>
            <w:vAlign w:val="center"/>
          </w:tcPr>
          <w:p w14:paraId="20848B7B">
            <w:pPr>
              <w:widowControl/>
              <w:jc w:val="center"/>
              <w:rPr>
                <w:rFonts w:cs="宋体"/>
                <w:kern w:val="0"/>
                <w:sz w:val="18"/>
                <w:szCs w:val="18"/>
              </w:rPr>
            </w:pPr>
            <w:r>
              <w:rPr>
                <w:rFonts w:hint="eastAsia" w:cs="宋体"/>
                <w:kern w:val="0"/>
                <w:sz w:val="18"/>
                <w:szCs w:val="18"/>
              </w:rPr>
              <w:t>乡村空间韧性(</w:t>
            </w:r>
            <w:r>
              <w:rPr>
                <w:rFonts w:hint="eastAsia" w:cs="宋体"/>
                <w:i/>
                <w:iCs/>
                <w:kern w:val="0"/>
                <w:sz w:val="18"/>
                <w:szCs w:val="18"/>
              </w:rPr>
              <w:t>F</w:t>
            </w:r>
            <w:r>
              <w:rPr>
                <w:rFonts w:hint="eastAsia" w:cs="宋体"/>
                <w:kern w:val="0"/>
                <w:sz w:val="18"/>
                <w:szCs w:val="18"/>
                <w:vertAlign w:val="subscript"/>
              </w:rPr>
              <w:t>1</w:t>
            </w:r>
            <w:r>
              <w:rPr>
                <w:rFonts w:hint="eastAsia" w:cs="宋体"/>
                <w:kern w:val="0"/>
                <w:sz w:val="18"/>
                <w:szCs w:val="18"/>
              </w:rPr>
              <w:t>)</w:t>
            </w:r>
          </w:p>
        </w:tc>
        <w:tc>
          <w:tcPr>
            <w:tcW w:w="285" w:type="pct"/>
            <w:vMerge w:val="restart"/>
            <w:vAlign w:val="center"/>
          </w:tcPr>
          <w:p w14:paraId="17E7BB3D">
            <w:pPr>
              <w:widowControl/>
              <w:jc w:val="center"/>
              <w:rPr>
                <w:rFonts w:cs="宋体"/>
                <w:kern w:val="0"/>
                <w:sz w:val="18"/>
                <w:szCs w:val="18"/>
              </w:rPr>
            </w:pPr>
            <w:r>
              <w:rPr>
                <w:rFonts w:hint="eastAsia" w:cs="宋体"/>
                <w:kern w:val="0"/>
                <w:sz w:val="18"/>
                <w:szCs w:val="18"/>
              </w:rPr>
              <w:t>自然环境风险(</w:t>
            </w:r>
            <w:r>
              <w:rPr>
                <w:rFonts w:hint="eastAsia" w:cs="宋体"/>
                <w:i/>
                <w:iCs/>
                <w:kern w:val="0"/>
                <w:sz w:val="18"/>
                <w:szCs w:val="18"/>
              </w:rPr>
              <w:t>S</w:t>
            </w:r>
            <w:r>
              <w:rPr>
                <w:rFonts w:hint="eastAsia" w:cs="宋体"/>
                <w:kern w:val="0"/>
                <w:sz w:val="18"/>
                <w:szCs w:val="18"/>
                <w:vertAlign w:val="subscript"/>
              </w:rPr>
              <w:t>1</w:t>
            </w:r>
            <w:r>
              <w:rPr>
                <w:rFonts w:hint="eastAsia" w:cs="宋体"/>
                <w:kern w:val="0"/>
                <w:sz w:val="18"/>
                <w:szCs w:val="18"/>
              </w:rPr>
              <w:t>)</w:t>
            </w:r>
          </w:p>
        </w:tc>
        <w:tc>
          <w:tcPr>
            <w:tcW w:w="340" w:type="pct"/>
            <w:vAlign w:val="center"/>
          </w:tcPr>
          <w:p w14:paraId="3006C690">
            <w:pPr>
              <w:widowControl/>
              <w:jc w:val="center"/>
              <w:rPr>
                <w:rFonts w:cs="宋体"/>
                <w:kern w:val="0"/>
                <w:sz w:val="18"/>
                <w:szCs w:val="18"/>
              </w:rPr>
            </w:pPr>
            <w:r>
              <w:rPr>
                <w:rFonts w:hint="eastAsia"/>
                <w:sz w:val="18"/>
                <w:szCs w:val="18"/>
              </w:rPr>
              <w:t>选址安全(</w:t>
            </w:r>
            <w:r>
              <w:rPr>
                <w:rFonts w:hint="eastAsia"/>
                <w:i/>
                <w:iCs/>
                <w:sz w:val="18"/>
                <w:szCs w:val="18"/>
              </w:rPr>
              <w:t>T</w:t>
            </w:r>
            <w:r>
              <w:rPr>
                <w:rFonts w:hint="eastAsia"/>
                <w:sz w:val="18"/>
                <w:szCs w:val="18"/>
                <w:vertAlign w:val="subscript"/>
              </w:rPr>
              <w:t>1</w:t>
            </w:r>
            <w:r>
              <w:rPr>
                <w:rFonts w:hint="eastAsia"/>
                <w:sz w:val="18"/>
                <w:szCs w:val="18"/>
              </w:rPr>
              <w:t>)</w:t>
            </w:r>
          </w:p>
        </w:tc>
        <w:tc>
          <w:tcPr>
            <w:tcW w:w="1663" w:type="pct"/>
            <w:vAlign w:val="center"/>
          </w:tcPr>
          <w:p w14:paraId="0EFC4D05">
            <w:pPr>
              <w:widowControl/>
              <w:jc w:val="left"/>
              <w:rPr>
                <w:sz w:val="18"/>
                <w:szCs w:val="18"/>
              </w:rPr>
            </w:pPr>
            <w:r>
              <w:rPr>
                <w:rFonts w:hint="eastAsia"/>
                <w:sz w:val="18"/>
                <w:szCs w:val="18"/>
              </w:rPr>
              <w:t>可利用土地位于地震断裂带、行洪通道、地质灾害危险区域等危险区域的比例</w:t>
            </w:r>
          </w:p>
          <w:p w14:paraId="00236FF8">
            <w:pPr>
              <w:widowControl/>
              <w:jc w:val="left"/>
              <w:rPr>
                <w:sz w:val="18"/>
                <w:szCs w:val="18"/>
              </w:rPr>
            </w:pPr>
            <m:oMathPara>
              <m:oMath>
                <m:sSub>
                  <m:sSubPr>
                    <m:ctrlPr>
                      <w:rPr>
                        <w:rFonts w:ascii="Cambria Math" w:hAnsi="宋体"/>
                        <w:sz w:val="18"/>
                        <w:szCs w:val="18"/>
                      </w:rPr>
                    </m:ctrlPr>
                  </m:sSubPr>
                  <m:e>
                    <m:r>
                      <m:rPr/>
                      <w:rPr>
                        <w:rFonts w:hint="eastAsia" w:ascii="Cambria Math" w:hAnsi="宋体"/>
                        <w:sz w:val="18"/>
                        <w:szCs w:val="18"/>
                      </w:rPr>
                      <m:t>T</m:t>
                    </m:r>
                    <m:ctrlPr>
                      <w:rPr>
                        <w:rFonts w:ascii="Cambria Math" w:hAnsi="宋体"/>
                        <w:sz w:val="18"/>
                        <w:szCs w:val="18"/>
                      </w:rPr>
                    </m:ctrlPr>
                  </m:e>
                  <m:sub>
                    <m:r>
                      <m:rPr/>
                      <w:rPr>
                        <w:rFonts w:ascii="Cambria Math" w:hAnsi="宋体"/>
                        <w:sz w:val="18"/>
                        <w:szCs w:val="18"/>
                      </w:rPr>
                      <m:t>1</m:t>
                    </m:r>
                    <m:ctrlPr>
                      <w:rPr>
                        <w:rFonts w:ascii="Cambria Math" w:hAnsi="宋体"/>
                        <w:sz w:val="18"/>
                        <w:szCs w:val="18"/>
                      </w:rPr>
                    </m:ctrlPr>
                  </m:sub>
                </m:sSub>
                <m:r>
                  <m:rPr/>
                  <w:rPr>
                    <w:rFonts w:ascii="Cambria Math" w:hAnsi="Cambria Math"/>
                    <w:sz w:val="18"/>
                    <w:szCs w:val="18"/>
                  </w:rPr>
                  <m:t>=</m:t>
                </m:r>
                <m:f>
                  <m:fPr>
                    <m:ctrlPr>
                      <w:rPr>
                        <w:rFonts w:ascii="Cambria Math" w:hAnsi="Cambria Math"/>
                        <w:sz w:val="18"/>
                        <w:szCs w:val="18"/>
                      </w:rPr>
                    </m:ctrlPr>
                  </m:fPr>
                  <m:num>
                    <m:r>
                      <m:rPr>
                        <m:nor/>
                        <m:sty m:val="p"/>
                      </m:rPr>
                      <w:rPr>
                        <w:rFonts w:hint="eastAsia" w:hAnsi="宋体"/>
                        <w:b w:val="0"/>
                        <w:i w:val="0"/>
                        <w:sz w:val="18"/>
                        <w:szCs w:val="18"/>
                      </w:rPr>
                      <m:t>位于</m:t>
                    </m:r>
                    <m:r>
                      <m:rPr>
                        <m:nor/>
                        <m:sty m:val="p"/>
                      </m:rPr>
                      <w:rPr>
                        <w:rFonts w:hint="eastAsia" w:ascii="Cambria Math" w:hAnsi="宋体"/>
                        <w:b w:val="0"/>
                        <w:i w:val="0"/>
                        <w:sz w:val="18"/>
                        <w:szCs w:val="18"/>
                      </w:rPr>
                      <m:t>危险区域的土地面积</m:t>
                    </m:r>
                    <m:ctrlPr>
                      <w:rPr>
                        <w:rFonts w:ascii="Cambria Math" w:hAnsi="Cambria Math"/>
                        <w:i/>
                        <w:sz w:val="18"/>
                        <w:szCs w:val="18"/>
                      </w:rPr>
                    </m:ctrlPr>
                  </m:num>
                  <m:den>
                    <m:r>
                      <m:rPr>
                        <m:nor/>
                        <m:sty m:val="p"/>
                      </m:rPr>
                      <w:rPr>
                        <w:rFonts w:hint="eastAsia" w:ascii="Cambria Math" w:hAnsi="宋体"/>
                        <w:b w:val="0"/>
                        <w:i w:val="0"/>
                        <w:sz w:val="18"/>
                        <w:szCs w:val="18"/>
                      </w:rPr>
                      <m:t>可利用土地总面积</m:t>
                    </m:r>
                    <m:ctrlPr>
                      <w:rPr>
                        <w:rFonts w:ascii="Cambria Math" w:hAnsi="Cambria Math"/>
                        <w:i/>
                        <w:sz w:val="18"/>
                        <w:szCs w:val="18"/>
                      </w:rPr>
                    </m:ctrlPr>
                  </m:den>
                </m:f>
                <m:r>
                  <m:rPr>
                    <m:sty m:val="p"/>
                  </m:rPr>
                  <w:rPr>
                    <w:rFonts w:hint="eastAsia" w:ascii="Cambria Math" w:hAnsi="Cambria Math"/>
                    <w:sz w:val="18"/>
                    <w:szCs w:val="18"/>
                  </w:rPr>
                  <m:t>×</m:t>
                </m:r>
                <m:r>
                  <m:rPr/>
                  <w:rPr>
                    <w:rFonts w:ascii="Cambria Math" w:hAnsi="Cambria Math"/>
                    <w:sz w:val="18"/>
                    <w:szCs w:val="18"/>
                  </w:rPr>
                  <m:t>100%</m:t>
                </m:r>
              </m:oMath>
            </m:oMathPara>
          </w:p>
        </w:tc>
        <w:tc>
          <w:tcPr>
            <w:tcW w:w="432" w:type="pct"/>
            <w:noWrap/>
            <w:vAlign w:val="center"/>
          </w:tcPr>
          <w:p w14:paraId="6A8B2494">
            <w:pPr>
              <w:widowControl/>
              <w:jc w:val="center"/>
              <w:rPr>
                <w:sz w:val="18"/>
                <w:szCs w:val="18"/>
              </w:rPr>
            </w:pPr>
            <w:r>
              <w:rPr>
                <w:sz w:val="18"/>
                <w:szCs w:val="18"/>
              </w:rPr>
              <w:t>0</w:t>
            </w:r>
            <w:r>
              <w:rPr>
                <w:rFonts w:hint="eastAsia" w:ascii="宋体" w:hAnsi="宋体"/>
                <w:sz w:val="18"/>
                <w:szCs w:val="18"/>
              </w:rPr>
              <w:t>≤</w:t>
            </w:r>
            <w:r>
              <w:rPr>
                <w:rFonts w:hint="eastAsia"/>
                <w:i/>
                <w:iCs/>
                <w:sz w:val="18"/>
                <w:szCs w:val="18"/>
              </w:rPr>
              <w:t>T</w:t>
            </w:r>
            <w:r>
              <w:rPr>
                <w:rFonts w:hint="eastAsia"/>
                <w:sz w:val="18"/>
                <w:szCs w:val="18"/>
                <w:vertAlign w:val="subscript"/>
              </w:rPr>
              <w:t>1</w:t>
            </w:r>
            <w:r>
              <w:rPr>
                <w:sz w:val="18"/>
                <w:szCs w:val="18"/>
              </w:rPr>
              <w:t>&lt;</w:t>
            </w:r>
            <w:r>
              <w:rPr>
                <w:rFonts w:hint="eastAsia"/>
                <w:sz w:val="18"/>
                <w:szCs w:val="18"/>
              </w:rPr>
              <w:t>2</w:t>
            </w:r>
            <w:r>
              <w:rPr>
                <w:sz w:val="18"/>
                <w:szCs w:val="18"/>
              </w:rPr>
              <w:t>0</w:t>
            </w:r>
          </w:p>
        </w:tc>
        <w:tc>
          <w:tcPr>
            <w:tcW w:w="432" w:type="pct"/>
            <w:noWrap/>
            <w:vAlign w:val="center"/>
          </w:tcPr>
          <w:p w14:paraId="77073767">
            <w:pPr>
              <w:widowControl/>
              <w:jc w:val="center"/>
              <w:rPr>
                <w:sz w:val="18"/>
                <w:szCs w:val="18"/>
              </w:rPr>
            </w:pPr>
            <w:r>
              <w:rPr>
                <w:rFonts w:hint="eastAsia"/>
                <w:sz w:val="18"/>
                <w:szCs w:val="18"/>
              </w:rPr>
              <w:t>2</w:t>
            </w:r>
            <w:r>
              <w:rPr>
                <w:sz w:val="18"/>
                <w:szCs w:val="18"/>
              </w:rPr>
              <w:t>0</w:t>
            </w:r>
            <w:r>
              <w:rPr>
                <w:rFonts w:ascii="宋体" w:hAnsi="宋体"/>
                <w:sz w:val="18"/>
                <w:szCs w:val="18"/>
              </w:rPr>
              <w:t>≤</w:t>
            </w:r>
            <w:r>
              <w:rPr>
                <w:rFonts w:hint="eastAsia"/>
                <w:i/>
                <w:iCs/>
                <w:sz w:val="18"/>
                <w:szCs w:val="18"/>
              </w:rPr>
              <w:t>T</w:t>
            </w:r>
            <w:r>
              <w:rPr>
                <w:rFonts w:hint="eastAsia"/>
                <w:sz w:val="18"/>
                <w:szCs w:val="18"/>
                <w:vertAlign w:val="subscript"/>
              </w:rPr>
              <w:t>1</w:t>
            </w:r>
            <w:r>
              <w:rPr>
                <w:sz w:val="18"/>
                <w:szCs w:val="18"/>
              </w:rPr>
              <w:t>&lt;</w:t>
            </w:r>
            <w:r>
              <w:rPr>
                <w:rFonts w:hint="eastAsia"/>
                <w:sz w:val="18"/>
                <w:szCs w:val="18"/>
              </w:rPr>
              <w:t>4</w:t>
            </w:r>
            <w:r>
              <w:rPr>
                <w:sz w:val="18"/>
                <w:szCs w:val="18"/>
              </w:rPr>
              <w:t>0</w:t>
            </w:r>
          </w:p>
        </w:tc>
        <w:tc>
          <w:tcPr>
            <w:tcW w:w="432" w:type="pct"/>
            <w:noWrap/>
            <w:vAlign w:val="center"/>
          </w:tcPr>
          <w:p w14:paraId="6AE55962">
            <w:pPr>
              <w:widowControl/>
              <w:jc w:val="center"/>
              <w:rPr>
                <w:sz w:val="18"/>
                <w:szCs w:val="18"/>
              </w:rPr>
            </w:pPr>
            <w:r>
              <w:rPr>
                <w:rFonts w:hint="eastAsia"/>
                <w:sz w:val="18"/>
                <w:szCs w:val="18"/>
              </w:rPr>
              <w:t>4</w:t>
            </w:r>
            <w:r>
              <w:rPr>
                <w:sz w:val="18"/>
                <w:szCs w:val="18"/>
              </w:rPr>
              <w:t>0</w:t>
            </w:r>
            <w:r>
              <w:rPr>
                <w:rFonts w:hint="eastAsia" w:ascii="宋体" w:hAnsi="宋体"/>
                <w:sz w:val="18"/>
                <w:szCs w:val="18"/>
              </w:rPr>
              <w:t>≤</w:t>
            </w:r>
            <w:r>
              <w:rPr>
                <w:rFonts w:hint="eastAsia"/>
                <w:i/>
                <w:iCs/>
                <w:sz w:val="18"/>
                <w:szCs w:val="18"/>
              </w:rPr>
              <w:t>T</w:t>
            </w:r>
            <w:r>
              <w:rPr>
                <w:rFonts w:hint="eastAsia"/>
                <w:sz w:val="18"/>
                <w:szCs w:val="18"/>
                <w:vertAlign w:val="subscript"/>
              </w:rPr>
              <w:t>1</w:t>
            </w:r>
            <w:r>
              <w:rPr>
                <w:sz w:val="18"/>
                <w:szCs w:val="18"/>
              </w:rPr>
              <w:t>&lt;</w:t>
            </w:r>
            <w:r>
              <w:rPr>
                <w:rFonts w:hint="eastAsia"/>
                <w:sz w:val="18"/>
                <w:szCs w:val="18"/>
              </w:rPr>
              <w:t>6</w:t>
            </w:r>
            <w:r>
              <w:rPr>
                <w:sz w:val="18"/>
                <w:szCs w:val="18"/>
              </w:rPr>
              <w:t>0</w:t>
            </w:r>
          </w:p>
        </w:tc>
        <w:tc>
          <w:tcPr>
            <w:tcW w:w="432" w:type="pct"/>
            <w:noWrap/>
            <w:vAlign w:val="center"/>
          </w:tcPr>
          <w:p w14:paraId="7BA30540">
            <w:pPr>
              <w:widowControl/>
              <w:jc w:val="center"/>
              <w:rPr>
                <w:sz w:val="18"/>
                <w:szCs w:val="18"/>
              </w:rPr>
            </w:pPr>
            <w:r>
              <w:rPr>
                <w:rFonts w:hint="eastAsia"/>
                <w:i/>
                <w:iCs/>
                <w:sz w:val="18"/>
                <w:szCs w:val="18"/>
              </w:rPr>
              <w:t>T</w:t>
            </w:r>
            <w:r>
              <w:rPr>
                <w:rFonts w:hint="eastAsia"/>
                <w:sz w:val="18"/>
                <w:szCs w:val="18"/>
                <w:vertAlign w:val="subscript"/>
              </w:rPr>
              <w:t>1</w:t>
            </w:r>
            <w:r>
              <w:rPr>
                <w:rFonts w:hint="eastAsia" w:ascii="宋体" w:hAnsi="宋体"/>
                <w:sz w:val="18"/>
                <w:szCs w:val="18"/>
              </w:rPr>
              <w:t>≥</w:t>
            </w:r>
            <w:r>
              <w:rPr>
                <w:rFonts w:hint="eastAsia"/>
                <w:sz w:val="18"/>
                <w:szCs w:val="18"/>
              </w:rPr>
              <w:t>6</w:t>
            </w:r>
            <w:r>
              <w:rPr>
                <w:sz w:val="18"/>
                <w:szCs w:val="18"/>
              </w:rPr>
              <w:t>0</w:t>
            </w:r>
            <w:r>
              <w:rPr>
                <w:rFonts w:hint="eastAsia"/>
                <w:sz w:val="18"/>
                <w:szCs w:val="18"/>
              </w:rPr>
              <w:t>，或</w:t>
            </w:r>
          </w:p>
          <w:p w14:paraId="380D63CF">
            <w:pPr>
              <w:widowControl/>
              <w:jc w:val="center"/>
              <w:rPr>
                <w:sz w:val="18"/>
                <w:szCs w:val="18"/>
              </w:rPr>
            </w:pPr>
            <w:r>
              <w:rPr>
                <w:rFonts w:hint="eastAsia"/>
                <w:sz w:val="18"/>
                <w:szCs w:val="18"/>
              </w:rPr>
              <w:t>有居住区位于危险区域内</w:t>
            </w:r>
          </w:p>
        </w:tc>
        <w:tc>
          <w:tcPr>
            <w:tcW w:w="379" w:type="pct"/>
            <w:vAlign w:val="center"/>
          </w:tcPr>
          <w:p w14:paraId="74BAC3E7">
            <w:pPr>
              <w:widowControl/>
              <w:jc w:val="center"/>
              <w:rPr>
                <w:rFonts w:cs="宋体"/>
                <w:kern w:val="0"/>
                <w:sz w:val="18"/>
                <w:szCs w:val="18"/>
              </w:rPr>
            </w:pPr>
            <w:r>
              <w:rPr>
                <w:rFonts w:hint="eastAsia"/>
                <w:sz w:val="18"/>
                <w:szCs w:val="18"/>
              </w:rPr>
              <w:t>函询反馈信息确定</w:t>
            </w:r>
          </w:p>
        </w:tc>
        <w:tc>
          <w:tcPr>
            <w:tcW w:w="371" w:type="pct"/>
            <w:vAlign w:val="center"/>
          </w:tcPr>
          <w:p w14:paraId="3BFA6E9A">
            <w:pPr>
              <w:widowControl/>
              <w:jc w:val="center"/>
              <w:rPr>
                <w:sz w:val="18"/>
                <w:szCs w:val="18"/>
              </w:rPr>
            </w:pPr>
            <w:r>
              <w:rPr>
                <w:rFonts w:hint="eastAsia"/>
                <w:sz w:val="18"/>
                <w:szCs w:val="18"/>
              </w:rPr>
              <w:t>必评项</w:t>
            </w:r>
          </w:p>
        </w:tc>
      </w:tr>
      <w:tr w14:paraId="6B718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trPr>
        <w:tc>
          <w:tcPr>
            <w:tcW w:w="227" w:type="pct"/>
            <w:vMerge w:val="continue"/>
            <w:vAlign w:val="center"/>
          </w:tcPr>
          <w:p w14:paraId="592568BA">
            <w:pPr>
              <w:widowControl/>
              <w:jc w:val="center"/>
              <w:rPr>
                <w:rFonts w:cs="宋体"/>
                <w:kern w:val="0"/>
                <w:sz w:val="18"/>
                <w:szCs w:val="18"/>
              </w:rPr>
            </w:pPr>
          </w:p>
        </w:tc>
        <w:tc>
          <w:tcPr>
            <w:tcW w:w="285" w:type="pct"/>
            <w:vMerge w:val="continue"/>
            <w:vAlign w:val="center"/>
          </w:tcPr>
          <w:p w14:paraId="0B2F7B92">
            <w:pPr>
              <w:widowControl/>
              <w:jc w:val="center"/>
              <w:rPr>
                <w:rFonts w:cs="宋体"/>
                <w:kern w:val="0"/>
                <w:sz w:val="18"/>
                <w:szCs w:val="18"/>
              </w:rPr>
            </w:pPr>
          </w:p>
        </w:tc>
        <w:tc>
          <w:tcPr>
            <w:tcW w:w="340" w:type="pct"/>
            <w:vAlign w:val="center"/>
          </w:tcPr>
          <w:p w14:paraId="37A434E8">
            <w:pPr>
              <w:widowControl/>
              <w:jc w:val="center"/>
              <w:rPr>
                <w:sz w:val="18"/>
                <w:szCs w:val="18"/>
              </w:rPr>
            </w:pPr>
            <w:r>
              <w:rPr>
                <w:rFonts w:hint="eastAsia"/>
                <w:sz w:val="18"/>
                <w:szCs w:val="18"/>
              </w:rPr>
              <w:t>洪涝灾害威胁人口比例(</w:t>
            </w:r>
            <w:r>
              <w:rPr>
                <w:rFonts w:hint="eastAsia"/>
                <w:i/>
                <w:iCs/>
                <w:sz w:val="18"/>
                <w:szCs w:val="18"/>
              </w:rPr>
              <w:t>T</w:t>
            </w:r>
            <w:r>
              <w:rPr>
                <w:rFonts w:hint="eastAsia"/>
                <w:sz w:val="18"/>
                <w:szCs w:val="18"/>
                <w:vertAlign w:val="subscript"/>
              </w:rPr>
              <w:t>2</w:t>
            </w:r>
            <w:r>
              <w:rPr>
                <w:rFonts w:hint="eastAsia"/>
                <w:sz w:val="18"/>
                <w:szCs w:val="18"/>
              </w:rPr>
              <w:t>)</w:t>
            </w:r>
          </w:p>
        </w:tc>
        <w:tc>
          <w:tcPr>
            <w:tcW w:w="1663" w:type="pct"/>
            <w:vAlign w:val="center"/>
          </w:tcPr>
          <w:p w14:paraId="318E69D8">
            <w:pPr>
              <w:widowControl/>
              <w:jc w:val="left"/>
              <w:rPr>
                <w:sz w:val="18"/>
                <w:szCs w:val="18"/>
              </w:rPr>
            </w:pPr>
            <m:oMathPara>
              <m:oMath>
                <m:sSub>
                  <m:sSubPr>
                    <m:ctrlPr>
                      <w:rPr>
                        <w:rFonts w:ascii="Cambria Math" w:hAnsi="宋体"/>
                        <w:sz w:val="18"/>
                        <w:szCs w:val="18"/>
                      </w:rPr>
                    </m:ctrlPr>
                  </m:sSubPr>
                  <m:e>
                    <m:r>
                      <m:rPr/>
                      <w:rPr>
                        <w:rFonts w:ascii="Cambria Math" w:hAnsi="宋体"/>
                        <w:sz w:val="18"/>
                        <w:szCs w:val="18"/>
                      </w:rPr>
                      <m:t>T</m:t>
                    </m:r>
                    <m:ctrlPr>
                      <w:rPr>
                        <w:rFonts w:ascii="Cambria Math" w:hAnsi="宋体"/>
                        <w:sz w:val="18"/>
                        <w:szCs w:val="18"/>
                      </w:rPr>
                    </m:ctrlPr>
                  </m:e>
                  <m:sub>
                    <m:r>
                      <m:rPr/>
                      <w:rPr>
                        <w:rFonts w:ascii="Cambria Math" w:hAnsi="宋体"/>
                        <w:sz w:val="18"/>
                        <w:szCs w:val="18"/>
                      </w:rPr>
                      <m:t>2</m:t>
                    </m:r>
                    <m:ctrlPr>
                      <w:rPr>
                        <w:rFonts w:ascii="Cambria Math" w:hAnsi="宋体"/>
                        <w:sz w:val="18"/>
                        <w:szCs w:val="18"/>
                      </w:rPr>
                    </m:ctrlPr>
                  </m:sub>
                </m:sSub>
                <m:r>
                  <m:rPr/>
                  <w:rPr>
                    <w:rFonts w:ascii="Cambria Math" w:hAnsi="Cambria Math"/>
                    <w:sz w:val="18"/>
                    <w:szCs w:val="18"/>
                  </w:rPr>
                  <m:t>=</m:t>
                </m:r>
                <m:f>
                  <m:fPr>
                    <m:ctrlPr>
                      <w:rPr>
                        <w:rFonts w:ascii="Cambria Math" w:hAnsi="Cambria Math"/>
                        <w:sz w:val="18"/>
                        <w:szCs w:val="18"/>
                      </w:rPr>
                    </m:ctrlPr>
                  </m:fPr>
                  <m:num>
                    <m:r>
                      <m:rPr>
                        <m:sty m:val="p"/>
                      </m:rPr>
                      <w:rPr>
                        <w:rFonts w:hint="eastAsia" w:ascii="Cambria Math" w:hAnsi="Cambria Math"/>
                        <w:sz w:val="18"/>
                        <w:szCs w:val="18"/>
                      </w:rPr>
                      <m:t>历史洪涝灾害受灾与应急避险转移人口</m:t>
                    </m:r>
                    <m:ctrlPr>
                      <w:rPr>
                        <w:rFonts w:ascii="Cambria Math" w:hAnsi="Cambria Math"/>
                        <w:i/>
                        <w:sz w:val="18"/>
                        <w:szCs w:val="18"/>
                      </w:rPr>
                    </m:ctrlPr>
                  </m:num>
                  <m:den>
                    <m:r>
                      <m:rPr>
                        <m:nor/>
                        <m:sty m:val="p"/>
                      </m:rPr>
                      <w:rPr>
                        <w:rFonts w:hAnsi="宋体"/>
                        <w:b w:val="0"/>
                        <w:i w:val="0"/>
                        <w:sz w:val="18"/>
                        <w:szCs w:val="18"/>
                      </w:rPr>
                      <m:t>常住人口</m:t>
                    </m:r>
                    <m:r>
                      <m:rPr>
                        <m:nor/>
                        <m:sty m:val="p"/>
                      </m:rPr>
                      <w:rPr>
                        <w:rFonts w:hint="eastAsia" w:ascii="Cambria Math" w:hAnsi="宋体"/>
                        <w:b w:val="0"/>
                        <w:i w:val="0"/>
                        <w:sz w:val="18"/>
                        <w:szCs w:val="18"/>
                      </w:rPr>
                      <m:t>总</m:t>
                    </m:r>
                    <m:r>
                      <m:rPr>
                        <m:nor/>
                        <m:sty m:val="p"/>
                      </m:rPr>
                      <w:rPr>
                        <w:rFonts w:hAnsi="宋体"/>
                        <w:b w:val="0"/>
                        <w:i w:val="0"/>
                        <w:sz w:val="18"/>
                        <w:szCs w:val="18"/>
                      </w:rPr>
                      <m:t>数</m:t>
                    </m:r>
                    <m:ctrlPr>
                      <w:rPr>
                        <w:rFonts w:ascii="Cambria Math" w:hAnsi="Cambria Math"/>
                        <w:i/>
                        <w:sz w:val="18"/>
                        <w:szCs w:val="18"/>
                      </w:rPr>
                    </m:ctrlPr>
                  </m:den>
                </m:f>
                <m:r>
                  <m:rPr>
                    <m:sty m:val="p"/>
                  </m:rPr>
                  <w:rPr>
                    <w:rFonts w:hint="eastAsia" w:ascii="Cambria Math" w:hAnsi="Cambria Math"/>
                    <w:sz w:val="18"/>
                    <w:szCs w:val="18"/>
                  </w:rPr>
                  <m:t>×</m:t>
                </m:r>
                <m:r>
                  <m:rPr/>
                  <w:rPr>
                    <w:rFonts w:ascii="Cambria Math" w:hAnsi="Cambria Math"/>
                    <w:sz w:val="18"/>
                    <w:szCs w:val="18"/>
                  </w:rPr>
                  <m:t>100%</m:t>
                </m:r>
              </m:oMath>
            </m:oMathPara>
          </w:p>
        </w:tc>
        <w:tc>
          <w:tcPr>
            <w:tcW w:w="432" w:type="pct"/>
            <w:noWrap/>
            <w:vAlign w:val="center"/>
          </w:tcPr>
          <w:p w14:paraId="3F7F5AD6">
            <w:pPr>
              <w:widowControl/>
              <w:jc w:val="center"/>
              <w:rPr>
                <w:kern w:val="0"/>
                <w:sz w:val="18"/>
                <w:szCs w:val="18"/>
              </w:rPr>
            </w:pPr>
            <w:r>
              <w:rPr>
                <w:sz w:val="18"/>
                <w:szCs w:val="18"/>
              </w:rPr>
              <w:t>0</w:t>
            </w:r>
            <w:r>
              <w:rPr>
                <w:rFonts w:hint="eastAsia" w:ascii="宋体" w:hAnsi="宋体"/>
                <w:sz w:val="18"/>
                <w:szCs w:val="18"/>
              </w:rPr>
              <w:t>≤</w:t>
            </w:r>
            <w:r>
              <w:rPr>
                <w:rFonts w:hint="eastAsia"/>
                <w:i/>
                <w:iCs/>
                <w:sz w:val="18"/>
                <w:szCs w:val="18"/>
              </w:rPr>
              <w:t>T</w:t>
            </w:r>
            <w:r>
              <w:rPr>
                <w:rFonts w:hint="eastAsia"/>
                <w:sz w:val="18"/>
                <w:szCs w:val="18"/>
                <w:vertAlign w:val="subscript"/>
              </w:rPr>
              <w:t>2</w:t>
            </w:r>
            <w:r>
              <w:rPr>
                <w:sz w:val="18"/>
                <w:szCs w:val="18"/>
              </w:rPr>
              <w:t>&lt;10</w:t>
            </w:r>
          </w:p>
        </w:tc>
        <w:tc>
          <w:tcPr>
            <w:tcW w:w="432" w:type="pct"/>
            <w:noWrap/>
            <w:vAlign w:val="center"/>
          </w:tcPr>
          <w:p w14:paraId="13CC95A4">
            <w:pPr>
              <w:widowControl/>
              <w:jc w:val="center"/>
              <w:rPr>
                <w:kern w:val="0"/>
                <w:sz w:val="18"/>
                <w:szCs w:val="18"/>
              </w:rPr>
            </w:pPr>
            <w:r>
              <w:rPr>
                <w:sz w:val="18"/>
                <w:szCs w:val="18"/>
              </w:rPr>
              <w:t>10</w:t>
            </w:r>
            <w:r>
              <w:rPr>
                <w:rFonts w:ascii="宋体" w:hAnsi="宋体"/>
                <w:sz w:val="18"/>
                <w:szCs w:val="18"/>
              </w:rPr>
              <w:t>≤</w:t>
            </w:r>
            <w:r>
              <w:rPr>
                <w:rFonts w:hint="eastAsia"/>
                <w:i/>
                <w:iCs/>
                <w:sz w:val="18"/>
                <w:szCs w:val="18"/>
              </w:rPr>
              <w:t>T</w:t>
            </w:r>
            <w:r>
              <w:rPr>
                <w:rFonts w:hint="eastAsia"/>
                <w:sz w:val="18"/>
                <w:szCs w:val="18"/>
                <w:vertAlign w:val="subscript"/>
              </w:rPr>
              <w:t>2</w:t>
            </w:r>
            <w:r>
              <w:rPr>
                <w:sz w:val="18"/>
                <w:szCs w:val="18"/>
              </w:rPr>
              <w:t>&lt;30</w:t>
            </w:r>
          </w:p>
        </w:tc>
        <w:tc>
          <w:tcPr>
            <w:tcW w:w="432" w:type="pct"/>
            <w:noWrap/>
            <w:vAlign w:val="center"/>
          </w:tcPr>
          <w:p w14:paraId="2A957C83">
            <w:pPr>
              <w:widowControl/>
              <w:jc w:val="center"/>
              <w:rPr>
                <w:kern w:val="0"/>
                <w:sz w:val="18"/>
                <w:szCs w:val="18"/>
              </w:rPr>
            </w:pPr>
            <w:r>
              <w:rPr>
                <w:sz w:val="18"/>
                <w:szCs w:val="18"/>
              </w:rPr>
              <w:t>30</w:t>
            </w:r>
            <w:r>
              <w:rPr>
                <w:rFonts w:hint="eastAsia" w:ascii="宋体" w:hAnsi="宋体"/>
                <w:sz w:val="18"/>
                <w:szCs w:val="18"/>
              </w:rPr>
              <w:t>≤</w:t>
            </w:r>
            <w:r>
              <w:rPr>
                <w:rFonts w:hint="eastAsia"/>
                <w:i/>
                <w:iCs/>
                <w:sz w:val="18"/>
                <w:szCs w:val="18"/>
              </w:rPr>
              <w:t>T</w:t>
            </w:r>
            <w:r>
              <w:rPr>
                <w:rFonts w:hint="eastAsia"/>
                <w:sz w:val="18"/>
                <w:szCs w:val="18"/>
                <w:vertAlign w:val="subscript"/>
              </w:rPr>
              <w:t>2</w:t>
            </w:r>
            <w:r>
              <w:rPr>
                <w:sz w:val="18"/>
                <w:szCs w:val="18"/>
              </w:rPr>
              <w:t>&lt;50</w:t>
            </w:r>
          </w:p>
        </w:tc>
        <w:tc>
          <w:tcPr>
            <w:tcW w:w="432" w:type="pct"/>
            <w:noWrap/>
            <w:vAlign w:val="center"/>
          </w:tcPr>
          <w:p w14:paraId="43D66F74">
            <w:pPr>
              <w:widowControl/>
              <w:jc w:val="center"/>
              <w:rPr>
                <w:kern w:val="0"/>
                <w:sz w:val="18"/>
                <w:szCs w:val="18"/>
              </w:rPr>
            </w:pPr>
            <w:r>
              <w:rPr>
                <w:rFonts w:hint="eastAsia"/>
                <w:i/>
                <w:iCs/>
                <w:sz w:val="18"/>
                <w:szCs w:val="18"/>
              </w:rPr>
              <w:t>T</w:t>
            </w:r>
            <w:r>
              <w:rPr>
                <w:rFonts w:hint="eastAsia"/>
                <w:sz w:val="18"/>
                <w:szCs w:val="18"/>
                <w:vertAlign w:val="subscript"/>
              </w:rPr>
              <w:t>2</w:t>
            </w:r>
            <w:r>
              <w:rPr>
                <w:rFonts w:hint="eastAsia" w:ascii="宋体" w:hAnsi="宋体"/>
                <w:sz w:val="18"/>
                <w:szCs w:val="18"/>
              </w:rPr>
              <w:t>≥</w:t>
            </w:r>
            <w:r>
              <w:rPr>
                <w:sz w:val="18"/>
                <w:szCs w:val="18"/>
              </w:rPr>
              <w:t>50</w:t>
            </w:r>
          </w:p>
        </w:tc>
        <w:tc>
          <w:tcPr>
            <w:tcW w:w="379" w:type="pct"/>
            <w:vAlign w:val="center"/>
          </w:tcPr>
          <w:p w14:paraId="147E8205">
            <w:pPr>
              <w:widowControl/>
              <w:jc w:val="center"/>
              <w:rPr>
                <w:rFonts w:cs="宋体"/>
                <w:kern w:val="0"/>
                <w:sz w:val="18"/>
                <w:szCs w:val="18"/>
              </w:rPr>
            </w:pPr>
            <w:r>
              <w:rPr>
                <w:rFonts w:hint="eastAsia"/>
                <w:sz w:val="18"/>
                <w:szCs w:val="18"/>
              </w:rPr>
              <w:t>函询反馈信息确定</w:t>
            </w:r>
          </w:p>
        </w:tc>
        <w:tc>
          <w:tcPr>
            <w:tcW w:w="371" w:type="pct"/>
            <w:vAlign w:val="center"/>
          </w:tcPr>
          <w:p w14:paraId="544EBB3A">
            <w:pPr>
              <w:widowControl/>
              <w:jc w:val="center"/>
              <w:rPr>
                <w:sz w:val="18"/>
                <w:szCs w:val="18"/>
              </w:rPr>
            </w:pPr>
            <w:r>
              <w:rPr>
                <w:rFonts w:hint="eastAsia"/>
                <w:sz w:val="18"/>
                <w:szCs w:val="18"/>
              </w:rPr>
              <w:t>选评项</w:t>
            </w:r>
          </w:p>
        </w:tc>
      </w:tr>
      <w:tr w14:paraId="7B241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trPr>
        <w:tc>
          <w:tcPr>
            <w:tcW w:w="227" w:type="pct"/>
            <w:vMerge w:val="continue"/>
            <w:vAlign w:val="center"/>
          </w:tcPr>
          <w:p w14:paraId="7EA8EB6C">
            <w:pPr>
              <w:widowControl/>
              <w:jc w:val="center"/>
              <w:rPr>
                <w:rFonts w:cs="宋体"/>
                <w:kern w:val="0"/>
                <w:sz w:val="18"/>
                <w:szCs w:val="18"/>
              </w:rPr>
            </w:pPr>
          </w:p>
        </w:tc>
        <w:tc>
          <w:tcPr>
            <w:tcW w:w="285" w:type="pct"/>
            <w:vMerge w:val="continue"/>
            <w:vAlign w:val="center"/>
          </w:tcPr>
          <w:p w14:paraId="315C7BDB">
            <w:pPr>
              <w:widowControl/>
              <w:jc w:val="center"/>
              <w:rPr>
                <w:rFonts w:cs="宋体"/>
                <w:kern w:val="0"/>
                <w:sz w:val="18"/>
                <w:szCs w:val="18"/>
              </w:rPr>
            </w:pPr>
          </w:p>
        </w:tc>
        <w:tc>
          <w:tcPr>
            <w:tcW w:w="340" w:type="pct"/>
            <w:vAlign w:val="center"/>
          </w:tcPr>
          <w:p w14:paraId="44085082">
            <w:pPr>
              <w:widowControl/>
              <w:jc w:val="center"/>
              <w:rPr>
                <w:sz w:val="18"/>
                <w:szCs w:val="18"/>
              </w:rPr>
            </w:pPr>
            <w:r>
              <w:rPr>
                <w:rFonts w:hint="eastAsia"/>
                <w:sz w:val="18"/>
                <w:szCs w:val="18"/>
              </w:rPr>
              <w:t>地质灾害隐患点威胁人口比例(</w:t>
            </w:r>
            <w:r>
              <w:rPr>
                <w:rFonts w:hint="eastAsia"/>
                <w:i/>
                <w:iCs/>
                <w:sz w:val="18"/>
                <w:szCs w:val="18"/>
              </w:rPr>
              <w:t>T</w:t>
            </w:r>
            <w:r>
              <w:rPr>
                <w:rFonts w:hint="eastAsia"/>
                <w:sz w:val="18"/>
                <w:szCs w:val="18"/>
                <w:vertAlign w:val="subscript"/>
              </w:rPr>
              <w:t>3</w:t>
            </w:r>
            <w:r>
              <w:rPr>
                <w:rFonts w:hint="eastAsia"/>
                <w:sz w:val="18"/>
                <w:szCs w:val="18"/>
              </w:rPr>
              <w:t>)</w:t>
            </w:r>
          </w:p>
        </w:tc>
        <w:tc>
          <w:tcPr>
            <w:tcW w:w="1663" w:type="pct"/>
            <w:vAlign w:val="center"/>
          </w:tcPr>
          <w:p w14:paraId="0E055DCD">
            <w:pPr>
              <w:widowControl/>
              <w:jc w:val="left"/>
              <w:rPr>
                <w:sz w:val="18"/>
                <w:szCs w:val="18"/>
              </w:rPr>
            </w:pPr>
            <m:oMathPara>
              <m:oMath>
                <m:sSub>
                  <m:sSubPr>
                    <m:ctrlPr>
                      <w:rPr>
                        <w:rFonts w:ascii="Cambria Math" w:hAnsi="Cambria Math"/>
                        <w:sz w:val="18"/>
                        <w:szCs w:val="18"/>
                      </w:rPr>
                    </m:ctrlPr>
                  </m:sSubPr>
                  <m:e>
                    <m:r>
                      <m:rPr/>
                      <w:rPr>
                        <w:rFonts w:ascii="Cambria Math" w:hAnsi="Cambria Math"/>
                        <w:sz w:val="18"/>
                        <w:szCs w:val="18"/>
                      </w:rPr>
                      <m:t>T</m:t>
                    </m:r>
                    <m:ctrlPr>
                      <w:rPr>
                        <w:rFonts w:ascii="Cambria Math" w:hAnsi="Cambria Math"/>
                        <w:sz w:val="18"/>
                        <w:szCs w:val="18"/>
                      </w:rPr>
                    </m:ctrlPr>
                  </m:e>
                  <m:sub>
                    <m:r>
                      <m:rPr/>
                      <w:rPr>
                        <w:rFonts w:ascii="Cambria Math" w:hAnsi="Cambria Math"/>
                        <w:sz w:val="18"/>
                        <w:szCs w:val="18"/>
                      </w:rPr>
                      <m:t>3</m:t>
                    </m:r>
                    <m:ctrlPr>
                      <w:rPr>
                        <w:rFonts w:ascii="Cambria Math" w:hAnsi="Cambria Math"/>
                        <w:sz w:val="18"/>
                        <w:szCs w:val="18"/>
                      </w:rPr>
                    </m:ctrlPr>
                  </m:sub>
                </m:sSub>
                <m:r>
                  <m:rPr/>
                  <w:rPr>
                    <w:rFonts w:ascii="Cambria Math" w:hAnsi="Cambria Math"/>
                    <w:sz w:val="18"/>
                    <w:szCs w:val="18"/>
                  </w:rPr>
                  <m:t>=</m:t>
                </m:r>
                <m:f>
                  <m:fPr>
                    <m:ctrlPr>
                      <w:rPr>
                        <w:rFonts w:ascii="Cambria Math" w:hAnsi="Cambria Math"/>
                        <w:sz w:val="18"/>
                        <w:szCs w:val="18"/>
                      </w:rPr>
                    </m:ctrlPr>
                  </m:fPr>
                  <m:num>
                    <m:r>
                      <m:rPr>
                        <m:nor/>
                        <m:sty m:val="p"/>
                      </m:rPr>
                      <w:rPr>
                        <w:rFonts w:hAnsi="宋体"/>
                        <w:b w:val="0"/>
                        <w:i w:val="0"/>
                        <w:sz w:val="18"/>
                        <w:szCs w:val="18"/>
                      </w:rPr>
                      <m:t>居住在地质灾害隐患点的人口</m:t>
                    </m:r>
                    <m:ctrlPr>
                      <w:rPr>
                        <w:rFonts w:ascii="Cambria Math" w:hAnsi="Cambria Math"/>
                        <w:i/>
                        <w:sz w:val="18"/>
                        <w:szCs w:val="18"/>
                      </w:rPr>
                    </m:ctrlPr>
                  </m:num>
                  <m:den>
                    <m:r>
                      <m:rPr>
                        <m:nor/>
                        <m:sty m:val="p"/>
                      </m:rPr>
                      <w:rPr>
                        <w:rFonts w:hAnsi="宋体"/>
                        <w:b w:val="0"/>
                        <w:i w:val="0"/>
                        <w:sz w:val="18"/>
                        <w:szCs w:val="18"/>
                      </w:rPr>
                      <m:t>常住人口</m:t>
                    </m:r>
                    <m:r>
                      <m:rPr>
                        <m:nor/>
                        <m:sty m:val="p"/>
                      </m:rPr>
                      <w:rPr>
                        <w:rFonts w:hint="eastAsia" w:ascii="Cambria Math" w:hAnsi="宋体"/>
                        <w:b w:val="0"/>
                        <w:i w:val="0"/>
                        <w:sz w:val="18"/>
                        <w:szCs w:val="18"/>
                      </w:rPr>
                      <m:t>总</m:t>
                    </m:r>
                    <m:r>
                      <m:rPr>
                        <m:nor/>
                        <m:sty m:val="p"/>
                      </m:rPr>
                      <w:rPr>
                        <w:rFonts w:hAnsi="宋体"/>
                        <w:b w:val="0"/>
                        <w:i w:val="0"/>
                        <w:sz w:val="18"/>
                        <w:szCs w:val="18"/>
                      </w:rPr>
                      <m:t>数</m:t>
                    </m:r>
                    <m:ctrlPr>
                      <w:rPr>
                        <w:rFonts w:ascii="Cambria Math" w:hAnsi="Cambria Math"/>
                        <w:i/>
                        <w:sz w:val="18"/>
                        <w:szCs w:val="18"/>
                      </w:rPr>
                    </m:ctrlPr>
                  </m:den>
                </m:f>
                <m:r>
                  <m:rPr>
                    <m:sty m:val="p"/>
                  </m:rPr>
                  <w:rPr>
                    <w:rFonts w:hint="eastAsia" w:ascii="Cambria Math" w:hAnsi="Cambria Math"/>
                    <w:sz w:val="18"/>
                    <w:szCs w:val="18"/>
                  </w:rPr>
                  <m:t>×</m:t>
                </m:r>
                <m:r>
                  <m:rPr/>
                  <w:rPr>
                    <w:rFonts w:ascii="Cambria Math" w:hAnsi="Cambria Math"/>
                    <w:sz w:val="18"/>
                    <w:szCs w:val="18"/>
                  </w:rPr>
                  <m:t>100%</m:t>
                </m:r>
              </m:oMath>
            </m:oMathPara>
          </w:p>
        </w:tc>
        <w:tc>
          <w:tcPr>
            <w:tcW w:w="432" w:type="pct"/>
            <w:noWrap/>
            <w:vAlign w:val="center"/>
          </w:tcPr>
          <w:p w14:paraId="7EEC3B64">
            <w:pPr>
              <w:widowControl/>
              <w:jc w:val="center"/>
              <w:rPr>
                <w:sz w:val="18"/>
                <w:szCs w:val="18"/>
              </w:rPr>
            </w:pPr>
            <w:r>
              <w:rPr>
                <w:sz w:val="18"/>
                <w:szCs w:val="18"/>
              </w:rPr>
              <w:t>0</w:t>
            </w:r>
            <w:r>
              <w:rPr>
                <w:rFonts w:hint="eastAsia" w:ascii="宋体" w:hAnsi="宋体"/>
                <w:sz w:val="18"/>
                <w:szCs w:val="18"/>
              </w:rPr>
              <w:t>≤</w:t>
            </w:r>
            <w:r>
              <w:rPr>
                <w:rFonts w:hint="eastAsia"/>
                <w:i/>
                <w:iCs/>
                <w:sz w:val="18"/>
                <w:szCs w:val="18"/>
              </w:rPr>
              <w:t>T</w:t>
            </w:r>
            <w:r>
              <w:rPr>
                <w:rFonts w:hint="eastAsia"/>
                <w:sz w:val="18"/>
                <w:szCs w:val="18"/>
                <w:vertAlign w:val="subscript"/>
              </w:rPr>
              <w:t>3</w:t>
            </w:r>
            <w:r>
              <w:rPr>
                <w:sz w:val="18"/>
                <w:szCs w:val="18"/>
              </w:rPr>
              <w:t>&lt;10</w:t>
            </w:r>
          </w:p>
        </w:tc>
        <w:tc>
          <w:tcPr>
            <w:tcW w:w="432" w:type="pct"/>
            <w:noWrap/>
            <w:vAlign w:val="center"/>
          </w:tcPr>
          <w:p w14:paraId="47AF54D4">
            <w:pPr>
              <w:widowControl/>
              <w:jc w:val="center"/>
              <w:rPr>
                <w:sz w:val="18"/>
                <w:szCs w:val="18"/>
              </w:rPr>
            </w:pPr>
            <w:r>
              <w:rPr>
                <w:sz w:val="18"/>
                <w:szCs w:val="18"/>
              </w:rPr>
              <w:t>10</w:t>
            </w:r>
            <w:r>
              <w:rPr>
                <w:rFonts w:ascii="宋体" w:hAnsi="宋体"/>
                <w:sz w:val="18"/>
                <w:szCs w:val="18"/>
              </w:rPr>
              <w:t>≤</w:t>
            </w:r>
            <w:r>
              <w:rPr>
                <w:rFonts w:hint="eastAsia"/>
                <w:i/>
                <w:iCs/>
                <w:sz w:val="18"/>
                <w:szCs w:val="18"/>
              </w:rPr>
              <w:t>T</w:t>
            </w:r>
            <w:r>
              <w:rPr>
                <w:rFonts w:hint="eastAsia"/>
                <w:sz w:val="18"/>
                <w:szCs w:val="18"/>
                <w:vertAlign w:val="subscript"/>
              </w:rPr>
              <w:t>3</w:t>
            </w:r>
            <w:r>
              <w:rPr>
                <w:sz w:val="18"/>
                <w:szCs w:val="18"/>
              </w:rPr>
              <w:t>&lt;</w:t>
            </w:r>
            <w:r>
              <w:rPr>
                <w:rFonts w:hint="eastAsia"/>
                <w:sz w:val="18"/>
                <w:szCs w:val="18"/>
              </w:rPr>
              <w:t>25</w:t>
            </w:r>
          </w:p>
        </w:tc>
        <w:tc>
          <w:tcPr>
            <w:tcW w:w="432" w:type="pct"/>
            <w:noWrap/>
            <w:vAlign w:val="center"/>
          </w:tcPr>
          <w:p w14:paraId="2C561944">
            <w:pPr>
              <w:widowControl/>
              <w:jc w:val="center"/>
              <w:rPr>
                <w:sz w:val="18"/>
                <w:szCs w:val="18"/>
              </w:rPr>
            </w:pPr>
            <w:r>
              <w:rPr>
                <w:rFonts w:hint="eastAsia"/>
                <w:sz w:val="18"/>
                <w:szCs w:val="18"/>
              </w:rPr>
              <w:t>25</w:t>
            </w:r>
            <w:r>
              <w:rPr>
                <w:rFonts w:hint="eastAsia" w:ascii="宋体" w:hAnsi="宋体"/>
                <w:sz w:val="18"/>
                <w:szCs w:val="18"/>
              </w:rPr>
              <w:t>≤</w:t>
            </w:r>
            <w:r>
              <w:rPr>
                <w:rFonts w:hint="eastAsia"/>
                <w:i/>
                <w:iCs/>
                <w:sz w:val="18"/>
                <w:szCs w:val="18"/>
              </w:rPr>
              <w:t>T</w:t>
            </w:r>
            <w:r>
              <w:rPr>
                <w:rFonts w:hint="eastAsia"/>
                <w:sz w:val="18"/>
                <w:szCs w:val="18"/>
                <w:vertAlign w:val="subscript"/>
              </w:rPr>
              <w:t>3</w:t>
            </w:r>
            <w:r>
              <w:rPr>
                <w:sz w:val="18"/>
                <w:szCs w:val="18"/>
              </w:rPr>
              <w:t>&lt;</w:t>
            </w:r>
            <w:r>
              <w:rPr>
                <w:rFonts w:hint="eastAsia"/>
                <w:sz w:val="18"/>
                <w:szCs w:val="18"/>
              </w:rPr>
              <w:t>40</w:t>
            </w:r>
          </w:p>
        </w:tc>
        <w:tc>
          <w:tcPr>
            <w:tcW w:w="432" w:type="pct"/>
            <w:noWrap/>
            <w:vAlign w:val="center"/>
          </w:tcPr>
          <w:p w14:paraId="7E140DC8">
            <w:pPr>
              <w:widowControl/>
              <w:jc w:val="center"/>
              <w:rPr>
                <w:sz w:val="18"/>
                <w:szCs w:val="18"/>
              </w:rPr>
            </w:pPr>
            <w:r>
              <w:rPr>
                <w:rFonts w:hint="eastAsia"/>
                <w:i/>
                <w:iCs/>
                <w:sz w:val="18"/>
                <w:szCs w:val="18"/>
              </w:rPr>
              <w:t>T</w:t>
            </w:r>
            <w:r>
              <w:rPr>
                <w:rFonts w:hint="eastAsia"/>
                <w:sz w:val="18"/>
                <w:szCs w:val="18"/>
                <w:vertAlign w:val="subscript"/>
              </w:rPr>
              <w:t>3</w:t>
            </w:r>
            <w:r>
              <w:rPr>
                <w:rFonts w:hint="eastAsia" w:ascii="宋体" w:hAnsi="宋体"/>
                <w:sz w:val="18"/>
                <w:szCs w:val="18"/>
              </w:rPr>
              <w:t>≥</w:t>
            </w:r>
            <w:r>
              <w:rPr>
                <w:rFonts w:hint="eastAsia"/>
                <w:sz w:val="18"/>
                <w:szCs w:val="18"/>
              </w:rPr>
              <w:t>40</w:t>
            </w:r>
          </w:p>
        </w:tc>
        <w:tc>
          <w:tcPr>
            <w:tcW w:w="379" w:type="pct"/>
            <w:vAlign w:val="center"/>
          </w:tcPr>
          <w:p w14:paraId="6261A7D1">
            <w:pPr>
              <w:widowControl/>
              <w:jc w:val="center"/>
              <w:rPr>
                <w:sz w:val="18"/>
                <w:szCs w:val="18"/>
              </w:rPr>
            </w:pPr>
            <w:r>
              <w:rPr>
                <w:rFonts w:hint="eastAsia"/>
                <w:sz w:val="18"/>
                <w:szCs w:val="18"/>
              </w:rPr>
              <w:t>函询反馈信息确定</w:t>
            </w:r>
          </w:p>
        </w:tc>
        <w:tc>
          <w:tcPr>
            <w:tcW w:w="371" w:type="pct"/>
            <w:vAlign w:val="center"/>
          </w:tcPr>
          <w:p w14:paraId="576FE7FF">
            <w:pPr>
              <w:widowControl/>
              <w:jc w:val="center"/>
              <w:rPr>
                <w:sz w:val="18"/>
                <w:szCs w:val="18"/>
              </w:rPr>
            </w:pPr>
            <w:r>
              <w:rPr>
                <w:rFonts w:hint="eastAsia"/>
                <w:sz w:val="18"/>
                <w:szCs w:val="18"/>
              </w:rPr>
              <w:t>选评项</w:t>
            </w:r>
          </w:p>
        </w:tc>
      </w:tr>
      <w:tr w14:paraId="5A0AE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trPr>
        <w:tc>
          <w:tcPr>
            <w:tcW w:w="227" w:type="pct"/>
            <w:vMerge w:val="continue"/>
            <w:vAlign w:val="center"/>
          </w:tcPr>
          <w:p w14:paraId="31B2039E">
            <w:pPr>
              <w:widowControl/>
              <w:jc w:val="center"/>
              <w:rPr>
                <w:rFonts w:cs="宋体"/>
                <w:kern w:val="0"/>
                <w:sz w:val="18"/>
                <w:szCs w:val="18"/>
              </w:rPr>
            </w:pPr>
          </w:p>
        </w:tc>
        <w:tc>
          <w:tcPr>
            <w:tcW w:w="285" w:type="pct"/>
            <w:vMerge w:val="restart"/>
            <w:vAlign w:val="center"/>
          </w:tcPr>
          <w:p w14:paraId="0C978845">
            <w:pPr>
              <w:widowControl/>
              <w:jc w:val="center"/>
              <w:rPr>
                <w:rFonts w:cs="宋体"/>
                <w:kern w:val="0"/>
                <w:sz w:val="18"/>
                <w:szCs w:val="18"/>
              </w:rPr>
            </w:pPr>
            <w:r>
              <w:rPr>
                <w:rFonts w:hint="eastAsia" w:cs="宋体"/>
                <w:kern w:val="0"/>
                <w:sz w:val="18"/>
                <w:szCs w:val="18"/>
                <w:highlight w:val="none"/>
              </w:rPr>
              <w:t>避险救灾空间(</w:t>
            </w:r>
            <w:r>
              <w:rPr>
                <w:rFonts w:hint="eastAsia" w:cs="宋体"/>
                <w:i/>
                <w:iCs/>
                <w:kern w:val="0"/>
                <w:sz w:val="18"/>
                <w:szCs w:val="18"/>
                <w:highlight w:val="none"/>
              </w:rPr>
              <w:t>S</w:t>
            </w:r>
            <w:r>
              <w:rPr>
                <w:rFonts w:hint="eastAsia" w:cs="宋体"/>
                <w:kern w:val="0"/>
                <w:sz w:val="18"/>
                <w:szCs w:val="18"/>
                <w:highlight w:val="none"/>
                <w:vertAlign w:val="subscript"/>
              </w:rPr>
              <w:t>2</w:t>
            </w:r>
            <w:r>
              <w:rPr>
                <w:rFonts w:hint="eastAsia" w:cs="宋体"/>
                <w:kern w:val="0"/>
                <w:sz w:val="18"/>
                <w:szCs w:val="18"/>
                <w:highlight w:val="none"/>
              </w:rPr>
              <w:t>)</w:t>
            </w:r>
          </w:p>
        </w:tc>
        <w:tc>
          <w:tcPr>
            <w:tcW w:w="340" w:type="pct"/>
            <w:vAlign w:val="center"/>
          </w:tcPr>
          <w:p w14:paraId="110FDF75">
            <w:pPr>
              <w:widowControl/>
              <w:jc w:val="center"/>
              <w:rPr>
                <w:rFonts w:cs="宋体"/>
                <w:kern w:val="0"/>
                <w:sz w:val="18"/>
                <w:szCs w:val="18"/>
              </w:rPr>
            </w:pPr>
            <w:r>
              <w:rPr>
                <w:rFonts w:hint="eastAsia"/>
                <w:sz w:val="18"/>
                <w:szCs w:val="18"/>
              </w:rPr>
              <w:t>临时安置场所场地储备(</w:t>
            </w:r>
            <w:r>
              <w:rPr>
                <w:rFonts w:hint="eastAsia"/>
                <w:i/>
                <w:iCs/>
                <w:sz w:val="18"/>
                <w:szCs w:val="18"/>
              </w:rPr>
              <w:t>T</w:t>
            </w:r>
            <w:r>
              <w:rPr>
                <w:rFonts w:hint="eastAsia"/>
                <w:sz w:val="18"/>
                <w:szCs w:val="18"/>
                <w:vertAlign w:val="subscript"/>
              </w:rPr>
              <w:t>4</w:t>
            </w:r>
            <w:r>
              <w:rPr>
                <w:rFonts w:hint="eastAsia"/>
                <w:sz w:val="18"/>
                <w:szCs w:val="18"/>
              </w:rPr>
              <w:t>)</w:t>
            </w:r>
          </w:p>
        </w:tc>
        <w:tc>
          <w:tcPr>
            <w:tcW w:w="1663" w:type="pct"/>
            <w:vAlign w:val="center"/>
          </w:tcPr>
          <w:p w14:paraId="28FC3ED5">
            <w:pPr>
              <w:widowControl/>
              <w:jc w:val="left"/>
              <w:rPr>
                <w:sz w:val="18"/>
                <w:szCs w:val="18"/>
              </w:rPr>
            </w:pPr>
            <w:r>
              <w:rPr>
                <w:rFonts w:hint="eastAsia"/>
                <w:sz w:val="18"/>
                <w:szCs w:val="18"/>
              </w:rPr>
              <w:t>人均临时安置场所场地面积，单位为m</w:t>
            </w:r>
            <w:r>
              <w:rPr>
                <w:sz w:val="18"/>
                <w:szCs w:val="18"/>
                <w:vertAlign w:val="superscript"/>
              </w:rPr>
              <w:t>2</w:t>
            </w:r>
            <w:r>
              <w:rPr>
                <w:sz w:val="18"/>
                <w:szCs w:val="18"/>
              </w:rPr>
              <w:t>/</w:t>
            </w:r>
            <w:r>
              <w:rPr>
                <w:rFonts w:hint="eastAsia"/>
                <w:sz w:val="18"/>
                <w:szCs w:val="18"/>
              </w:rPr>
              <w:t>人</w:t>
            </w:r>
          </w:p>
          <w:p w14:paraId="7003351D">
            <w:pPr>
              <w:widowControl/>
              <w:jc w:val="left"/>
              <w:rPr>
                <w:rFonts w:cs="宋体"/>
                <w:kern w:val="0"/>
                <w:sz w:val="18"/>
                <w:szCs w:val="18"/>
              </w:rPr>
            </w:pPr>
            <m:oMathPara>
              <m:oMath>
                <m:sSub>
                  <m:sSubPr>
                    <m:ctrlPr>
                      <w:rPr>
                        <w:rFonts w:ascii="Cambria Math" w:hAnsi="Cambria Math"/>
                        <w:sz w:val="18"/>
                        <w:szCs w:val="18"/>
                      </w:rPr>
                    </m:ctrlPr>
                  </m:sSubPr>
                  <m:e>
                    <m:r>
                      <m:rPr/>
                      <w:rPr>
                        <w:rFonts w:ascii="Cambria Math" w:hAnsi="Cambria Math"/>
                        <w:sz w:val="18"/>
                        <w:szCs w:val="18"/>
                      </w:rPr>
                      <m:t>T</m:t>
                    </m:r>
                    <m:ctrlPr>
                      <w:rPr>
                        <w:rFonts w:ascii="Cambria Math" w:hAnsi="Cambria Math"/>
                        <w:sz w:val="18"/>
                        <w:szCs w:val="18"/>
                      </w:rPr>
                    </m:ctrlPr>
                  </m:e>
                  <m:sub>
                    <m:r>
                      <m:rPr/>
                      <w:rPr>
                        <w:rFonts w:ascii="Cambria Math" w:hAnsi="Cambria Math"/>
                        <w:sz w:val="18"/>
                        <w:szCs w:val="18"/>
                      </w:rPr>
                      <m:t>4</m:t>
                    </m:r>
                    <m:ctrlPr>
                      <w:rPr>
                        <w:rFonts w:ascii="Cambria Math" w:hAnsi="Cambria Math"/>
                        <w:sz w:val="18"/>
                        <w:szCs w:val="18"/>
                      </w:rPr>
                    </m:ctrlPr>
                  </m:sub>
                </m:sSub>
                <m:r>
                  <m:rPr/>
                  <w:rPr>
                    <w:rFonts w:ascii="Cambria Math" w:hAnsi="Cambria Math"/>
                    <w:sz w:val="18"/>
                    <w:szCs w:val="18"/>
                  </w:rPr>
                  <m:t>=</m:t>
                </m:r>
                <m:f>
                  <m:fPr>
                    <m:ctrlPr>
                      <w:rPr>
                        <w:rFonts w:ascii="Cambria Math" w:hAnsi="Cambria Math"/>
                        <w:sz w:val="18"/>
                        <w:szCs w:val="18"/>
                      </w:rPr>
                    </m:ctrlPr>
                  </m:fPr>
                  <m:num>
                    <m:r>
                      <m:rPr>
                        <m:sty m:val="p"/>
                      </m:rPr>
                      <w:rPr>
                        <w:rFonts w:hint="eastAsia" w:ascii="Cambria Math" w:hAnsi="Cambria Math"/>
                        <w:sz w:val="18"/>
                        <w:szCs w:val="18"/>
                      </w:rPr>
                      <m:t>临时安置场所总面积</m:t>
                    </m:r>
                    <m:ctrlPr>
                      <w:rPr>
                        <w:rFonts w:ascii="Cambria Math" w:hAnsi="Cambria Math"/>
                        <w:i/>
                        <w:sz w:val="18"/>
                        <w:szCs w:val="18"/>
                      </w:rPr>
                    </m:ctrlPr>
                  </m:num>
                  <m:den>
                    <m:r>
                      <m:rPr>
                        <m:nor/>
                        <m:sty m:val="p"/>
                      </m:rPr>
                      <w:rPr>
                        <w:rFonts w:hAnsi="宋体"/>
                        <w:b w:val="0"/>
                        <w:i w:val="0"/>
                        <w:sz w:val="18"/>
                        <w:szCs w:val="18"/>
                      </w:rPr>
                      <m:t>常住人口</m:t>
                    </m:r>
                    <m:r>
                      <m:rPr>
                        <m:nor/>
                        <m:sty m:val="p"/>
                      </m:rPr>
                      <w:rPr>
                        <w:rFonts w:hint="eastAsia" w:ascii="Cambria Math" w:hAnsi="宋体"/>
                        <w:b w:val="0"/>
                        <w:i w:val="0"/>
                        <w:sz w:val="18"/>
                        <w:szCs w:val="18"/>
                      </w:rPr>
                      <m:t>总</m:t>
                    </m:r>
                    <m:r>
                      <m:rPr>
                        <m:nor/>
                        <m:sty m:val="p"/>
                      </m:rPr>
                      <w:rPr>
                        <w:rFonts w:hAnsi="宋体"/>
                        <w:b w:val="0"/>
                        <w:i w:val="0"/>
                        <w:sz w:val="18"/>
                        <w:szCs w:val="18"/>
                      </w:rPr>
                      <m:t>数</m:t>
                    </m:r>
                    <m:ctrlPr>
                      <w:rPr>
                        <w:rFonts w:ascii="Cambria Math" w:hAnsi="Cambria Math"/>
                        <w:i/>
                        <w:sz w:val="18"/>
                        <w:szCs w:val="18"/>
                      </w:rPr>
                    </m:ctrlPr>
                  </m:den>
                </m:f>
              </m:oMath>
            </m:oMathPara>
          </w:p>
        </w:tc>
        <w:tc>
          <w:tcPr>
            <w:tcW w:w="432" w:type="pct"/>
            <w:noWrap/>
            <w:vAlign w:val="center"/>
          </w:tcPr>
          <w:p w14:paraId="46197B2B">
            <w:pPr>
              <w:widowControl/>
              <w:jc w:val="center"/>
              <w:rPr>
                <w:sz w:val="18"/>
                <w:szCs w:val="18"/>
              </w:rPr>
            </w:pPr>
            <w:r>
              <w:rPr>
                <w:rFonts w:hint="eastAsia"/>
                <w:i/>
                <w:iCs/>
                <w:sz w:val="18"/>
                <w:szCs w:val="18"/>
              </w:rPr>
              <w:t>T</w:t>
            </w:r>
            <w:r>
              <w:rPr>
                <w:rFonts w:hint="eastAsia"/>
                <w:sz w:val="18"/>
                <w:szCs w:val="18"/>
                <w:vertAlign w:val="subscript"/>
              </w:rPr>
              <w:t>4</w:t>
            </w:r>
            <w:r>
              <w:rPr>
                <w:rFonts w:hint="eastAsia" w:ascii="宋体" w:hAnsi="宋体"/>
                <w:sz w:val="18"/>
                <w:szCs w:val="18"/>
              </w:rPr>
              <w:t>≥</w:t>
            </w:r>
            <w:r>
              <w:rPr>
                <w:sz w:val="18"/>
                <w:szCs w:val="18"/>
              </w:rPr>
              <w:t>3</w:t>
            </w:r>
          </w:p>
        </w:tc>
        <w:tc>
          <w:tcPr>
            <w:tcW w:w="432" w:type="pct"/>
            <w:noWrap/>
            <w:vAlign w:val="center"/>
          </w:tcPr>
          <w:p w14:paraId="5A96EE2C">
            <w:pPr>
              <w:widowControl/>
              <w:jc w:val="center"/>
              <w:rPr>
                <w:sz w:val="18"/>
                <w:szCs w:val="18"/>
              </w:rPr>
            </w:pPr>
            <w:r>
              <w:rPr>
                <w:sz w:val="18"/>
                <w:szCs w:val="18"/>
              </w:rPr>
              <w:t>2.5</w:t>
            </w:r>
            <w:r>
              <w:rPr>
                <w:rFonts w:hint="eastAsia" w:ascii="宋体" w:hAnsi="宋体"/>
                <w:sz w:val="18"/>
                <w:szCs w:val="18"/>
              </w:rPr>
              <w:t>≤</w:t>
            </w:r>
            <w:r>
              <w:rPr>
                <w:rFonts w:hint="eastAsia"/>
                <w:i/>
                <w:iCs/>
                <w:sz w:val="18"/>
                <w:szCs w:val="18"/>
              </w:rPr>
              <w:t>T</w:t>
            </w:r>
            <w:r>
              <w:rPr>
                <w:rFonts w:hint="eastAsia"/>
                <w:sz w:val="18"/>
                <w:szCs w:val="18"/>
                <w:vertAlign w:val="subscript"/>
              </w:rPr>
              <w:t>4</w:t>
            </w:r>
            <w:r>
              <w:rPr>
                <w:sz w:val="18"/>
                <w:szCs w:val="18"/>
              </w:rPr>
              <w:t>&lt;3</w:t>
            </w:r>
          </w:p>
        </w:tc>
        <w:tc>
          <w:tcPr>
            <w:tcW w:w="432" w:type="pct"/>
            <w:noWrap/>
            <w:vAlign w:val="center"/>
          </w:tcPr>
          <w:p w14:paraId="6B3BE7BF">
            <w:pPr>
              <w:widowControl/>
              <w:jc w:val="center"/>
              <w:rPr>
                <w:sz w:val="18"/>
                <w:szCs w:val="18"/>
              </w:rPr>
            </w:pPr>
            <w:r>
              <w:rPr>
                <w:sz w:val="18"/>
                <w:szCs w:val="18"/>
              </w:rPr>
              <w:t>2</w:t>
            </w:r>
            <w:r>
              <w:rPr>
                <w:rFonts w:hint="eastAsia" w:ascii="宋体" w:hAnsi="宋体"/>
                <w:sz w:val="18"/>
                <w:szCs w:val="18"/>
              </w:rPr>
              <w:t>≤</w:t>
            </w:r>
            <w:r>
              <w:rPr>
                <w:rFonts w:hint="eastAsia"/>
                <w:i/>
                <w:iCs/>
                <w:sz w:val="18"/>
                <w:szCs w:val="18"/>
              </w:rPr>
              <w:t>T</w:t>
            </w:r>
            <w:r>
              <w:rPr>
                <w:rFonts w:hint="eastAsia"/>
                <w:sz w:val="18"/>
                <w:szCs w:val="18"/>
                <w:vertAlign w:val="subscript"/>
              </w:rPr>
              <w:t>4</w:t>
            </w:r>
            <w:r>
              <w:rPr>
                <w:sz w:val="18"/>
                <w:szCs w:val="18"/>
              </w:rPr>
              <w:t>&lt;2.5</w:t>
            </w:r>
          </w:p>
        </w:tc>
        <w:tc>
          <w:tcPr>
            <w:tcW w:w="432" w:type="pct"/>
            <w:noWrap/>
            <w:vAlign w:val="center"/>
          </w:tcPr>
          <w:p w14:paraId="74367B73">
            <w:pPr>
              <w:widowControl/>
              <w:jc w:val="center"/>
              <w:rPr>
                <w:sz w:val="18"/>
                <w:szCs w:val="18"/>
              </w:rPr>
            </w:pPr>
            <w:r>
              <w:rPr>
                <w:rFonts w:hint="eastAsia"/>
                <w:i/>
                <w:iCs/>
                <w:sz w:val="18"/>
                <w:szCs w:val="18"/>
              </w:rPr>
              <w:t>T</w:t>
            </w:r>
            <w:r>
              <w:rPr>
                <w:rFonts w:hint="eastAsia"/>
                <w:sz w:val="18"/>
                <w:szCs w:val="18"/>
                <w:vertAlign w:val="subscript"/>
              </w:rPr>
              <w:t>4</w:t>
            </w:r>
            <w:r>
              <w:rPr>
                <w:rFonts w:hint="eastAsia"/>
                <w:sz w:val="18"/>
                <w:szCs w:val="18"/>
              </w:rPr>
              <w:t>&lt;2</w:t>
            </w:r>
          </w:p>
        </w:tc>
        <w:tc>
          <w:tcPr>
            <w:tcW w:w="379" w:type="pct"/>
            <w:vAlign w:val="center"/>
          </w:tcPr>
          <w:p w14:paraId="692AEEB9">
            <w:pPr>
              <w:widowControl/>
              <w:jc w:val="center"/>
              <w:rPr>
                <w:rFonts w:cs="宋体"/>
                <w:kern w:val="0"/>
                <w:sz w:val="18"/>
                <w:szCs w:val="18"/>
              </w:rPr>
            </w:pPr>
            <w:r>
              <w:rPr>
                <w:rFonts w:hint="eastAsia"/>
                <w:sz w:val="18"/>
                <w:szCs w:val="18"/>
              </w:rPr>
              <w:t>函询反馈信息确定</w:t>
            </w:r>
          </w:p>
        </w:tc>
        <w:tc>
          <w:tcPr>
            <w:tcW w:w="371" w:type="pct"/>
            <w:vAlign w:val="center"/>
          </w:tcPr>
          <w:p w14:paraId="2F152A77">
            <w:pPr>
              <w:widowControl/>
              <w:jc w:val="center"/>
              <w:rPr>
                <w:sz w:val="18"/>
                <w:szCs w:val="18"/>
              </w:rPr>
            </w:pPr>
            <w:r>
              <w:rPr>
                <w:rFonts w:hint="eastAsia"/>
                <w:sz w:val="18"/>
                <w:szCs w:val="18"/>
              </w:rPr>
              <w:t>选评项</w:t>
            </w:r>
          </w:p>
        </w:tc>
      </w:tr>
      <w:tr w14:paraId="0D0AE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trPr>
        <w:tc>
          <w:tcPr>
            <w:tcW w:w="227" w:type="pct"/>
            <w:vMerge w:val="continue"/>
            <w:vAlign w:val="center"/>
          </w:tcPr>
          <w:p w14:paraId="6FA6FE87">
            <w:pPr>
              <w:widowControl/>
              <w:jc w:val="center"/>
              <w:rPr>
                <w:rFonts w:cs="宋体"/>
                <w:kern w:val="0"/>
                <w:sz w:val="18"/>
                <w:szCs w:val="18"/>
              </w:rPr>
            </w:pPr>
          </w:p>
        </w:tc>
        <w:tc>
          <w:tcPr>
            <w:tcW w:w="285" w:type="pct"/>
            <w:vMerge w:val="continue"/>
            <w:vAlign w:val="center"/>
          </w:tcPr>
          <w:p w14:paraId="747F8344">
            <w:pPr>
              <w:widowControl/>
              <w:jc w:val="center"/>
              <w:rPr>
                <w:rFonts w:cs="宋体"/>
                <w:kern w:val="0"/>
                <w:sz w:val="18"/>
                <w:szCs w:val="18"/>
              </w:rPr>
            </w:pPr>
          </w:p>
        </w:tc>
        <w:tc>
          <w:tcPr>
            <w:tcW w:w="340" w:type="pct"/>
            <w:vAlign w:val="center"/>
          </w:tcPr>
          <w:p w14:paraId="5ADBBC37">
            <w:pPr>
              <w:widowControl/>
              <w:jc w:val="center"/>
              <w:rPr>
                <w:sz w:val="18"/>
                <w:szCs w:val="18"/>
              </w:rPr>
            </w:pPr>
            <w:r>
              <w:rPr>
                <w:rFonts w:hint="eastAsia"/>
                <w:sz w:val="18"/>
                <w:szCs w:val="18"/>
              </w:rPr>
              <w:t>常住人口应急避难容纳率(</w:t>
            </w:r>
            <w:r>
              <w:rPr>
                <w:rFonts w:hint="eastAsia"/>
                <w:i/>
                <w:iCs/>
                <w:sz w:val="18"/>
                <w:szCs w:val="18"/>
              </w:rPr>
              <w:t>T</w:t>
            </w:r>
            <w:r>
              <w:rPr>
                <w:rFonts w:hint="eastAsia"/>
                <w:sz w:val="18"/>
                <w:szCs w:val="18"/>
                <w:vertAlign w:val="subscript"/>
              </w:rPr>
              <w:t>5</w:t>
            </w:r>
            <w:r>
              <w:rPr>
                <w:rFonts w:hint="eastAsia"/>
                <w:sz w:val="18"/>
                <w:szCs w:val="18"/>
              </w:rPr>
              <w:t>)</w:t>
            </w:r>
          </w:p>
        </w:tc>
        <w:tc>
          <w:tcPr>
            <w:tcW w:w="1663" w:type="pct"/>
            <w:vAlign w:val="center"/>
          </w:tcPr>
          <w:p w14:paraId="3AD07534">
            <w:pPr>
              <w:widowControl/>
              <w:jc w:val="left"/>
              <w:rPr>
                <w:sz w:val="18"/>
                <w:szCs w:val="18"/>
              </w:rPr>
            </w:pPr>
            <m:oMathPara>
              <m:oMath>
                <m:sSub>
                  <m:sSubPr>
                    <m:ctrlPr>
                      <w:rPr>
                        <w:rFonts w:ascii="Cambria Math" w:hAnsi="Cambria Math"/>
                        <w:sz w:val="18"/>
                        <w:szCs w:val="18"/>
                      </w:rPr>
                    </m:ctrlPr>
                  </m:sSubPr>
                  <m:e>
                    <m:r>
                      <m:rPr/>
                      <w:rPr>
                        <w:rFonts w:hint="eastAsia" w:ascii="Cambria Math" w:hAnsi="Cambria Math"/>
                        <w:sz w:val="18"/>
                        <w:szCs w:val="18"/>
                      </w:rPr>
                      <m:t>T</m:t>
                    </m:r>
                    <m:ctrlPr>
                      <w:rPr>
                        <w:rFonts w:ascii="Cambria Math" w:hAnsi="Cambria Math"/>
                        <w:sz w:val="18"/>
                        <w:szCs w:val="18"/>
                      </w:rPr>
                    </m:ctrlPr>
                  </m:e>
                  <m:sub>
                    <m:r>
                      <m:rPr/>
                      <w:rPr>
                        <w:rFonts w:ascii="Cambria Math" w:hAnsi="Cambria Math"/>
                        <w:sz w:val="18"/>
                        <w:szCs w:val="18"/>
                      </w:rPr>
                      <m:t>5</m:t>
                    </m:r>
                    <m:ctrlPr>
                      <w:rPr>
                        <w:rFonts w:ascii="Cambria Math" w:hAnsi="Cambria Math"/>
                        <w:sz w:val="18"/>
                        <w:szCs w:val="18"/>
                      </w:rPr>
                    </m:ctrlPr>
                  </m:sub>
                </m:sSub>
                <m:r>
                  <m:rPr/>
                  <w:rPr>
                    <w:rFonts w:ascii="Cambria Math" w:hAnsi="Cambria Math"/>
                    <w:sz w:val="18"/>
                    <w:szCs w:val="18"/>
                  </w:rPr>
                  <m:t>=</m:t>
                </m:r>
                <m:f>
                  <m:fPr>
                    <m:ctrlPr>
                      <w:rPr>
                        <w:rFonts w:ascii="Cambria Math" w:hAnsi="Cambria Math"/>
                        <w:sz w:val="18"/>
                        <w:szCs w:val="18"/>
                      </w:rPr>
                    </m:ctrlPr>
                  </m:fPr>
                  <m:num>
                    <m:r>
                      <m:rPr>
                        <m:sty m:val="p"/>
                      </m:rPr>
                      <w:rPr>
                        <w:rFonts w:hint="eastAsia" w:ascii="Cambria Math" w:hAnsi="Cambria Math"/>
                        <w:sz w:val="18"/>
                        <w:szCs w:val="18"/>
                      </w:rPr>
                      <m:t>应急避难场所可容纳人口</m:t>
                    </m:r>
                    <m:ctrlPr>
                      <w:rPr>
                        <w:rFonts w:ascii="Cambria Math" w:hAnsi="Cambria Math"/>
                        <w:i/>
                        <w:sz w:val="18"/>
                        <w:szCs w:val="18"/>
                      </w:rPr>
                    </m:ctrlPr>
                  </m:num>
                  <m:den>
                    <m:r>
                      <m:rPr>
                        <m:nor/>
                        <m:sty m:val="p"/>
                      </m:rPr>
                      <w:rPr>
                        <w:rFonts w:hAnsi="宋体"/>
                        <w:b w:val="0"/>
                        <w:i w:val="0"/>
                        <w:sz w:val="18"/>
                        <w:szCs w:val="18"/>
                      </w:rPr>
                      <m:t>常住人口</m:t>
                    </m:r>
                    <m:r>
                      <m:rPr>
                        <m:nor/>
                        <m:sty m:val="p"/>
                      </m:rPr>
                      <w:rPr>
                        <w:rFonts w:hint="eastAsia" w:ascii="Cambria Math" w:hAnsi="宋体"/>
                        <w:b w:val="0"/>
                        <w:i w:val="0"/>
                        <w:sz w:val="18"/>
                        <w:szCs w:val="18"/>
                      </w:rPr>
                      <m:t>总</m:t>
                    </m:r>
                    <m:r>
                      <m:rPr>
                        <m:nor/>
                        <m:sty m:val="p"/>
                      </m:rPr>
                      <w:rPr>
                        <w:rFonts w:hAnsi="宋体"/>
                        <w:b w:val="0"/>
                        <w:i w:val="0"/>
                        <w:sz w:val="18"/>
                        <w:szCs w:val="18"/>
                      </w:rPr>
                      <m:t>数</m:t>
                    </m:r>
                    <m:ctrlPr>
                      <w:rPr>
                        <w:rFonts w:ascii="Cambria Math" w:hAnsi="Cambria Math"/>
                        <w:i/>
                        <w:sz w:val="18"/>
                        <w:szCs w:val="18"/>
                      </w:rPr>
                    </m:ctrlPr>
                  </m:den>
                </m:f>
                <m:r>
                  <m:rPr>
                    <m:sty m:val="p"/>
                  </m:rPr>
                  <w:rPr>
                    <w:rFonts w:hint="eastAsia" w:ascii="Cambria Math" w:hAnsi="Cambria Math"/>
                    <w:sz w:val="18"/>
                    <w:szCs w:val="18"/>
                  </w:rPr>
                  <m:t>×</m:t>
                </m:r>
                <m:r>
                  <m:rPr/>
                  <w:rPr>
                    <w:rFonts w:ascii="Cambria Math" w:hAnsi="Cambria Math"/>
                    <w:sz w:val="18"/>
                    <w:szCs w:val="18"/>
                  </w:rPr>
                  <m:t>100%</m:t>
                </m:r>
              </m:oMath>
            </m:oMathPara>
          </w:p>
        </w:tc>
        <w:tc>
          <w:tcPr>
            <w:tcW w:w="432" w:type="pct"/>
            <w:noWrap/>
            <w:vAlign w:val="center"/>
          </w:tcPr>
          <w:p w14:paraId="6A2D22F4">
            <w:pPr>
              <w:widowControl/>
              <w:jc w:val="center"/>
              <w:rPr>
                <w:sz w:val="18"/>
                <w:szCs w:val="18"/>
              </w:rPr>
            </w:pPr>
            <w:r>
              <w:rPr>
                <w:rFonts w:hint="eastAsia"/>
                <w:i/>
                <w:iCs/>
                <w:sz w:val="18"/>
                <w:szCs w:val="18"/>
              </w:rPr>
              <w:t>T</w:t>
            </w:r>
            <w:r>
              <w:rPr>
                <w:rFonts w:hint="eastAsia"/>
                <w:sz w:val="18"/>
                <w:szCs w:val="18"/>
                <w:vertAlign w:val="subscript"/>
              </w:rPr>
              <w:t>5</w:t>
            </w:r>
            <w:r>
              <w:rPr>
                <w:rFonts w:hint="eastAsia" w:ascii="宋体" w:hAnsi="宋体"/>
                <w:sz w:val="18"/>
                <w:szCs w:val="18"/>
              </w:rPr>
              <w:t>≥</w:t>
            </w:r>
            <w:r>
              <w:rPr>
                <w:sz w:val="18"/>
                <w:szCs w:val="18"/>
              </w:rPr>
              <w:t>60</w:t>
            </w:r>
          </w:p>
        </w:tc>
        <w:tc>
          <w:tcPr>
            <w:tcW w:w="432" w:type="pct"/>
            <w:noWrap/>
            <w:vAlign w:val="center"/>
          </w:tcPr>
          <w:p w14:paraId="60A2ED64">
            <w:pPr>
              <w:widowControl/>
              <w:jc w:val="center"/>
              <w:rPr>
                <w:sz w:val="18"/>
                <w:szCs w:val="18"/>
              </w:rPr>
            </w:pPr>
            <w:r>
              <w:rPr>
                <w:rFonts w:hint="eastAsia"/>
                <w:sz w:val="18"/>
                <w:szCs w:val="18"/>
              </w:rPr>
              <w:t>5</w:t>
            </w:r>
            <w:r>
              <w:rPr>
                <w:sz w:val="18"/>
                <w:szCs w:val="18"/>
              </w:rPr>
              <w:t>0</w:t>
            </w:r>
            <w:r>
              <w:rPr>
                <w:rFonts w:hint="eastAsia" w:ascii="宋体" w:hAnsi="宋体"/>
                <w:sz w:val="18"/>
                <w:szCs w:val="18"/>
              </w:rPr>
              <w:t>≤</w:t>
            </w:r>
            <w:r>
              <w:rPr>
                <w:rFonts w:hint="eastAsia"/>
                <w:i/>
                <w:iCs/>
                <w:sz w:val="18"/>
                <w:szCs w:val="18"/>
              </w:rPr>
              <w:t>T</w:t>
            </w:r>
            <w:r>
              <w:rPr>
                <w:rFonts w:hint="eastAsia"/>
                <w:sz w:val="18"/>
                <w:szCs w:val="18"/>
                <w:vertAlign w:val="subscript"/>
              </w:rPr>
              <w:t>5</w:t>
            </w:r>
            <w:r>
              <w:rPr>
                <w:sz w:val="18"/>
                <w:szCs w:val="18"/>
              </w:rPr>
              <w:t>&lt;</w:t>
            </w:r>
            <w:r>
              <w:rPr>
                <w:rFonts w:hint="eastAsia"/>
                <w:sz w:val="18"/>
                <w:szCs w:val="18"/>
              </w:rPr>
              <w:t>6</w:t>
            </w:r>
            <w:r>
              <w:rPr>
                <w:sz w:val="18"/>
                <w:szCs w:val="18"/>
              </w:rPr>
              <w:t>0</w:t>
            </w:r>
          </w:p>
        </w:tc>
        <w:tc>
          <w:tcPr>
            <w:tcW w:w="432" w:type="pct"/>
            <w:noWrap/>
            <w:vAlign w:val="center"/>
          </w:tcPr>
          <w:p w14:paraId="6579EDBE">
            <w:pPr>
              <w:widowControl/>
              <w:jc w:val="center"/>
              <w:rPr>
                <w:sz w:val="18"/>
                <w:szCs w:val="18"/>
              </w:rPr>
            </w:pPr>
            <w:r>
              <w:rPr>
                <w:rFonts w:hint="eastAsia"/>
                <w:sz w:val="18"/>
                <w:szCs w:val="18"/>
              </w:rPr>
              <w:t>4</w:t>
            </w:r>
            <w:r>
              <w:rPr>
                <w:sz w:val="18"/>
                <w:szCs w:val="18"/>
              </w:rPr>
              <w:t>0</w:t>
            </w:r>
            <w:r>
              <w:rPr>
                <w:rFonts w:hint="eastAsia" w:ascii="宋体" w:hAnsi="宋体"/>
                <w:sz w:val="18"/>
                <w:szCs w:val="18"/>
              </w:rPr>
              <w:t>≤</w:t>
            </w:r>
            <w:r>
              <w:rPr>
                <w:rFonts w:hint="eastAsia"/>
                <w:i/>
                <w:iCs/>
                <w:sz w:val="18"/>
                <w:szCs w:val="18"/>
              </w:rPr>
              <w:t>T</w:t>
            </w:r>
            <w:r>
              <w:rPr>
                <w:rFonts w:hint="eastAsia"/>
                <w:sz w:val="18"/>
                <w:szCs w:val="18"/>
                <w:vertAlign w:val="subscript"/>
              </w:rPr>
              <w:t>5</w:t>
            </w:r>
            <w:r>
              <w:rPr>
                <w:sz w:val="18"/>
                <w:szCs w:val="18"/>
              </w:rPr>
              <w:t>&lt;</w:t>
            </w:r>
            <w:r>
              <w:rPr>
                <w:rFonts w:hint="eastAsia"/>
                <w:sz w:val="18"/>
                <w:szCs w:val="18"/>
              </w:rPr>
              <w:t>5</w:t>
            </w:r>
            <w:r>
              <w:rPr>
                <w:sz w:val="18"/>
                <w:szCs w:val="18"/>
              </w:rPr>
              <w:t>0</w:t>
            </w:r>
          </w:p>
        </w:tc>
        <w:tc>
          <w:tcPr>
            <w:tcW w:w="432" w:type="pct"/>
            <w:noWrap/>
            <w:vAlign w:val="center"/>
          </w:tcPr>
          <w:p w14:paraId="11A278C1">
            <w:pPr>
              <w:widowControl/>
              <w:jc w:val="center"/>
              <w:rPr>
                <w:sz w:val="18"/>
                <w:szCs w:val="18"/>
              </w:rPr>
            </w:pPr>
            <w:r>
              <w:rPr>
                <w:rFonts w:hint="eastAsia"/>
                <w:i/>
                <w:iCs/>
                <w:sz w:val="18"/>
                <w:szCs w:val="18"/>
              </w:rPr>
              <w:t>T</w:t>
            </w:r>
            <w:r>
              <w:rPr>
                <w:rFonts w:hint="eastAsia"/>
                <w:sz w:val="18"/>
                <w:szCs w:val="18"/>
                <w:vertAlign w:val="subscript"/>
              </w:rPr>
              <w:t>5</w:t>
            </w:r>
            <w:r>
              <w:rPr>
                <w:sz w:val="18"/>
                <w:szCs w:val="18"/>
              </w:rPr>
              <w:t>&lt;40</w:t>
            </w:r>
          </w:p>
        </w:tc>
        <w:tc>
          <w:tcPr>
            <w:tcW w:w="379" w:type="pct"/>
            <w:vAlign w:val="center"/>
          </w:tcPr>
          <w:p w14:paraId="20FF38B7">
            <w:pPr>
              <w:widowControl/>
              <w:jc w:val="center"/>
              <w:rPr>
                <w:sz w:val="18"/>
                <w:szCs w:val="18"/>
              </w:rPr>
            </w:pPr>
            <w:r>
              <w:rPr>
                <w:rFonts w:hint="eastAsia"/>
                <w:sz w:val="18"/>
                <w:szCs w:val="18"/>
              </w:rPr>
              <w:t>函询反馈信息确定</w:t>
            </w:r>
          </w:p>
        </w:tc>
        <w:tc>
          <w:tcPr>
            <w:tcW w:w="371" w:type="pct"/>
            <w:vAlign w:val="center"/>
          </w:tcPr>
          <w:p w14:paraId="7A2F8B96">
            <w:pPr>
              <w:widowControl/>
              <w:jc w:val="center"/>
              <w:rPr>
                <w:sz w:val="18"/>
                <w:szCs w:val="18"/>
              </w:rPr>
            </w:pPr>
            <w:r>
              <w:rPr>
                <w:rFonts w:hint="eastAsia"/>
                <w:sz w:val="18"/>
                <w:szCs w:val="18"/>
              </w:rPr>
              <w:t>选评项</w:t>
            </w:r>
          </w:p>
        </w:tc>
      </w:tr>
      <w:tr w14:paraId="28E0D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trPr>
        <w:tc>
          <w:tcPr>
            <w:tcW w:w="227" w:type="pct"/>
            <w:vMerge w:val="continue"/>
            <w:vAlign w:val="center"/>
          </w:tcPr>
          <w:p w14:paraId="56300D21">
            <w:pPr>
              <w:widowControl/>
              <w:jc w:val="center"/>
              <w:rPr>
                <w:rFonts w:cs="宋体"/>
                <w:kern w:val="0"/>
                <w:sz w:val="18"/>
                <w:szCs w:val="18"/>
              </w:rPr>
            </w:pPr>
          </w:p>
        </w:tc>
        <w:tc>
          <w:tcPr>
            <w:tcW w:w="285" w:type="pct"/>
            <w:vMerge w:val="continue"/>
            <w:vAlign w:val="center"/>
          </w:tcPr>
          <w:p w14:paraId="0C749CBC">
            <w:pPr>
              <w:widowControl/>
              <w:jc w:val="center"/>
              <w:rPr>
                <w:rFonts w:cs="宋体"/>
                <w:kern w:val="0"/>
                <w:sz w:val="18"/>
                <w:szCs w:val="18"/>
              </w:rPr>
            </w:pPr>
          </w:p>
        </w:tc>
        <w:tc>
          <w:tcPr>
            <w:tcW w:w="340" w:type="pct"/>
            <w:vAlign w:val="center"/>
          </w:tcPr>
          <w:p w14:paraId="70AD816E">
            <w:pPr>
              <w:widowControl/>
              <w:jc w:val="center"/>
              <w:rPr>
                <w:sz w:val="18"/>
                <w:szCs w:val="18"/>
              </w:rPr>
            </w:pPr>
            <w:r>
              <w:rPr>
                <w:rFonts w:hint="eastAsia"/>
                <w:sz w:val="18"/>
                <w:szCs w:val="18"/>
              </w:rPr>
              <w:t>公共卫生隔离场所覆盖率(</w:t>
            </w:r>
            <w:r>
              <w:rPr>
                <w:rFonts w:hint="eastAsia"/>
                <w:i/>
                <w:iCs/>
                <w:sz w:val="18"/>
                <w:szCs w:val="18"/>
              </w:rPr>
              <w:t>T</w:t>
            </w:r>
            <w:r>
              <w:rPr>
                <w:rFonts w:hint="eastAsia"/>
                <w:sz w:val="18"/>
                <w:szCs w:val="18"/>
                <w:vertAlign w:val="subscript"/>
              </w:rPr>
              <w:t>6</w:t>
            </w:r>
            <w:r>
              <w:rPr>
                <w:rFonts w:hint="eastAsia"/>
                <w:sz w:val="18"/>
                <w:szCs w:val="18"/>
              </w:rPr>
              <w:t>)</w:t>
            </w:r>
          </w:p>
        </w:tc>
        <w:tc>
          <w:tcPr>
            <w:tcW w:w="1663" w:type="pct"/>
            <w:vAlign w:val="center"/>
          </w:tcPr>
          <w:p w14:paraId="4B4B4E73">
            <w:pPr>
              <w:widowControl/>
              <w:jc w:val="left"/>
              <w:rPr>
                <w:sz w:val="18"/>
                <w:szCs w:val="18"/>
              </w:rPr>
            </w:pPr>
            <m:oMathPara>
              <m:oMath>
                <m:sSub>
                  <m:sSubPr>
                    <m:ctrlPr>
                      <w:rPr>
                        <w:rFonts w:ascii="Cambria Math" w:hAnsi="Cambria Math"/>
                        <w:i/>
                        <w:sz w:val="18"/>
                        <w:szCs w:val="18"/>
                      </w:rPr>
                    </m:ctrlPr>
                  </m:sSubPr>
                  <m:e>
                    <m:r>
                      <m:rPr/>
                      <w:rPr>
                        <w:rFonts w:ascii="Cambria Math" w:hAnsi="Cambria Math"/>
                        <w:sz w:val="18"/>
                        <w:szCs w:val="18"/>
                      </w:rPr>
                      <m:t>T</m:t>
                    </m:r>
                    <m:ctrlPr>
                      <w:rPr>
                        <w:rFonts w:ascii="Cambria Math" w:hAnsi="Cambria Math"/>
                        <w:i/>
                        <w:sz w:val="18"/>
                        <w:szCs w:val="18"/>
                      </w:rPr>
                    </m:ctrlPr>
                  </m:e>
                  <m:sub>
                    <m:r>
                      <m:rPr/>
                      <w:rPr>
                        <w:rFonts w:ascii="Cambria Math" w:hAnsi="Cambria Math"/>
                        <w:sz w:val="18"/>
                        <w:szCs w:val="18"/>
                      </w:rPr>
                      <m:t>6</m:t>
                    </m:r>
                    <m:ctrlPr>
                      <w:rPr>
                        <w:rFonts w:ascii="Cambria Math" w:hAnsi="Cambria Math"/>
                        <w:i/>
                        <w:sz w:val="18"/>
                        <w:szCs w:val="18"/>
                      </w:rPr>
                    </m:ctrlPr>
                  </m:sub>
                </m:sSub>
                <m:r>
                  <m:rPr/>
                  <w:rPr>
                    <w:rFonts w:ascii="Cambria Math" w:hAnsi="Cambria Math"/>
                    <w:sz w:val="18"/>
                    <w:szCs w:val="18"/>
                  </w:rPr>
                  <m:t>=</m:t>
                </m:r>
                <m:f>
                  <m:fPr>
                    <m:ctrlPr>
                      <w:rPr>
                        <w:rFonts w:ascii="Cambria Math" w:hAnsi="Cambria Math"/>
                        <w:sz w:val="18"/>
                        <w:szCs w:val="18"/>
                      </w:rPr>
                    </m:ctrlPr>
                  </m:fPr>
                  <m:num>
                    <m:r>
                      <m:rPr>
                        <m:sty m:val="p"/>
                      </m:rPr>
                      <w:rPr>
                        <w:rFonts w:hint="eastAsia" w:ascii="Cambria Math" w:hAnsi="Cambria Math"/>
                        <w:sz w:val="18"/>
                        <w:szCs w:val="18"/>
                      </w:rPr>
                      <m:t>传染病防疫、隔离场所覆盖人口</m:t>
                    </m:r>
                    <m:ctrlPr>
                      <w:rPr>
                        <w:rFonts w:ascii="Cambria Math" w:hAnsi="Cambria Math"/>
                        <w:i/>
                        <w:sz w:val="18"/>
                        <w:szCs w:val="18"/>
                      </w:rPr>
                    </m:ctrlPr>
                  </m:num>
                  <m:den>
                    <m:r>
                      <m:rPr>
                        <m:nor/>
                        <m:sty m:val="p"/>
                      </m:rPr>
                      <w:rPr>
                        <w:rFonts w:hAnsi="宋体"/>
                        <w:b w:val="0"/>
                        <w:i w:val="0"/>
                        <w:sz w:val="18"/>
                        <w:szCs w:val="18"/>
                      </w:rPr>
                      <m:t>常住人口</m:t>
                    </m:r>
                    <m:r>
                      <m:rPr>
                        <m:nor/>
                        <m:sty m:val="p"/>
                      </m:rPr>
                      <w:rPr>
                        <w:rFonts w:hint="eastAsia" w:ascii="Cambria Math" w:hAnsi="宋体"/>
                        <w:b w:val="0"/>
                        <w:i w:val="0"/>
                        <w:sz w:val="18"/>
                        <w:szCs w:val="18"/>
                      </w:rPr>
                      <m:t>总</m:t>
                    </m:r>
                    <m:r>
                      <m:rPr>
                        <m:nor/>
                        <m:sty m:val="p"/>
                      </m:rPr>
                      <w:rPr>
                        <w:rFonts w:hAnsi="宋体"/>
                        <w:b w:val="0"/>
                        <w:i w:val="0"/>
                        <w:sz w:val="18"/>
                        <w:szCs w:val="18"/>
                      </w:rPr>
                      <m:t>数</m:t>
                    </m:r>
                    <m:ctrlPr>
                      <w:rPr>
                        <w:rFonts w:ascii="Cambria Math" w:hAnsi="Cambria Math"/>
                        <w:i/>
                        <w:sz w:val="18"/>
                        <w:szCs w:val="18"/>
                      </w:rPr>
                    </m:ctrlPr>
                  </m:den>
                </m:f>
                <m:r>
                  <m:rPr>
                    <m:sty m:val="p"/>
                  </m:rPr>
                  <w:rPr>
                    <w:rFonts w:hint="eastAsia" w:ascii="Cambria Math" w:hAnsi="Cambria Math"/>
                    <w:sz w:val="18"/>
                    <w:szCs w:val="18"/>
                  </w:rPr>
                  <m:t>×</m:t>
                </m:r>
                <m:r>
                  <m:rPr/>
                  <w:rPr>
                    <w:rFonts w:ascii="Cambria Math" w:hAnsi="Cambria Math"/>
                    <w:sz w:val="18"/>
                    <w:szCs w:val="18"/>
                  </w:rPr>
                  <m:t>100%</m:t>
                </m:r>
              </m:oMath>
            </m:oMathPara>
          </w:p>
        </w:tc>
        <w:tc>
          <w:tcPr>
            <w:tcW w:w="432" w:type="pct"/>
            <w:noWrap/>
            <w:vAlign w:val="center"/>
          </w:tcPr>
          <w:p w14:paraId="230D646D">
            <w:pPr>
              <w:widowControl/>
              <w:jc w:val="center"/>
              <w:rPr>
                <w:i/>
                <w:iCs/>
                <w:sz w:val="18"/>
                <w:szCs w:val="18"/>
              </w:rPr>
            </w:pPr>
            <w:r>
              <w:rPr>
                <w:rFonts w:hint="eastAsia"/>
                <w:i/>
                <w:iCs/>
                <w:sz w:val="18"/>
                <w:szCs w:val="18"/>
              </w:rPr>
              <w:t>T</w:t>
            </w:r>
            <w:r>
              <w:rPr>
                <w:rFonts w:hint="eastAsia"/>
                <w:sz w:val="18"/>
                <w:szCs w:val="18"/>
                <w:vertAlign w:val="subscript"/>
              </w:rPr>
              <w:t>6</w:t>
            </w:r>
            <w:r>
              <w:rPr>
                <w:sz w:val="18"/>
                <w:szCs w:val="18"/>
              </w:rPr>
              <w:t>=100</w:t>
            </w:r>
          </w:p>
        </w:tc>
        <w:tc>
          <w:tcPr>
            <w:tcW w:w="432" w:type="pct"/>
            <w:noWrap/>
            <w:vAlign w:val="center"/>
          </w:tcPr>
          <w:p w14:paraId="53D26A7C">
            <w:pPr>
              <w:widowControl/>
              <w:jc w:val="center"/>
              <w:rPr>
                <w:sz w:val="18"/>
                <w:szCs w:val="18"/>
              </w:rPr>
            </w:pPr>
            <w:r>
              <w:rPr>
                <w:rFonts w:hint="eastAsia"/>
                <w:sz w:val="18"/>
                <w:szCs w:val="18"/>
              </w:rPr>
              <w:t>8</w:t>
            </w:r>
            <w:r>
              <w:rPr>
                <w:sz w:val="18"/>
                <w:szCs w:val="18"/>
              </w:rPr>
              <w:t>0</w:t>
            </w:r>
            <w:r>
              <w:rPr>
                <w:rFonts w:hint="eastAsia" w:ascii="宋体" w:hAnsi="宋体"/>
                <w:sz w:val="18"/>
                <w:szCs w:val="18"/>
              </w:rPr>
              <w:t>≤</w:t>
            </w:r>
            <w:r>
              <w:rPr>
                <w:rFonts w:hint="eastAsia"/>
                <w:i/>
                <w:iCs/>
                <w:sz w:val="18"/>
                <w:szCs w:val="18"/>
              </w:rPr>
              <w:t>T</w:t>
            </w:r>
            <w:r>
              <w:rPr>
                <w:rFonts w:hint="eastAsia"/>
                <w:sz w:val="18"/>
                <w:szCs w:val="18"/>
                <w:vertAlign w:val="subscript"/>
              </w:rPr>
              <w:t>6</w:t>
            </w:r>
            <w:r>
              <w:rPr>
                <w:sz w:val="18"/>
                <w:szCs w:val="18"/>
              </w:rPr>
              <w:t>&lt;</w:t>
            </w:r>
            <w:r>
              <w:rPr>
                <w:rFonts w:hint="eastAsia"/>
                <w:sz w:val="18"/>
                <w:szCs w:val="18"/>
              </w:rPr>
              <w:t>10</w:t>
            </w:r>
            <w:r>
              <w:rPr>
                <w:sz w:val="18"/>
                <w:szCs w:val="18"/>
              </w:rPr>
              <w:t>0</w:t>
            </w:r>
          </w:p>
        </w:tc>
        <w:tc>
          <w:tcPr>
            <w:tcW w:w="432" w:type="pct"/>
            <w:noWrap/>
            <w:vAlign w:val="center"/>
          </w:tcPr>
          <w:p w14:paraId="4A4BFC6D">
            <w:pPr>
              <w:widowControl/>
              <w:jc w:val="center"/>
              <w:rPr>
                <w:sz w:val="18"/>
                <w:szCs w:val="18"/>
              </w:rPr>
            </w:pPr>
            <w:r>
              <w:rPr>
                <w:rFonts w:hint="eastAsia"/>
                <w:sz w:val="18"/>
                <w:szCs w:val="18"/>
              </w:rPr>
              <w:t>6</w:t>
            </w:r>
            <w:r>
              <w:rPr>
                <w:sz w:val="18"/>
                <w:szCs w:val="18"/>
              </w:rPr>
              <w:t>0</w:t>
            </w:r>
            <w:r>
              <w:rPr>
                <w:rFonts w:hint="eastAsia" w:ascii="宋体" w:hAnsi="宋体"/>
                <w:sz w:val="18"/>
                <w:szCs w:val="18"/>
              </w:rPr>
              <w:t>≤</w:t>
            </w:r>
            <w:r>
              <w:rPr>
                <w:rFonts w:hint="eastAsia"/>
                <w:i/>
                <w:iCs/>
                <w:sz w:val="18"/>
                <w:szCs w:val="18"/>
              </w:rPr>
              <w:t>T</w:t>
            </w:r>
            <w:r>
              <w:rPr>
                <w:rFonts w:hint="eastAsia"/>
                <w:sz w:val="18"/>
                <w:szCs w:val="18"/>
                <w:vertAlign w:val="subscript"/>
              </w:rPr>
              <w:t>6</w:t>
            </w:r>
            <w:r>
              <w:rPr>
                <w:sz w:val="18"/>
                <w:szCs w:val="18"/>
              </w:rPr>
              <w:t>&lt;</w:t>
            </w:r>
            <w:r>
              <w:rPr>
                <w:rFonts w:hint="eastAsia"/>
                <w:sz w:val="18"/>
                <w:szCs w:val="18"/>
              </w:rPr>
              <w:t>8</w:t>
            </w:r>
            <w:r>
              <w:rPr>
                <w:sz w:val="18"/>
                <w:szCs w:val="18"/>
              </w:rPr>
              <w:t>0</w:t>
            </w:r>
          </w:p>
        </w:tc>
        <w:tc>
          <w:tcPr>
            <w:tcW w:w="432" w:type="pct"/>
            <w:noWrap/>
            <w:vAlign w:val="center"/>
          </w:tcPr>
          <w:p w14:paraId="601FB238">
            <w:pPr>
              <w:widowControl/>
              <w:jc w:val="center"/>
              <w:rPr>
                <w:i/>
                <w:iCs/>
                <w:sz w:val="18"/>
                <w:szCs w:val="18"/>
              </w:rPr>
            </w:pPr>
            <w:r>
              <w:rPr>
                <w:rFonts w:hint="eastAsia"/>
                <w:i/>
                <w:iCs/>
                <w:sz w:val="18"/>
                <w:szCs w:val="18"/>
              </w:rPr>
              <w:t>T</w:t>
            </w:r>
            <w:r>
              <w:rPr>
                <w:rFonts w:hint="eastAsia"/>
                <w:sz w:val="18"/>
                <w:szCs w:val="18"/>
                <w:vertAlign w:val="subscript"/>
              </w:rPr>
              <w:t>6</w:t>
            </w:r>
            <w:r>
              <w:rPr>
                <w:sz w:val="18"/>
                <w:szCs w:val="18"/>
              </w:rPr>
              <w:t>&lt;60</w:t>
            </w:r>
          </w:p>
        </w:tc>
        <w:tc>
          <w:tcPr>
            <w:tcW w:w="379" w:type="pct"/>
            <w:vAlign w:val="center"/>
          </w:tcPr>
          <w:p w14:paraId="3B04F944">
            <w:pPr>
              <w:widowControl/>
              <w:jc w:val="center"/>
              <w:rPr>
                <w:sz w:val="18"/>
                <w:szCs w:val="18"/>
              </w:rPr>
            </w:pPr>
            <w:r>
              <w:rPr>
                <w:rFonts w:hint="eastAsia"/>
                <w:sz w:val="18"/>
                <w:szCs w:val="18"/>
              </w:rPr>
              <w:t>函询反馈信息确定</w:t>
            </w:r>
          </w:p>
        </w:tc>
        <w:tc>
          <w:tcPr>
            <w:tcW w:w="371" w:type="pct"/>
            <w:vAlign w:val="center"/>
          </w:tcPr>
          <w:p w14:paraId="48DB8742">
            <w:pPr>
              <w:widowControl/>
              <w:jc w:val="center"/>
              <w:rPr>
                <w:sz w:val="18"/>
                <w:szCs w:val="18"/>
              </w:rPr>
            </w:pPr>
            <w:r>
              <w:rPr>
                <w:rFonts w:hint="eastAsia"/>
                <w:sz w:val="18"/>
                <w:szCs w:val="18"/>
              </w:rPr>
              <w:t>选评项</w:t>
            </w:r>
          </w:p>
        </w:tc>
      </w:tr>
      <w:tr w14:paraId="43F8F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trPr>
        <w:tc>
          <w:tcPr>
            <w:tcW w:w="227" w:type="pct"/>
            <w:vAlign w:val="center"/>
          </w:tcPr>
          <w:p w14:paraId="70E2599C">
            <w:pPr>
              <w:widowControl/>
              <w:jc w:val="center"/>
              <w:rPr>
                <w:rFonts w:cs="宋体"/>
                <w:kern w:val="0"/>
                <w:sz w:val="18"/>
                <w:szCs w:val="18"/>
              </w:rPr>
            </w:pPr>
            <w:r>
              <w:rPr>
                <w:rFonts w:hint="eastAsia" w:cs="宋体"/>
                <w:kern w:val="0"/>
                <w:sz w:val="18"/>
                <w:szCs w:val="18"/>
              </w:rPr>
              <w:t>乡村工程韧性(</w:t>
            </w:r>
            <w:r>
              <w:rPr>
                <w:rFonts w:hint="eastAsia" w:cs="宋体"/>
                <w:i/>
                <w:iCs/>
                <w:kern w:val="0"/>
                <w:sz w:val="18"/>
                <w:szCs w:val="18"/>
              </w:rPr>
              <w:t>F</w:t>
            </w:r>
            <w:r>
              <w:rPr>
                <w:rFonts w:hint="eastAsia" w:cs="宋体"/>
                <w:kern w:val="0"/>
                <w:sz w:val="18"/>
                <w:szCs w:val="18"/>
                <w:vertAlign w:val="subscript"/>
              </w:rPr>
              <w:t>2</w:t>
            </w:r>
            <w:r>
              <w:rPr>
                <w:rFonts w:hint="eastAsia" w:cs="宋体"/>
                <w:kern w:val="0"/>
                <w:sz w:val="18"/>
                <w:szCs w:val="18"/>
              </w:rPr>
              <w:t>)</w:t>
            </w:r>
          </w:p>
        </w:tc>
        <w:tc>
          <w:tcPr>
            <w:tcW w:w="285" w:type="pct"/>
            <w:vAlign w:val="center"/>
          </w:tcPr>
          <w:p w14:paraId="3694AE15">
            <w:pPr>
              <w:widowControl/>
              <w:jc w:val="center"/>
              <w:rPr>
                <w:rFonts w:cs="宋体"/>
                <w:kern w:val="0"/>
                <w:sz w:val="18"/>
                <w:szCs w:val="18"/>
              </w:rPr>
            </w:pPr>
            <w:r>
              <w:rPr>
                <w:rFonts w:hint="eastAsia" w:cs="宋体"/>
                <w:kern w:val="0"/>
                <w:sz w:val="18"/>
                <w:szCs w:val="18"/>
              </w:rPr>
              <w:t>建筑韧性(</w:t>
            </w:r>
            <w:r>
              <w:rPr>
                <w:rFonts w:hint="eastAsia" w:cs="宋体"/>
                <w:i/>
                <w:iCs/>
                <w:kern w:val="0"/>
                <w:sz w:val="18"/>
                <w:szCs w:val="18"/>
              </w:rPr>
              <w:t>S</w:t>
            </w:r>
            <w:r>
              <w:rPr>
                <w:rFonts w:hint="eastAsia" w:cs="宋体"/>
                <w:kern w:val="0"/>
                <w:sz w:val="18"/>
                <w:szCs w:val="18"/>
                <w:vertAlign w:val="subscript"/>
              </w:rPr>
              <w:t>3</w:t>
            </w:r>
            <w:r>
              <w:rPr>
                <w:rFonts w:hint="eastAsia" w:cs="宋体"/>
                <w:kern w:val="0"/>
                <w:sz w:val="18"/>
                <w:szCs w:val="18"/>
              </w:rPr>
              <w:t>)</w:t>
            </w:r>
          </w:p>
        </w:tc>
        <w:tc>
          <w:tcPr>
            <w:tcW w:w="340" w:type="pct"/>
            <w:vAlign w:val="center"/>
          </w:tcPr>
          <w:p w14:paraId="00E73193">
            <w:pPr>
              <w:widowControl/>
              <w:jc w:val="center"/>
              <w:rPr>
                <w:sz w:val="18"/>
                <w:szCs w:val="18"/>
              </w:rPr>
            </w:pPr>
            <w:r>
              <w:rPr>
                <w:rFonts w:hint="eastAsia"/>
                <w:sz w:val="18"/>
                <w:szCs w:val="18"/>
              </w:rPr>
              <w:t>老旧房屋抗震加固比例(</w:t>
            </w:r>
            <w:r>
              <w:rPr>
                <w:rFonts w:hint="eastAsia"/>
                <w:i/>
                <w:iCs/>
                <w:sz w:val="18"/>
                <w:szCs w:val="18"/>
              </w:rPr>
              <w:t>T</w:t>
            </w:r>
            <w:r>
              <w:rPr>
                <w:rFonts w:hint="eastAsia"/>
                <w:sz w:val="18"/>
                <w:szCs w:val="18"/>
                <w:vertAlign w:val="subscript"/>
              </w:rPr>
              <w:t>7</w:t>
            </w:r>
            <w:r>
              <w:rPr>
                <w:rFonts w:hint="eastAsia"/>
                <w:sz w:val="18"/>
                <w:szCs w:val="18"/>
              </w:rPr>
              <w:t>)</w:t>
            </w:r>
          </w:p>
        </w:tc>
        <w:tc>
          <w:tcPr>
            <w:tcW w:w="1663" w:type="pct"/>
            <w:vAlign w:val="center"/>
          </w:tcPr>
          <w:p w14:paraId="406594FE">
            <w:pPr>
              <w:widowControl/>
              <w:jc w:val="left"/>
              <w:rPr>
                <w:sz w:val="18"/>
                <w:szCs w:val="18"/>
              </w:rPr>
            </w:pPr>
            <m:oMathPara>
              <m:oMath>
                <m:sSub>
                  <m:sSubPr>
                    <m:ctrlPr>
                      <w:rPr>
                        <w:rFonts w:ascii="Cambria Math" w:hAnsi="Cambria Math"/>
                        <w:sz w:val="18"/>
                        <w:szCs w:val="18"/>
                      </w:rPr>
                    </m:ctrlPr>
                  </m:sSubPr>
                  <m:e>
                    <m:r>
                      <m:rPr/>
                      <w:rPr>
                        <w:rFonts w:hint="eastAsia" w:ascii="Cambria Math" w:hAnsi="Cambria Math"/>
                        <w:sz w:val="18"/>
                        <w:szCs w:val="18"/>
                      </w:rPr>
                      <m:t>T</m:t>
                    </m:r>
                    <m:ctrlPr>
                      <w:rPr>
                        <w:rFonts w:ascii="Cambria Math" w:hAnsi="Cambria Math"/>
                        <w:sz w:val="18"/>
                        <w:szCs w:val="18"/>
                      </w:rPr>
                    </m:ctrlPr>
                  </m:e>
                  <m:sub>
                    <m:r>
                      <m:rPr/>
                      <w:rPr>
                        <w:rFonts w:ascii="Cambria Math" w:hAnsi="Cambria Math"/>
                        <w:sz w:val="18"/>
                        <w:szCs w:val="18"/>
                      </w:rPr>
                      <m:t>7</m:t>
                    </m:r>
                    <m:ctrlPr>
                      <w:rPr>
                        <w:rFonts w:ascii="Cambria Math" w:hAnsi="Cambria Math"/>
                        <w:sz w:val="18"/>
                        <w:szCs w:val="18"/>
                      </w:rPr>
                    </m:ctrlPr>
                  </m:sub>
                </m:sSub>
                <m:r>
                  <m:rPr/>
                  <w:rPr>
                    <w:rFonts w:ascii="Cambria Math" w:hAnsi="Cambria Math"/>
                    <w:sz w:val="18"/>
                    <w:szCs w:val="18"/>
                  </w:rPr>
                  <m:t>=</m:t>
                </m:r>
                <m:f>
                  <m:fPr>
                    <m:ctrlPr>
                      <w:rPr>
                        <w:rFonts w:ascii="Cambria Math" w:hAnsi="Cambria Math"/>
                        <w:sz w:val="18"/>
                        <w:szCs w:val="18"/>
                        <w:highlight w:val="none"/>
                      </w:rPr>
                    </m:ctrlPr>
                  </m:fPr>
                  <m:num>
                    <m:r>
                      <m:rPr>
                        <m:nor/>
                        <m:sty m:val="p"/>
                      </m:rPr>
                      <w:rPr>
                        <w:rFonts w:ascii="Cambria Math" w:hAnsi="Cambria Math"/>
                        <w:b w:val="0"/>
                        <w:i w:val="0"/>
                        <w:sz w:val="18"/>
                        <w:szCs w:val="18"/>
                        <w:highlight w:val="none"/>
                      </w:rPr>
                      <m:t>已</m:t>
                    </m:r>
                    <m:r>
                      <m:rPr>
                        <m:nor/>
                        <m:sty m:val="p"/>
                      </m:rPr>
                      <w:rPr>
                        <w:rFonts w:hint="eastAsia" w:ascii="Cambria Math" w:hAnsi="Cambria Math"/>
                        <w:b w:val="0"/>
                        <w:i w:val="0"/>
                        <w:sz w:val="18"/>
                        <w:szCs w:val="18"/>
                        <w:highlight w:val="none"/>
                      </w:rPr>
                      <m:t>抗震</m:t>
                    </m:r>
                    <m:r>
                      <m:rPr>
                        <m:nor/>
                        <m:sty m:val="p"/>
                      </m:rPr>
                      <w:rPr>
                        <w:rFonts w:ascii="Cambria Math" w:hAnsi="Cambria Math"/>
                        <w:b w:val="0"/>
                        <w:i w:val="0"/>
                        <w:sz w:val="18"/>
                        <w:szCs w:val="18"/>
                        <w:highlight w:val="none"/>
                      </w:rPr>
                      <m:t>加固老旧房屋数量</m:t>
                    </m:r>
                    <m:ctrlPr>
                      <w:rPr>
                        <w:rFonts w:ascii="Cambria Math" w:hAnsi="Cambria Math"/>
                        <w:i/>
                        <w:sz w:val="18"/>
                        <w:szCs w:val="18"/>
                        <w:highlight w:val="none"/>
                      </w:rPr>
                    </m:ctrlPr>
                  </m:num>
                  <m:den>
                    <m:r>
                      <m:rPr>
                        <m:nor/>
                        <m:sty m:val="p"/>
                      </m:rPr>
                      <w:rPr>
                        <w:rFonts w:ascii="Cambria Math" w:hAnsi="Cambria Math"/>
                        <w:b w:val="0"/>
                        <w:i w:val="0"/>
                        <w:sz w:val="18"/>
                        <w:szCs w:val="18"/>
                        <w:highlight w:val="none"/>
                      </w:rPr>
                      <m:t>老旧房屋总数量</m:t>
                    </m:r>
                    <m:ctrlPr>
                      <w:rPr>
                        <w:rFonts w:ascii="Cambria Math" w:hAnsi="Cambria Math"/>
                        <w:i/>
                        <w:sz w:val="18"/>
                        <w:szCs w:val="18"/>
                        <w:highlight w:val="none"/>
                      </w:rPr>
                    </m:ctrlPr>
                  </m:den>
                </m:f>
                <m:r>
                  <m:rPr>
                    <m:sty m:val="p"/>
                  </m:rPr>
                  <w:rPr>
                    <w:rFonts w:hint="eastAsia" w:ascii="Cambria Math" w:hAnsi="Cambria Math"/>
                    <w:sz w:val="18"/>
                    <w:szCs w:val="18"/>
                  </w:rPr>
                  <m:t>×</m:t>
                </m:r>
                <m:r>
                  <m:rPr/>
                  <w:rPr>
                    <w:rFonts w:ascii="Cambria Math" w:hAnsi="Cambria Math"/>
                    <w:sz w:val="18"/>
                    <w:szCs w:val="18"/>
                  </w:rPr>
                  <m:t>100%</m:t>
                </m:r>
              </m:oMath>
            </m:oMathPara>
          </w:p>
        </w:tc>
        <w:tc>
          <w:tcPr>
            <w:tcW w:w="432" w:type="pct"/>
            <w:noWrap/>
            <w:vAlign w:val="center"/>
          </w:tcPr>
          <w:p w14:paraId="14119DC8">
            <w:pPr>
              <w:widowControl/>
              <w:jc w:val="center"/>
              <w:rPr>
                <w:i/>
                <w:iCs/>
                <w:sz w:val="18"/>
                <w:szCs w:val="18"/>
              </w:rPr>
            </w:pPr>
            <w:r>
              <w:rPr>
                <w:rFonts w:hint="eastAsia"/>
                <w:i/>
                <w:iCs/>
                <w:sz w:val="18"/>
                <w:szCs w:val="18"/>
              </w:rPr>
              <w:t>T</w:t>
            </w:r>
            <w:r>
              <w:rPr>
                <w:rFonts w:hint="eastAsia"/>
                <w:sz w:val="18"/>
                <w:szCs w:val="18"/>
                <w:vertAlign w:val="subscript"/>
              </w:rPr>
              <w:t>7</w:t>
            </w:r>
            <w:r>
              <w:rPr>
                <w:sz w:val="18"/>
                <w:szCs w:val="18"/>
              </w:rPr>
              <w:t>=100</w:t>
            </w:r>
          </w:p>
        </w:tc>
        <w:tc>
          <w:tcPr>
            <w:tcW w:w="432" w:type="pct"/>
            <w:noWrap/>
            <w:vAlign w:val="center"/>
          </w:tcPr>
          <w:p w14:paraId="02DEC7DE">
            <w:pPr>
              <w:widowControl/>
              <w:jc w:val="center"/>
              <w:rPr>
                <w:sz w:val="18"/>
                <w:szCs w:val="18"/>
              </w:rPr>
            </w:pPr>
            <w:r>
              <w:rPr>
                <w:rFonts w:hint="eastAsia"/>
                <w:sz w:val="18"/>
                <w:szCs w:val="18"/>
              </w:rPr>
              <w:t>8</w:t>
            </w:r>
            <w:r>
              <w:rPr>
                <w:sz w:val="18"/>
                <w:szCs w:val="18"/>
              </w:rPr>
              <w:t>0</w:t>
            </w:r>
            <w:r>
              <w:rPr>
                <w:rFonts w:hint="eastAsia" w:ascii="宋体" w:hAnsi="宋体"/>
                <w:sz w:val="18"/>
                <w:szCs w:val="18"/>
              </w:rPr>
              <w:t>≤</w:t>
            </w:r>
            <w:r>
              <w:rPr>
                <w:rFonts w:hint="eastAsia"/>
                <w:i/>
                <w:iCs/>
                <w:sz w:val="18"/>
                <w:szCs w:val="18"/>
              </w:rPr>
              <w:t>T</w:t>
            </w:r>
            <w:r>
              <w:rPr>
                <w:rFonts w:hint="eastAsia"/>
                <w:sz w:val="18"/>
                <w:szCs w:val="18"/>
                <w:vertAlign w:val="subscript"/>
              </w:rPr>
              <w:t>7</w:t>
            </w:r>
            <w:r>
              <w:rPr>
                <w:sz w:val="18"/>
                <w:szCs w:val="18"/>
              </w:rPr>
              <w:t>&lt;</w:t>
            </w:r>
            <w:r>
              <w:rPr>
                <w:rFonts w:hint="eastAsia"/>
                <w:sz w:val="18"/>
                <w:szCs w:val="18"/>
              </w:rPr>
              <w:t>10</w:t>
            </w:r>
            <w:r>
              <w:rPr>
                <w:sz w:val="18"/>
                <w:szCs w:val="18"/>
              </w:rPr>
              <w:t>0</w:t>
            </w:r>
          </w:p>
        </w:tc>
        <w:tc>
          <w:tcPr>
            <w:tcW w:w="432" w:type="pct"/>
            <w:noWrap/>
            <w:vAlign w:val="center"/>
          </w:tcPr>
          <w:p w14:paraId="37A64AB1">
            <w:pPr>
              <w:widowControl/>
              <w:jc w:val="center"/>
              <w:rPr>
                <w:sz w:val="18"/>
                <w:szCs w:val="18"/>
              </w:rPr>
            </w:pPr>
            <w:r>
              <w:rPr>
                <w:rFonts w:hint="eastAsia"/>
                <w:sz w:val="18"/>
                <w:szCs w:val="18"/>
              </w:rPr>
              <w:t>6</w:t>
            </w:r>
            <w:r>
              <w:rPr>
                <w:sz w:val="18"/>
                <w:szCs w:val="18"/>
              </w:rPr>
              <w:t>0</w:t>
            </w:r>
            <w:r>
              <w:rPr>
                <w:rFonts w:ascii="宋体" w:hAnsi="宋体"/>
                <w:sz w:val="18"/>
                <w:szCs w:val="18"/>
              </w:rPr>
              <w:t>≤</w:t>
            </w:r>
            <w:r>
              <w:rPr>
                <w:rFonts w:hint="eastAsia"/>
                <w:i/>
                <w:iCs/>
                <w:sz w:val="18"/>
                <w:szCs w:val="18"/>
              </w:rPr>
              <w:t>T</w:t>
            </w:r>
            <w:r>
              <w:rPr>
                <w:rFonts w:hint="eastAsia"/>
                <w:sz w:val="18"/>
                <w:szCs w:val="18"/>
                <w:vertAlign w:val="subscript"/>
              </w:rPr>
              <w:t>7</w:t>
            </w:r>
            <w:r>
              <w:rPr>
                <w:sz w:val="18"/>
                <w:szCs w:val="18"/>
              </w:rPr>
              <w:t>&lt;</w:t>
            </w:r>
            <w:r>
              <w:rPr>
                <w:rFonts w:hint="eastAsia"/>
                <w:sz w:val="18"/>
                <w:szCs w:val="18"/>
              </w:rPr>
              <w:t>8</w:t>
            </w:r>
            <w:r>
              <w:rPr>
                <w:sz w:val="18"/>
                <w:szCs w:val="18"/>
              </w:rPr>
              <w:t>0</w:t>
            </w:r>
          </w:p>
        </w:tc>
        <w:tc>
          <w:tcPr>
            <w:tcW w:w="432" w:type="pct"/>
            <w:noWrap/>
            <w:vAlign w:val="center"/>
          </w:tcPr>
          <w:p w14:paraId="018C473E">
            <w:pPr>
              <w:widowControl/>
              <w:jc w:val="center"/>
              <w:rPr>
                <w:i/>
                <w:iCs/>
                <w:sz w:val="18"/>
                <w:szCs w:val="18"/>
              </w:rPr>
            </w:pPr>
            <w:r>
              <w:rPr>
                <w:rFonts w:hint="eastAsia"/>
                <w:i/>
                <w:iCs/>
                <w:sz w:val="18"/>
                <w:szCs w:val="18"/>
              </w:rPr>
              <w:t>T</w:t>
            </w:r>
            <w:r>
              <w:rPr>
                <w:rFonts w:hint="eastAsia"/>
                <w:sz w:val="18"/>
                <w:szCs w:val="18"/>
                <w:vertAlign w:val="subscript"/>
              </w:rPr>
              <w:t>7</w:t>
            </w:r>
            <w:r>
              <w:rPr>
                <w:sz w:val="18"/>
                <w:szCs w:val="18"/>
              </w:rPr>
              <w:t>&lt;60</w:t>
            </w:r>
          </w:p>
        </w:tc>
        <w:tc>
          <w:tcPr>
            <w:tcW w:w="379" w:type="pct"/>
            <w:vAlign w:val="center"/>
          </w:tcPr>
          <w:p w14:paraId="7D95BEF5">
            <w:pPr>
              <w:widowControl/>
              <w:jc w:val="center"/>
              <w:rPr>
                <w:sz w:val="18"/>
                <w:szCs w:val="18"/>
              </w:rPr>
            </w:pPr>
            <w:r>
              <w:rPr>
                <w:rFonts w:hint="eastAsia"/>
                <w:sz w:val="18"/>
                <w:szCs w:val="18"/>
              </w:rPr>
              <w:t>函询反馈信息，实地调研，专家评价等方式获取</w:t>
            </w:r>
          </w:p>
        </w:tc>
        <w:tc>
          <w:tcPr>
            <w:tcW w:w="371" w:type="pct"/>
            <w:vAlign w:val="center"/>
          </w:tcPr>
          <w:p w14:paraId="74CBA800">
            <w:pPr>
              <w:widowControl/>
              <w:jc w:val="center"/>
              <w:rPr>
                <w:sz w:val="18"/>
                <w:szCs w:val="18"/>
              </w:rPr>
            </w:pPr>
            <w:r>
              <w:rPr>
                <w:rFonts w:hint="eastAsia"/>
                <w:sz w:val="18"/>
                <w:szCs w:val="18"/>
              </w:rPr>
              <w:t>必评项</w:t>
            </w:r>
          </w:p>
        </w:tc>
      </w:tr>
    </w:tbl>
    <w:p w14:paraId="09DB1084">
      <w:pPr>
        <w:pStyle w:val="196"/>
        <w:spacing w:before="156" w:after="156"/>
      </w:pPr>
      <w:r>
        <w:rPr>
          <w:rFonts w:hint="eastAsia"/>
        </w:rPr>
        <w:t>表A.1 乡村社区</w:t>
      </w:r>
      <w:r>
        <w:t>韧性</w:t>
      </w:r>
      <w:r>
        <w:rPr>
          <w:rFonts w:hint="eastAsia"/>
        </w:rPr>
        <w:t>评价</w:t>
      </w:r>
      <w:r>
        <w:t>指标体系</w:t>
      </w:r>
      <w:r>
        <w:rPr>
          <w:rFonts w:hint="eastAsia"/>
        </w:rPr>
        <w:t>与评分细则（续）</w:t>
      </w:r>
    </w:p>
    <w:tbl>
      <w:tblPr>
        <w:tblStyle w:val="41"/>
        <w:tblW w:w="455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630"/>
        <w:gridCol w:w="792"/>
        <w:gridCol w:w="944"/>
        <w:gridCol w:w="4606"/>
        <w:gridCol w:w="1199"/>
        <w:gridCol w:w="1199"/>
        <w:gridCol w:w="1199"/>
        <w:gridCol w:w="1199"/>
        <w:gridCol w:w="1050"/>
        <w:gridCol w:w="1030"/>
      </w:tblGrid>
      <w:tr w14:paraId="05669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227" w:type="pct"/>
            <w:vMerge w:val="restart"/>
            <w:vAlign w:val="center"/>
          </w:tcPr>
          <w:p w14:paraId="40830928">
            <w:pPr>
              <w:widowControl/>
              <w:jc w:val="center"/>
              <w:rPr>
                <w:rFonts w:hint="eastAsia" w:cs="宋体"/>
                <w:b/>
                <w:bCs/>
                <w:kern w:val="0"/>
                <w:sz w:val="18"/>
                <w:szCs w:val="18"/>
              </w:rPr>
            </w:pPr>
            <w:r>
              <w:rPr>
                <w:rFonts w:hint="eastAsia" w:cs="宋体"/>
                <w:b/>
                <w:bCs/>
                <w:kern w:val="0"/>
                <w:sz w:val="18"/>
                <w:szCs w:val="18"/>
              </w:rPr>
              <w:t>一级</w:t>
            </w:r>
          </w:p>
          <w:p w14:paraId="34153B8C">
            <w:pPr>
              <w:widowControl/>
              <w:jc w:val="center"/>
              <w:rPr>
                <w:rFonts w:cs="宋体"/>
                <w:kern w:val="0"/>
                <w:sz w:val="18"/>
                <w:szCs w:val="18"/>
              </w:rPr>
            </w:pPr>
            <w:r>
              <w:rPr>
                <w:rFonts w:hint="eastAsia" w:cs="宋体"/>
                <w:b/>
                <w:bCs/>
                <w:kern w:val="0"/>
                <w:sz w:val="18"/>
                <w:szCs w:val="18"/>
              </w:rPr>
              <w:t>指标</w:t>
            </w:r>
          </w:p>
        </w:tc>
        <w:tc>
          <w:tcPr>
            <w:tcW w:w="285" w:type="pct"/>
            <w:vMerge w:val="restart"/>
            <w:vAlign w:val="center"/>
          </w:tcPr>
          <w:p w14:paraId="2D9A280D">
            <w:pPr>
              <w:jc w:val="center"/>
              <w:rPr>
                <w:rFonts w:cs="宋体"/>
                <w:b/>
                <w:bCs/>
                <w:kern w:val="0"/>
                <w:sz w:val="18"/>
                <w:szCs w:val="18"/>
              </w:rPr>
            </w:pPr>
            <w:r>
              <w:rPr>
                <w:rFonts w:hint="eastAsia" w:cs="宋体"/>
                <w:b/>
                <w:bCs/>
                <w:kern w:val="0"/>
                <w:sz w:val="18"/>
                <w:szCs w:val="18"/>
              </w:rPr>
              <w:t>二级</w:t>
            </w:r>
          </w:p>
          <w:p w14:paraId="0DFF4B6C">
            <w:pPr>
              <w:widowControl/>
              <w:jc w:val="center"/>
              <w:rPr>
                <w:rFonts w:cs="宋体"/>
                <w:kern w:val="0"/>
                <w:sz w:val="18"/>
                <w:szCs w:val="18"/>
              </w:rPr>
            </w:pPr>
            <w:r>
              <w:rPr>
                <w:rFonts w:hint="eastAsia" w:cs="宋体"/>
                <w:b/>
                <w:bCs/>
                <w:kern w:val="0"/>
                <w:sz w:val="18"/>
                <w:szCs w:val="18"/>
              </w:rPr>
              <w:t>指标</w:t>
            </w:r>
          </w:p>
        </w:tc>
        <w:tc>
          <w:tcPr>
            <w:tcW w:w="340" w:type="pct"/>
            <w:vMerge w:val="restart"/>
            <w:vAlign w:val="center"/>
          </w:tcPr>
          <w:p w14:paraId="15FD39C4">
            <w:pPr>
              <w:widowControl/>
              <w:jc w:val="center"/>
              <w:rPr>
                <w:sz w:val="18"/>
                <w:szCs w:val="18"/>
              </w:rPr>
            </w:pPr>
            <w:r>
              <w:rPr>
                <w:rFonts w:hint="eastAsia" w:cs="宋体"/>
                <w:b/>
                <w:bCs/>
                <w:kern w:val="0"/>
                <w:sz w:val="18"/>
                <w:szCs w:val="18"/>
              </w:rPr>
              <w:t>三级指标</w:t>
            </w:r>
          </w:p>
        </w:tc>
        <w:tc>
          <w:tcPr>
            <w:tcW w:w="1663" w:type="pct"/>
            <w:vMerge w:val="restart"/>
            <w:vAlign w:val="center"/>
          </w:tcPr>
          <w:p w14:paraId="2E9DCB47">
            <w:pPr>
              <w:widowControl/>
              <w:jc w:val="center"/>
              <w:rPr>
                <w:rFonts w:cs="宋体"/>
                <w:sz w:val="18"/>
                <w:szCs w:val="18"/>
              </w:rPr>
            </w:pPr>
            <w:r>
              <w:rPr>
                <w:rFonts w:hint="eastAsia"/>
                <w:b/>
                <w:bCs/>
                <w:sz w:val="18"/>
                <w:szCs w:val="18"/>
              </w:rPr>
              <w:t>指标解释/计算公式</w:t>
            </w:r>
          </w:p>
        </w:tc>
        <w:tc>
          <w:tcPr>
            <w:tcW w:w="1731" w:type="pct"/>
            <w:gridSpan w:val="4"/>
            <w:noWrap/>
            <w:vAlign w:val="center"/>
          </w:tcPr>
          <w:p w14:paraId="768C29AC">
            <w:pPr>
              <w:widowControl/>
              <w:jc w:val="center"/>
              <w:rPr>
                <w:i/>
                <w:iCs/>
                <w:sz w:val="18"/>
                <w:szCs w:val="18"/>
              </w:rPr>
            </w:pPr>
            <w:r>
              <w:rPr>
                <w:rFonts w:hint="eastAsia" w:cs="宋体"/>
                <w:b/>
                <w:bCs/>
                <w:kern w:val="0"/>
                <w:sz w:val="18"/>
                <w:szCs w:val="18"/>
              </w:rPr>
              <w:t>评分细则</w:t>
            </w:r>
          </w:p>
        </w:tc>
        <w:tc>
          <w:tcPr>
            <w:tcW w:w="379" w:type="pct"/>
            <w:vMerge w:val="restart"/>
            <w:vAlign w:val="center"/>
          </w:tcPr>
          <w:p w14:paraId="7A27A53D">
            <w:pPr>
              <w:widowControl/>
              <w:jc w:val="center"/>
              <w:rPr>
                <w:sz w:val="18"/>
                <w:szCs w:val="18"/>
              </w:rPr>
            </w:pPr>
            <w:r>
              <w:rPr>
                <w:rFonts w:hint="eastAsia"/>
                <w:b/>
                <w:bCs/>
                <w:sz w:val="18"/>
                <w:szCs w:val="18"/>
              </w:rPr>
              <w:t>数据来源</w:t>
            </w:r>
          </w:p>
        </w:tc>
        <w:tc>
          <w:tcPr>
            <w:tcW w:w="371" w:type="pct"/>
            <w:vMerge w:val="restart"/>
            <w:vAlign w:val="center"/>
          </w:tcPr>
          <w:p w14:paraId="5DFB1BCE">
            <w:pPr>
              <w:widowControl/>
              <w:jc w:val="center"/>
              <w:rPr>
                <w:sz w:val="18"/>
                <w:szCs w:val="18"/>
              </w:rPr>
            </w:pPr>
            <w:r>
              <w:rPr>
                <w:rFonts w:hint="eastAsia"/>
                <w:b/>
                <w:bCs/>
                <w:sz w:val="18"/>
                <w:szCs w:val="18"/>
              </w:rPr>
              <w:t>必评/选评</w:t>
            </w:r>
          </w:p>
        </w:tc>
      </w:tr>
      <w:tr w14:paraId="6CEEA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trPr>
        <w:tc>
          <w:tcPr>
            <w:tcW w:w="227" w:type="pct"/>
            <w:vMerge w:val="continue"/>
            <w:vAlign w:val="center"/>
          </w:tcPr>
          <w:p w14:paraId="4BCB6E5C">
            <w:pPr>
              <w:widowControl/>
              <w:jc w:val="center"/>
              <w:rPr>
                <w:rFonts w:cs="宋体"/>
                <w:kern w:val="0"/>
                <w:sz w:val="18"/>
                <w:szCs w:val="18"/>
              </w:rPr>
            </w:pPr>
          </w:p>
        </w:tc>
        <w:tc>
          <w:tcPr>
            <w:tcW w:w="285" w:type="pct"/>
            <w:vMerge w:val="continue"/>
            <w:vAlign w:val="center"/>
          </w:tcPr>
          <w:p w14:paraId="5655A9BE">
            <w:pPr>
              <w:widowControl/>
              <w:jc w:val="center"/>
              <w:rPr>
                <w:rFonts w:cs="宋体"/>
                <w:kern w:val="0"/>
                <w:sz w:val="18"/>
                <w:szCs w:val="18"/>
              </w:rPr>
            </w:pPr>
          </w:p>
        </w:tc>
        <w:tc>
          <w:tcPr>
            <w:tcW w:w="340" w:type="pct"/>
            <w:vMerge w:val="continue"/>
            <w:vAlign w:val="center"/>
          </w:tcPr>
          <w:p w14:paraId="2F5DD490">
            <w:pPr>
              <w:widowControl/>
              <w:jc w:val="center"/>
              <w:rPr>
                <w:sz w:val="18"/>
                <w:szCs w:val="18"/>
              </w:rPr>
            </w:pPr>
          </w:p>
        </w:tc>
        <w:tc>
          <w:tcPr>
            <w:tcW w:w="1663" w:type="pct"/>
            <w:vMerge w:val="continue"/>
            <w:vAlign w:val="center"/>
          </w:tcPr>
          <w:p w14:paraId="3DB0596D">
            <w:pPr>
              <w:widowControl/>
              <w:jc w:val="left"/>
              <w:rPr>
                <w:rFonts w:cs="宋体"/>
                <w:sz w:val="18"/>
                <w:szCs w:val="18"/>
              </w:rPr>
            </w:pPr>
          </w:p>
        </w:tc>
        <w:tc>
          <w:tcPr>
            <w:tcW w:w="432" w:type="pct"/>
            <w:noWrap/>
            <w:vAlign w:val="center"/>
          </w:tcPr>
          <w:p w14:paraId="31637E85">
            <w:pPr>
              <w:widowControl/>
              <w:jc w:val="center"/>
              <w:rPr>
                <w:i/>
                <w:iCs/>
                <w:sz w:val="18"/>
                <w:szCs w:val="18"/>
              </w:rPr>
            </w:pPr>
            <w:r>
              <w:rPr>
                <w:rFonts w:hint="eastAsia"/>
                <w:b/>
                <w:bCs/>
                <w:sz w:val="18"/>
                <w:szCs w:val="18"/>
              </w:rPr>
              <w:t>A</w:t>
            </w:r>
          </w:p>
        </w:tc>
        <w:tc>
          <w:tcPr>
            <w:tcW w:w="432" w:type="pct"/>
            <w:noWrap/>
            <w:vAlign w:val="center"/>
          </w:tcPr>
          <w:p w14:paraId="50F97893">
            <w:pPr>
              <w:widowControl/>
              <w:jc w:val="center"/>
              <w:rPr>
                <w:sz w:val="18"/>
                <w:szCs w:val="18"/>
              </w:rPr>
            </w:pPr>
            <w:r>
              <w:rPr>
                <w:rFonts w:hint="eastAsia"/>
                <w:b/>
                <w:bCs/>
                <w:sz w:val="18"/>
                <w:szCs w:val="18"/>
              </w:rPr>
              <w:t>B</w:t>
            </w:r>
          </w:p>
        </w:tc>
        <w:tc>
          <w:tcPr>
            <w:tcW w:w="432" w:type="pct"/>
            <w:noWrap/>
            <w:vAlign w:val="center"/>
          </w:tcPr>
          <w:p w14:paraId="0D938B74">
            <w:pPr>
              <w:widowControl/>
              <w:jc w:val="center"/>
              <w:rPr>
                <w:sz w:val="18"/>
                <w:szCs w:val="18"/>
              </w:rPr>
            </w:pPr>
            <w:r>
              <w:rPr>
                <w:rFonts w:hint="eastAsia"/>
                <w:b/>
                <w:bCs/>
                <w:sz w:val="18"/>
                <w:szCs w:val="18"/>
              </w:rPr>
              <w:t>C</w:t>
            </w:r>
          </w:p>
        </w:tc>
        <w:tc>
          <w:tcPr>
            <w:tcW w:w="432" w:type="pct"/>
            <w:noWrap/>
            <w:vAlign w:val="center"/>
          </w:tcPr>
          <w:p w14:paraId="705991C4">
            <w:pPr>
              <w:widowControl/>
              <w:jc w:val="center"/>
              <w:rPr>
                <w:i/>
                <w:iCs/>
                <w:sz w:val="18"/>
                <w:szCs w:val="18"/>
              </w:rPr>
            </w:pPr>
            <w:r>
              <w:rPr>
                <w:rFonts w:hint="eastAsia"/>
                <w:b/>
                <w:bCs/>
                <w:sz w:val="18"/>
                <w:szCs w:val="18"/>
              </w:rPr>
              <w:t>D</w:t>
            </w:r>
          </w:p>
        </w:tc>
        <w:tc>
          <w:tcPr>
            <w:tcW w:w="379" w:type="pct"/>
            <w:vMerge w:val="continue"/>
            <w:vAlign w:val="center"/>
          </w:tcPr>
          <w:p w14:paraId="373A07FC">
            <w:pPr>
              <w:widowControl/>
              <w:jc w:val="center"/>
              <w:rPr>
                <w:sz w:val="18"/>
                <w:szCs w:val="18"/>
              </w:rPr>
            </w:pPr>
          </w:p>
        </w:tc>
        <w:tc>
          <w:tcPr>
            <w:tcW w:w="371" w:type="pct"/>
            <w:vMerge w:val="continue"/>
            <w:vAlign w:val="center"/>
          </w:tcPr>
          <w:p w14:paraId="48512B15">
            <w:pPr>
              <w:widowControl/>
              <w:jc w:val="center"/>
              <w:rPr>
                <w:sz w:val="18"/>
                <w:szCs w:val="18"/>
              </w:rPr>
            </w:pPr>
          </w:p>
        </w:tc>
      </w:tr>
      <w:tr w14:paraId="66E52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trPr>
        <w:tc>
          <w:tcPr>
            <w:tcW w:w="227" w:type="pct"/>
            <w:vMerge w:val="restart"/>
            <w:vAlign w:val="center"/>
          </w:tcPr>
          <w:p w14:paraId="07425B30">
            <w:pPr>
              <w:widowControl/>
              <w:jc w:val="center"/>
              <w:rPr>
                <w:rFonts w:cs="宋体"/>
                <w:kern w:val="0"/>
                <w:sz w:val="18"/>
                <w:szCs w:val="18"/>
              </w:rPr>
            </w:pPr>
            <w:r>
              <w:rPr>
                <w:rFonts w:hint="eastAsia" w:cs="宋体"/>
                <w:kern w:val="0"/>
                <w:sz w:val="18"/>
                <w:szCs w:val="18"/>
              </w:rPr>
              <w:t>乡村工程韧性(</w:t>
            </w:r>
            <w:r>
              <w:rPr>
                <w:rFonts w:hint="eastAsia" w:cs="宋体"/>
                <w:i/>
                <w:iCs/>
                <w:kern w:val="0"/>
                <w:sz w:val="18"/>
                <w:szCs w:val="18"/>
              </w:rPr>
              <w:t>F</w:t>
            </w:r>
            <w:r>
              <w:rPr>
                <w:rFonts w:hint="eastAsia" w:cs="宋体"/>
                <w:kern w:val="0"/>
                <w:sz w:val="18"/>
                <w:szCs w:val="18"/>
                <w:vertAlign w:val="subscript"/>
              </w:rPr>
              <w:t>2</w:t>
            </w:r>
            <w:r>
              <w:rPr>
                <w:rFonts w:hint="eastAsia" w:cs="宋体"/>
                <w:kern w:val="0"/>
                <w:sz w:val="18"/>
                <w:szCs w:val="18"/>
              </w:rPr>
              <w:t>)</w:t>
            </w:r>
          </w:p>
        </w:tc>
        <w:tc>
          <w:tcPr>
            <w:tcW w:w="285" w:type="pct"/>
            <w:vMerge w:val="restart"/>
            <w:vAlign w:val="center"/>
          </w:tcPr>
          <w:p w14:paraId="17B0F929">
            <w:pPr>
              <w:widowControl/>
              <w:jc w:val="center"/>
              <w:rPr>
                <w:rFonts w:cs="宋体"/>
                <w:kern w:val="0"/>
                <w:sz w:val="18"/>
                <w:szCs w:val="18"/>
              </w:rPr>
            </w:pPr>
            <w:r>
              <w:rPr>
                <w:rFonts w:hint="eastAsia" w:cs="宋体"/>
                <w:kern w:val="0"/>
                <w:sz w:val="18"/>
                <w:szCs w:val="18"/>
              </w:rPr>
              <w:t>建筑韧性(</w:t>
            </w:r>
            <w:r>
              <w:rPr>
                <w:rFonts w:hint="eastAsia" w:cs="宋体"/>
                <w:i/>
                <w:iCs/>
                <w:kern w:val="0"/>
                <w:sz w:val="18"/>
                <w:szCs w:val="18"/>
              </w:rPr>
              <w:t>S</w:t>
            </w:r>
            <w:r>
              <w:rPr>
                <w:rFonts w:hint="eastAsia" w:cs="宋体"/>
                <w:kern w:val="0"/>
                <w:sz w:val="18"/>
                <w:szCs w:val="18"/>
                <w:vertAlign w:val="subscript"/>
              </w:rPr>
              <w:t>3</w:t>
            </w:r>
            <w:r>
              <w:rPr>
                <w:rFonts w:hint="eastAsia" w:cs="宋体"/>
                <w:kern w:val="0"/>
                <w:sz w:val="18"/>
                <w:szCs w:val="18"/>
              </w:rPr>
              <w:t>)</w:t>
            </w:r>
          </w:p>
        </w:tc>
        <w:tc>
          <w:tcPr>
            <w:tcW w:w="340" w:type="pct"/>
            <w:vAlign w:val="center"/>
          </w:tcPr>
          <w:p w14:paraId="7B5360A0">
            <w:pPr>
              <w:widowControl/>
              <w:jc w:val="center"/>
              <w:rPr>
                <w:rFonts w:cs="宋体"/>
                <w:kern w:val="0"/>
                <w:sz w:val="18"/>
                <w:szCs w:val="18"/>
              </w:rPr>
            </w:pPr>
            <w:r>
              <w:rPr>
                <w:rFonts w:hint="eastAsia"/>
                <w:sz w:val="18"/>
                <w:szCs w:val="18"/>
              </w:rPr>
              <w:t>自建房防洪建设情况(</w:t>
            </w:r>
            <w:r>
              <w:rPr>
                <w:rFonts w:hint="eastAsia"/>
                <w:i/>
                <w:iCs/>
                <w:sz w:val="18"/>
                <w:szCs w:val="18"/>
              </w:rPr>
              <w:t>T</w:t>
            </w:r>
            <w:r>
              <w:rPr>
                <w:rFonts w:hint="eastAsia"/>
                <w:sz w:val="18"/>
                <w:szCs w:val="18"/>
                <w:vertAlign w:val="subscript"/>
              </w:rPr>
              <w:t>8</w:t>
            </w:r>
            <w:r>
              <w:rPr>
                <w:rFonts w:hint="eastAsia"/>
                <w:sz w:val="18"/>
                <w:szCs w:val="18"/>
              </w:rPr>
              <w:t>)</w:t>
            </w:r>
          </w:p>
        </w:tc>
        <w:tc>
          <w:tcPr>
            <w:tcW w:w="1663" w:type="pct"/>
            <w:vAlign w:val="center"/>
          </w:tcPr>
          <w:p w14:paraId="48AEC5F2">
            <w:pPr>
              <w:widowControl/>
              <w:jc w:val="left"/>
              <w:rPr>
                <w:sz w:val="18"/>
                <w:szCs w:val="18"/>
              </w:rPr>
            </w:pPr>
            <w:r>
              <w:rPr>
                <w:rFonts w:hint="eastAsia"/>
                <w:sz w:val="18"/>
                <w:szCs w:val="18"/>
              </w:rPr>
              <w:t>位于洪涝高风险区域的自建房满足如下要求：</w:t>
            </w:r>
          </w:p>
          <w:p w14:paraId="73ECBD70">
            <w:pPr>
              <w:widowControl/>
              <w:jc w:val="left"/>
              <w:rPr>
                <w:sz w:val="18"/>
                <w:szCs w:val="18"/>
              </w:rPr>
            </w:pPr>
            <w:r>
              <w:rPr>
                <w:rFonts w:hint="eastAsia"/>
                <w:sz w:val="18"/>
                <w:szCs w:val="18"/>
              </w:rPr>
              <w:t>①自建房防洪改造完成比例达到100%；</w:t>
            </w:r>
          </w:p>
          <w:p w14:paraId="5C2C5A70">
            <w:pPr>
              <w:widowControl/>
              <w:jc w:val="left"/>
              <w:rPr>
                <w:sz w:val="18"/>
                <w:szCs w:val="18"/>
              </w:rPr>
            </w:pPr>
            <w:r>
              <w:rPr>
                <w:rFonts w:hint="eastAsia"/>
                <w:sz w:val="18"/>
                <w:szCs w:val="18"/>
              </w:rPr>
              <w:t>②临水沿河区域自建房均为二层及以上房屋；</w:t>
            </w:r>
          </w:p>
          <w:p w14:paraId="2C965221">
            <w:pPr>
              <w:widowControl/>
              <w:jc w:val="left"/>
              <w:rPr>
                <w:rFonts w:cs="宋体"/>
                <w:kern w:val="0"/>
                <w:sz w:val="18"/>
                <w:szCs w:val="18"/>
              </w:rPr>
            </w:pPr>
            <w:r>
              <w:rPr>
                <w:rFonts w:hint="eastAsia"/>
                <w:sz w:val="18"/>
                <w:szCs w:val="18"/>
              </w:rPr>
              <w:t>③有可通往屋顶的通道，且屋顶有可供避险的区域</w:t>
            </w:r>
          </w:p>
        </w:tc>
        <w:tc>
          <w:tcPr>
            <w:tcW w:w="432" w:type="pct"/>
            <w:noWrap/>
            <w:vAlign w:val="center"/>
          </w:tcPr>
          <w:p w14:paraId="1DD994DB">
            <w:pPr>
              <w:widowControl/>
              <w:jc w:val="center"/>
              <w:rPr>
                <w:kern w:val="0"/>
                <w:sz w:val="18"/>
                <w:szCs w:val="18"/>
              </w:rPr>
            </w:pPr>
            <w:r>
              <w:rPr>
                <w:rFonts w:hint="eastAsia"/>
                <w:sz w:val="18"/>
                <w:szCs w:val="18"/>
              </w:rPr>
              <w:t>满足全部要求</w:t>
            </w:r>
          </w:p>
        </w:tc>
        <w:tc>
          <w:tcPr>
            <w:tcW w:w="432" w:type="pct"/>
            <w:noWrap/>
            <w:vAlign w:val="center"/>
          </w:tcPr>
          <w:p w14:paraId="3F30595E">
            <w:pPr>
              <w:widowControl/>
              <w:jc w:val="center"/>
              <w:rPr>
                <w:kern w:val="0"/>
                <w:sz w:val="18"/>
                <w:szCs w:val="18"/>
              </w:rPr>
            </w:pPr>
            <w:r>
              <w:rPr>
                <w:rFonts w:hint="eastAsia"/>
                <w:sz w:val="18"/>
                <w:szCs w:val="18"/>
              </w:rPr>
              <w:t>不满足要求中的1项</w:t>
            </w:r>
          </w:p>
        </w:tc>
        <w:tc>
          <w:tcPr>
            <w:tcW w:w="432" w:type="pct"/>
            <w:noWrap/>
            <w:vAlign w:val="center"/>
          </w:tcPr>
          <w:p w14:paraId="3CE153C0">
            <w:pPr>
              <w:widowControl/>
              <w:jc w:val="center"/>
              <w:rPr>
                <w:kern w:val="0"/>
                <w:sz w:val="18"/>
                <w:szCs w:val="18"/>
              </w:rPr>
            </w:pPr>
            <w:r>
              <w:rPr>
                <w:rFonts w:hint="eastAsia"/>
                <w:sz w:val="18"/>
                <w:szCs w:val="18"/>
              </w:rPr>
              <w:t>不满足要求中的2项</w:t>
            </w:r>
          </w:p>
        </w:tc>
        <w:tc>
          <w:tcPr>
            <w:tcW w:w="432" w:type="pct"/>
            <w:noWrap/>
            <w:vAlign w:val="center"/>
          </w:tcPr>
          <w:p w14:paraId="2B56B61B">
            <w:pPr>
              <w:widowControl/>
              <w:jc w:val="center"/>
              <w:rPr>
                <w:kern w:val="0"/>
                <w:sz w:val="18"/>
                <w:szCs w:val="18"/>
              </w:rPr>
            </w:pPr>
            <w:r>
              <w:rPr>
                <w:rFonts w:hint="eastAsia"/>
                <w:sz w:val="18"/>
                <w:szCs w:val="18"/>
              </w:rPr>
              <w:t>不满足所有要求</w:t>
            </w:r>
          </w:p>
        </w:tc>
        <w:tc>
          <w:tcPr>
            <w:tcW w:w="379" w:type="pct"/>
            <w:vAlign w:val="center"/>
          </w:tcPr>
          <w:p w14:paraId="3894FCFB">
            <w:pPr>
              <w:widowControl/>
              <w:jc w:val="center"/>
              <w:rPr>
                <w:rFonts w:cs="宋体"/>
                <w:kern w:val="0"/>
                <w:sz w:val="18"/>
                <w:szCs w:val="18"/>
              </w:rPr>
            </w:pPr>
            <w:r>
              <w:rPr>
                <w:rFonts w:hint="eastAsia"/>
                <w:sz w:val="18"/>
                <w:szCs w:val="18"/>
              </w:rPr>
              <w:t>函询反馈信息，实地调研，专家评价等方式获取</w:t>
            </w:r>
          </w:p>
        </w:tc>
        <w:tc>
          <w:tcPr>
            <w:tcW w:w="371" w:type="pct"/>
            <w:vAlign w:val="center"/>
          </w:tcPr>
          <w:p w14:paraId="46B9F47D">
            <w:pPr>
              <w:widowControl/>
              <w:jc w:val="center"/>
              <w:rPr>
                <w:sz w:val="18"/>
                <w:szCs w:val="18"/>
              </w:rPr>
            </w:pPr>
            <w:r>
              <w:rPr>
                <w:rFonts w:hint="eastAsia"/>
                <w:sz w:val="18"/>
                <w:szCs w:val="18"/>
              </w:rPr>
              <w:t>选评项</w:t>
            </w:r>
          </w:p>
        </w:tc>
      </w:tr>
      <w:tr w14:paraId="51535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trPr>
        <w:tc>
          <w:tcPr>
            <w:tcW w:w="227" w:type="pct"/>
            <w:vMerge w:val="continue"/>
            <w:vAlign w:val="center"/>
          </w:tcPr>
          <w:p w14:paraId="003A1BCD">
            <w:pPr>
              <w:widowControl/>
              <w:jc w:val="center"/>
              <w:rPr>
                <w:rFonts w:cs="宋体"/>
                <w:kern w:val="0"/>
                <w:sz w:val="18"/>
                <w:szCs w:val="18"/>
              </w:rPr>
            </w:pPr>
          </w:p>
        </w:tc>
        <w:tc>
          <w:tcPr>
            <w:tcW w:w="285" w:type="pct"/>
            <w:vMerge w:val="continue"/>
            <w:vAlign w:val="center"/>
          </w:tcPr>
          <w:p w14:paraId="50493361">
            <w:pPr>
              <w:widowControl/>
              <w:jc w:val="center"/>
              <w:rPr>
                <w:rFonts w:cs="宋体"/>
                <w:kern w:val="0"/>
                <w:sz w:val="18"/>
                <w:szCs w:val="18"/>
              </w:rPr>
            </w:pPr>
          </w:p>
        </w:tc>
        <w:tc>
          <w:tcPr>
            <w:tcW w:w="340" w:type="pct"/>
            <w:vAlign w:val="center"/>
          </w:tcPr>
          <w:p w14:paraId="2344FB04">
            <w:pPr>
              <w:widowControl/>
              <w:jc w:val="center"/>
              <w:rPr>
                <w:rFonts w:cs="宋体"/>
                <w:kern w:val="0"/>
                <w:sz w:val="18"/>
                <w:szCs w:val="18"/>
              </w:rPr>
            </w:pPr>
            <w:r>
              <w:rPr>
                <w:rFonts w:hint="eastAsia"/>
                <w:sz w:val="18"/>
                <w:szCs w:val="18"/>
              </w:rPr>
              <w:t>经营性自建房消防达标率(</w:t>
            </w:r>
            <w:r>
              <w:rPr>
                <w:rFonts w:hint="eastAsia"/>
                <w:i/>
                <w:iCs/>
                <w:sz w:val="18"/>
                <w:szCs w:val="18"/>
              </w:rPr>
              <w:t>T</w:t>
            </w:r>
            <w:r>
              <w:rPr>
                <w:rFonts w:hint="eastAsia"/>
                <w:sz w:val="18"/>
                <w:szCs w:val="18"/>
                <w:vertAlign w:val="subscript"/>
              </w:rPr>
              <w:t>9</w:t>
            </w:r>
            <w:r>
              <w:rPr>
                <w:rFonts w:hint="eastAsia"/>
                <w:sz w:val="18"/>
                <w:szCs w:val="18"/>
              </w:rPr>
              <w:t>)</w:t>
            </w:r>
          </w:p>
        </w:tc>
        <w:tc>
          <w:tcPr>
            <w:tcW w:w="1663" w:type="pct"/>
            <w:vAlign w:val="center"/>
          </w:tcPr>
          <w:p w14:paraId="285E8419">
            <w:pPr>
              <w:widowControl/>
              <w:jc w:val="left"/>
              <w:rPr>
                <w:rFonts w:cs="宋体"/>
                <w:kern w:val="0"/>
                <w:sz w:val="18"/>
                <w:szCs w:val="18"/>
              </w:rPr>
            </w:pPr>
            <m:oMathPara>
              <m:oMath>
                <m:sSub>
                  <m:sSubPr>
                    <m:ctrlPr>
                      <w:rPr>
                        <w:rFonts w:ascii="Cambria Math" w:hAnsi="Cambria Math"/>
                        <w:sz w:val="18"/>
                        <w:szCs w:val="18"/>
                      </w:rPr>
                    </m:ctrlPr>
                  </m:sSubPr>
                  <m:e>
                    <m:r>
                      <m:rPr/>
                      <w:rPr>
                        <w:rFonts w:hint="eastAsia" w:ascii="Cambria Math" w:hAnsi="Cambria Math"/>
                        <w:sz w:val="18"/>
                        <w:szCs w:val="18"/>
                      </w:rPr>
                      <m:t>T</m:t>
                    </m:r>
                    <m:ctrlPr>
                      <w:rPr>
                        <w:rFonts w:ascii="Cambria Math" w:hAnsi="Cambria Math"/>
                        <w:sz w:val="18"/>
                        <w:szCs w:val="18"/>
                      </w:rPr>
                    </m:ctrlPr>
                  </m:e>
                  <m:sub>
                    <m:r>
                      <m:rPr/>
                      <w:rPr>
                        <w:rFonts w:ascii="Cambria Math" w:hAnsi="Cambria Math"/>
                        <w:sz w:val="18"/>
                        <w:szCs w:val="18"/>
                      </w:rPr>
                      <m:t>9</m:t>
                    </m:r>
                    <m:ctrlPr>
                      <w:rPr>
                        <w:rFonts w:ascii="Cambria Math" w:hAnsi="Cambria Math"/>
                        <w:sz w:val="18"/>
                        <w:szCs w:val="18"/>
                      </w:rPr>
                    </m:ctrlPr>
                  </m:sub>
                </m:sSub>
                <m:r>
                  <m:rPr/>
                  <w:rPr>
                    <w:rFonts w:ascii="Cambria Math" w:hAnsi="Cambria Math"/>
                    <w:sz w:val="18"/>
                    <w:szCs w:val="18"/>
                  </w:rPr>
                  <m:t>=</m:t>
                </m:r>
                <m:f>
                  <m:fPr>
                    <m:ctrlPr>
                      <w:rPr>
                        <w:rFonts w:ascii="Cambria Math" w:hAnsi="Cambria Math"/>
                        <w:sz w:val="18"/>
                        <w:szCs w:val="18"/>
                      </w:rPr>
                    </m:ctrlPr>
                  </m:fPr>
                  <m:num>
                    <m:r>
                      <m:rPr>
                        <m:sty m:val="p"/>
                      </m:rPr>
                      <w:rPr>
                        <w:rFonts w:hint="eastAsia" w:ascii="Cambria Math" w:hAnsi="Cambria Math"/>
                        <w:sz w:val="18"/>
                        <w:szCs w:val="18"/>
                      </w:rPr>
                      <m:t>符合日常消防管理要求的经营性自建房</m:t>
                    </m:r>
                    <m:r>
                      <m:rPr>
                        <m:nor/>
                        <m:sty m:val="p"/>
                      </m:rPr>
                      <w:rPr>
                        <w:rFonts w:hAnsi="宋体"/>
                        <w:b w:val="0"/>
                        <w:i w:val="0"/>
                        <w:sz w:val="18"/>
                        <w:szCs w:val="18"/>
                      </w:rPr>
                      <m:t>数量</m:t>
                    </m:r>
                    <m:ctrlPr>
                      <w:rPr>
                        <w:rFonts w:ascii="Cambria Math" w:hAnsi="Cambria Math"/>
                        <w:i/>
                        <w:sz w:val="18"/>
                        <w:szCs w:val="18"/>
                      </w:rPr>
                    </m:ctrlPr>
                  </m:num>
                  <m:den>
                    <m:r>
                      <m:rPr>
                        <m:sty m:val="p"/>
                      </m:rPr>
                      <w:rPr>
                        <w:rFonts w:hint="eastAsia" w:ascii="Cambria Math" w:hAnsi="Cambria Math"/>
                        <w:sz w:val="18"/>
                        <w:szCs w:val="18"/>
                      </w:rPr>
                      <m:t>经营性自建房</m:t>
                    </m:r>
                    <m:r>
                      <m:rPr>
                        <m:nor/>
                        <m:sty m:val="p"/>
                      </m:rPr>
                      <w:rPr>
                        <w:rFonts w:hint="eastAsia" w:hAnsi="宋体"/>
                        <w:b w:val="0"/>
                        <w:i w:val="0"/>
                        <w:sz w:val="18"/>
                        <w:szCs w:val="18"/>
                      </w:rPr>
                      <m:t>总数</m:t>
                    </m:r>
                    <m:ctrlPr>
                      <w:rPr>
                        <w:rFonts w:ascii="Cambria Math" w:hAnsi="Cambria Math"/>
                        <w:i/>
                        <w:sz w:val="18"/>
                        <w:szCs w:val="18"/>
                      </w:rPr>
                    </m:ctrlPr>
                  </m:den>
                </m:f>
                <m:r>
                  <m:rPr>
                    <m:sty m:val="p"/>
                  </m:rPr>
                  <w:rPr>
                    <w:rFonts w:hint="eastAsia" w:ascii="Cambria Math" w:hAnsi="Cambria Math"/>
                    <w:sz w:val="18"/>
                    <w:szCs w:val="18"/>
                  </w:rPr>
                  <m:t>×</m:t>
                </m:r>
                <m:r>
                  <m:rPr/>
                  <w:rPr>
                    <w:rFonts w:ascii="Cambria Math" w:hAnsi="Cambria Math"/>
                    <w:sz w:val="18"/>
                    <w:szCs w:val="18"/>
                  </w:rPr>
                  <m:t>100%</m:t>
                </m:r>
              </m:oMath>
            </m:oMathPara>
          </w:p>
        </w:tc>
        <w:tc>
          <w:tcPr>
            <w:tcW w:w="432" w:type="pct"/>
            <w:noWrap/>
            <w:vAlign w:val="center"/>
          </w:tcPr>
          <w:p w14:paraId="4CFE7D09">
            <w:pPr>
              <w:widowControl/>
              <w:jc w:val="center"/>
              <w:rPr>
                <w:kern w:val="0"/>
                <w:sz w:val="18"/>
                <w:szCs w:val="18"/>
              </w:rPr>
            </w:pPr>
            <w:r>
              <w:rPr>
                <w:rFonts w:hint="eastAsia"/>
                <w:i/>
                <w:iCs/>
                <w:sz w:val="18"/>
                <w:szCs w:val="18"/>
              </w:rPr>
              <w:t>T</w:t>
            </w:r>
            <w:r>
              <w:rPr>
                <w:rFonts w:hint="eastAsia"/>
                <w:sz w:val="18"/>
                <w:szCs w:val="18"/>
                <w:vertAlign w:val="subscript"/>
              </w:rPr>
              <w:t>9</w:t>
            </w:r>
            <w:r>
              <w:rPr>
                <w:sz w:val="18"/>
                <w:szCs w:val="18"/>
              </w:rPr>
              <w:t>=100</w:t>
            </w:r>
          </w:p>
        </w:tc>
        <w:tc>
          <w:tcPr>
            <w:tcW w:w="432" w:type="pct"/>
            <w:noWrap/>
            <w:vAlign w:val="center"/>
          </w:tcPr>
          <w:p w14:paraId="5A0FA6D2">
            <w:pPr>
              <w:widowControl/>
              <w:jc w:val="center"/>
              <w:rPr>
                <w:kern w:val="0"/>
                <w:sz w:val="18"/>
                <w:szCs w:val="18"/>
              </w:rPr>
            </w:pPr>
            <w:r>
              <w:rPr>
                <w:rFonts w:hint="eastAsia"/>
                <w:sz w:val="18"/>
                <w:szCs w:val="18"/>
              </w:rPr>
              <w:t>8</w:t>
            </w:r>
            <w:r>
              <w:rPr>
                <w:sz w:val="18"/>
                <w:szCs w:val="18"/>
              </w:rPr>
              <w:t>0</w:t>
            </w:r>
            <w:r>
              <w:rPr>
                <w:rFonts w:hint="eastAsia" w:ascii="宋体" w:hAnsi="宋体"/>
                <w:sz w:val="18"/>
                <w:szCs w:val="18"/>
              </w:rPr>
              <w:t>≤</w:t>
            </w:r>
            <w:r>
              <w:rPr>
                <w:rFonts w:hint="eastAsia"/>
                <w:i/>
                <w:iCs/>
                <w:sz w:val="18"/>
                <w:szCs w:val="18"/>
              </w:rPr>
              <w:t>T</w:t>
            </w:r>
            <w:r>
              <w:rPr>
                <w:rFonts w:hint="eastAsia"/>
                <w:sz w:val="18"/>
                <w:szCs w:val="18"/>
                <w:vertAlign w:val="subscript"/>
              </w:rPr>
              <w:t>9</w:t>
            </w:r>
            <w:r>
              <w:rPr>
                <w:sz w:val="18"/>
                <w:szCs w:val="18"/>
              </w:rPr>
              <w:t>&lt;</w:t>
            </w:r>
            <w:r>
              <w:rPr>
                <w:rFonts w:hint="eastAsia"/>
                <w:sz w:val="18"/>
                <w:szCs w:val="18"/>
              </w:rPr>
              <w:t>10</w:t>
            </w:r>
            <w:r>
              <w:rPr>
                <w:sz w:val="18"/>
                <w:szCs w:val="18"/>
              </w:rPr>
              <w:t>0</w:t>
            </w:r>
          </w:p>
        </w:tc>
        <w:tc>
          <w:tcPr>
            <w:tcW w:w="432" w:type="pct"/>
            <w:noWrap/>
            <w:vAlign w:val="center"/>
          </w:tcPr>
          <w:p w14:paraId="257FBD5A">
            <w:pPr>
              <w:widowControl/>
              <w:jc w:val="center"/>
              <w:rPr>
                <w:kern w:val="0"/>
                <w:sz w:val="18"/>
                <w:szCs w:val="18"/>
              </w:rPr>
            </w:pPr>
            <w:r>
              <w:rPr>
                <w:rFonts w:hint="eastAsia"/>
                <w:sz w:val="18"/>
                <w:szCs w:val="18"/>
              </w:rPr>
              <w:t>6</w:t>
            </w:r>
            <w:r>
              <w:rPr>
                <w:sz w:val="18"/>
                <w:szCs w:val="18"/>
              </w:rPr>
              <w:t>0</w:t>
            </w:r>
            <w:r>
              <w:rPr>
                <w:rFonts w:hint="eastAsia" w:ascii="宋体" w:hAnsi="宋体"/>
                <w:sz w:val="18"/>
                <w:szCs w:val="18"/>
              </w:rPr>
              <w:t>≤</w:t>
            </w:r>
            <w:r>
              <w:rPr>
                <w:rFonts w:hint="eastAsia"/>
                <w:i/>
                <w:iCs/>
                <w:sz w:val="18"/>
                <w:szCs w:val="18"/>
              </w:rPr>
              <w:t>T</w:t>
            </w:r>
            <w:r>
              <w:rPr>
                <w:rFonts w:hint="eastAsia"/>
                <w:sz w:val="18"/>
                <w:szCs w:val="18"/>
                <w:vertAlign w:val="subscript"/>
              </w:rPr>
              <w:t>9</w:t>
            </w:r>
            <w:r>
              <w:rPr>
                <w:sz w:val="18"/>
                <w:szCs w:val="18"/>
              </w:rPr>
              <w:t>&lt;</w:t>
            </w:r>
            <w:r>
              <w:rPr>
                <w:rFonts w:hint="eastAsia"/>
                <w:sz w:val="18"/>
                <w:szCs w:val="18"/>
              </w:rPr>
              <w:t>8</w:t>
            </w:r>
            <w:r>
              <w:rPr>
                <w:sz w:val="18"/>
                <w:szCs w:val="18"/>
              </w:rPr>
              <w:t>0</w:t>
            </w:r>
          </w:p>
        </w:tc>
        <w:tc>
          <w:tcPr>
            <w:tcW w:w="432" w:type="pct"/>
            <w:noWrap/>
            <w:vAlign w:val="center"/>
          </w:tcPr>
          <w:p w14:paraId="308FF139">
            <w:pPr>
              <w:widowControl/>
              <w:jc w:val="center"/>
              <w:rPr>
                <w:sz w:val="18"/>
                <w:szCs w:val="18"/>
              </w:rPr>
            </w:pPr>
            <w:r>
              <w:rPr>
                <w:rFonts w:hint="eastAsia"/>
                <w:i/>
                <w:iCs/>
                <w:sz w:val="18"/>
                <w:szCs w:val="18"/>
              </w:rPr>
              <w:t>T</w:t>
            </w:r>
            <w:r>
              <w:rPr>
                <w:rFonts w:hint="eastAsia"/>
                <w:sz w:val="18"/>
                <w:szCs w:val="18"/>
                <w:vertAlign w:val="subscript"/>
              </w:rPr>
              <w:t>9</w:t>
            </w:r>
            <w:r>
              <w:rPr>
                <w:sz w:val="18"/>
                <w:szCs w:val="18"/>
              </w:rPr>
              <w:t>&lt;60</w:t>
            </w:r>
          </w:p>
          <w:p w14:paraId="1D25F525">
            <w:pPr>
              <w:widowControl/>
              <w:jc w:val="center"/>
              <w:rPr>
                <w:kern w:val="0"/>
                <w:sz w:val="18"/>
                <w:szCs w:val="18"/>
              </w:rPr>
            </w:pPr>
            <w:r>
              <w:rPr>
                <w:rFonts w:hint="eastAsia"/>
                <w:sz w:val="18"/>
                <w:szCs w:val="18"/>
              </w:rPr>
              <w:t>或存在消防双通道建设不达标，有重大消防隐患的情况</w:t>
            </w:r>
          </w:p>
        </w:tc>
        <w:tc>
          <w:tcPr>
            <w:tcW w:w="379" w:type="pct"/>
            <w:vAlign w:val="center"/>
          </w:tcPr>
          <w:p w14:paraId="543A5353">
            <w:pPr>
              <w:widowControl/>
              <w:jc w:val="center"/>
              <w:rPr>
                <w:rFonts w:cs="宋体"/>
                <w:kern w:val="0"/>
                <w:sz w:val="18"/>
                <w:szCs w:val="18"/>
              </w:rPr>
            </w:pPr>
            <w:r>
              <w:rPr>
                <w:rFonts w:hint="eastAsia"/>
                <w:sz w:val="18"/>
                <w:szCs w:val="18"/>
              </w:rPr>
              <w:t>函询反馈信息确定</w:t>
            </w:r>
          </w:p>
        </w:tc>
        <w:tc>
          <w:tcPr>
            <w:tcW w:w="371" w:type="pct"/>
            <w:vAlign w:val="center"/>
          </w:tcPr>
          <w:p w14:paraId="5C9B6A8C">
            <w:pPr>
              <w:widowControl/>
              <w:jc w:val="center"/>
              <w:rPr>
                <w:sz w:val="18"/>
                <w:szCs w:val="18"/>
              </w:rPr>
            </w:pPr>
            <w:r>
              <w:rPr>
                <w:rFonts w:hint="eastAsia"/>
                <w:sz w:val="18"/>
                <w:szCs w:val="18"/>
              </w:rPr>
              <w:t>必评项</w:t>
            </w:r>
          </w:p>
        </w:tc>
      </w:tr>
      <w:tr w14:paraId="0820F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trPr>
        <w:tc>
          <w:tcPr>
            <w:tcW w:w="227" w:type="pct"/>
            <w:vMerge w:val="continue"/>
            <w:vAlign w:val="center"/>
          </w:tcPr>
          <w:p w14:paraId="062637B6">
            <w:pPr>
              <w:widowControl/>
              <w:jc w:val="center"/>
              <w:rPr>
                <w:rFonts w:cs="宋体"/>
                <w:kern w:val="0"/>
                <w:sz w:val="18"/>
                <w:szCs w:val="18"/>
              </w:rPr>
            </w:pPr>
          </w:p>
        </w:tc>
        <w:tc>
          <w:tcPr>
            <w:tcW w:w="285" w:type="pct"/>
            <w:vMerge w:val="restart"/>
            <w:vAlign w:val="center"/>
          </w:tcPr>
          <w:p w14:paraId="0333EF21">
            <w:pPr>
              <w:widowControl/>
              <w:jc w:val="center"/>
              <w:rPr>
                <w:rFonts w:cs="宋体"/>
                <w:kern w:val="0"/>
                <w:sz w:val="18"/>
                <w:szCs w:val="18"/>
              </w:rPr>
            </w:pPr>
            <w:r>
              <w:rPr>
                <w:rFonts w:hint="eastAsia" w:cs="宋体"/>
                <w:kern w:val="0"/>
                <w:sz w:val="18"/>
                <w:szCs w:val="18"/>
              </w:rPr>
              <w:t>重要基础设施韧性(</w:t>
            </w:r>
            <w:r>
              <w:rPr>
                <w:rFonts w:hint="eastAsia" w:cs="宋体"/>
                <w:i/>
                <w:iCs/>
                <w:kern w:val="0"/>
                <w:sz w:val="18"/>
                <w:szCs w:val="18"/>
              </w:rPr>
              <w:t>S</w:t>
            </w:r>
            <w:r>
              <w:rPr>
                <w:rFonts w:hint="eastAsia" w:cs="宋体"/>
                <w:kern w:val="0"/>
                <w:sz w:val="18"/>
                <w:szCs w:val="18"/>
                <w:vertAlign w:val="subscript"/>
              </w:rPr>
              <w:t>4</w:t>
            </w:r>
            <w:r>
              <w:rPr>
                <w:rFonts w:hint="eastAsia" w:cs="宋体"/>
                <w:kern w:val="0"/>
                <w:sz w:val="18"/>
                <w:szCs w:val="18"/>
              </w:rPr>
              <w:t>)</w:t>
            </w:r>
          </w:p>
        </w:tc>
        <w:tc>
          <w:tcPr>
            <w:tcW w:w="340" w:type="pct"/>
            <w:vAlign w:val="center"/>
          </w:tcPr>
          <w:p w14:paraId="7A696654">
            <w:pPr>
              <w:widowControl/>
              <w:jc w:val="center"/>
              <w:rPr>
                <w:rFonts w:cs="宋体"/>
                <w:kern w:val="0"/>
                <w:sz w:val="18"/>
                <w:szCs w:val="18"/>
              </w:rPr>
            </w:pPr>
            <w:r>
              <w:rPr>
                <w:rFonts w:hint="eastAsia"/>
                <w:sz w:val="18"/>
                <w:szCs w:val="18"/>
              </w:rPr>
              <w:t>山区高地堡垒建设情况(</w:t>
            </w:r>
            <w:r>
              <w:rPr>
                <w:rFonts w:hint="eastAsia"/>
                <w:i/>
                <w:iCs/>
                <w:sz w:val="18"/>
                <w:szCs w:val="18"/>
              </w:rPr>
              <w:t>T</w:t>
            </w:r>
            <w:r>
              <w:rPr>
                <w:rFonts w:hint="eastAsia"/>
                <w:sz w:val="18"/>
                <w:szCs w:val="18"/>
                <w:vertAlign w:val="subscript"/>
              </w:rPr>
              <w:t>10</w:t>
            </w:r>
            <w:r>
              <w:rPr>
                <w:rFonts w:hint="eastAsia"/>
                <w:sz w:val="18"/>
                <w:szCs w:val="18"/>
              </w:rPr>
              <w:t>)</w:t>
            </w:r>
          </w:p>
        </w:tc>
        <w:tc>
          <w:tcPr>
            <w:tcW w:w="1663" w:type="pct"/>
            <w:vAlign w:val="center"/>
          </w:tcPr>
          <w:p w14:paraId="38879E34">
            <w:pPr>
              <w:widowControl/>
              <w:jc w:val="left"/>
              <w:rPr>
                <w:sz w:val="18"/>
                <w:szCs w:val="18"/>
              </w:rPr>
            </w:pPr>
            <w:r>
              <w:rPr>
                <w:rFonts w:hint="eastAsia"/>
                <w:sz w:val="18"/>
                <w:szCs w:val="18"/>
              </w:rPr>
              <w:t>村中建设有“平急两用”高地堡垒（安全应急小屋）且满足下列要求：</w:t>
            </w:r>
          </w:p>
          <w:p w14:paraId="45CCFAD8">
            <w:pPr>
              <w:widowControl/>
              <w:jc w:val="left"/>
              <w:rPr>
                <w:sz w:val="18"/>
                <w:szCs w:val="18"/>
              </w:rPr>
            </w:pPr>
            <w:r>
              <w:rPr>
                <w:rFonts w:hint="eastAsia"/>
                <w:sz w:val="18"/>
                <w:szCs w:val="18"/>
              </w:rPr>
              <w:t>①配备应急通讯、储能设施和生活物资；</w:t>
            </w:r>
          </w:p>
          <w:p w14:paraId="63C01505">
            <w:pPr>
              <w:widowControl/>
              <w:jc w:val="left"/>
              <w:rPr>
                <w:rFonts w:cs="宋体"/>
                <w:kern w:val="0"/>
                <w:sz w:val="18"/>
                <w:szCs w:val="18"/>
              </w:rPr>
            </w:pPr>
            <w:r>
              <w:rPr>
                <w:rFonts w:hint="eastAsia"/>
                <w:sz w:val="18"/>
                <w:szCs w:val="18"/>
              </w:rPr>
              <w:t>②选址合理，便于居民到达</w:t>
            </w:r>
          </w:p>
        </w:tc>
        <w:tc>
          <w:tcPr>
            <w:tcW w:w="432" w:type="pct"/>
            <w:noWrap/>
            <w:vAlign w:val="center"/>
          </w:tcPr>
          <w:p w14:paraId="5AF357E0">
            <w:pPr>
              <w:widowControl/>
              <w:jc w:val="center"/>
              <w:rPr>
                <w:kern w:val="0"/>
                <w:sz w:val="18"/>
                <w:szCs w:val="18"/>
              </w:rPr>
            </w:pPr>
            <w:r>
              <w:rPr>
                <w:rFonts w:hint="eastAsia"/>
                <w:sz w:val="18"/>
                <w:szCs w:val="18"/>
              </w:rPr>
              <w:t>满足全部要求</w:t>
            </w:r>
          </w:p>
        </w:tc>
        <w:tc>
          <w:tcPr>
            <w:tcW w:w="432" w:type="pct"/>
            <w:noWrap/>
            <w:vAlign w:val="center"/>
          </w:tcPr>
          <w:p w14:paraId="447F1E44">
            <w:pPr>
              <w:widowControl/>
              <w:jc w:val="center"/>
              <w:rPr>
                <w:kern w:val="0"/>
                <w:sz w:val="18"/>
                <w:szCs w:val="18"/>
              </w:rPr>
            </w:pPr>
            <w:r>
              <w:rPr>
                <w:rFonts w:hint="eastAsia"/>
                <w:sz w:val="18"/>
                <w:szCs w:val="18"/>
              </w:rPr>
              <w:t>不满足要求中的1项</w:t>
            </w:r>
          </w:p>
        </w:tc>
        <w:tc>
          <w:tcPr>
            <w:tcW w:w="432" w:type="pct"/>
            <w:noWrap/>
            <w:vAlign w:val="center"/>
          </w:tcPr>
          <w:p w14:paraId="5BB8F423">
            <w:pPr>
              <w:widowControl/>
              <w:jc w:val="center"/>
              <w:rPr>
                <w:kern w:val="0"/>
                <w:sz w:val="18"/>
                <w:szCs w:val="18"/>
              </w:rPr>
            </w:pPr>
            <w:r>
              <w:rPr>
                <w:rFonts w:hint="eastAsia"/>
                <w:sz w:val="18"/>
                <w:szCs w:val="18"/>
              </w:rPr>
              <w:t>不满足要求中的2项</w:t>
            </w:r>
          </w:p>
        </w:tc>
        <w:tc>
          <w:tcPr>
            <w:tcW w:w="432" w:type="pct"/>
            <w:noWrap/>
            <w:vAlign w:val="center"/>
          </w:tcPr>
          <w:p w14:paraId="617ACFF5">
            <w:pPr>
              <w:widowControl/>
              <w:jc w:val="center"/>
              <w:rPr>
                <w:kern w:val="0"/>
                <w:sz w:val="18"/>
                <w:szCs w:val="18"/>
              </w:rPr>
            </w:pPr>
            <w:r>
              <w:rPr>
                <w:rFonts w:hint="eastAsia"/>
                <w:sz w:val="18"/>
                <w:szCs w:val="18"/>
              </w:rPr>
              <w:t>未建设高地堡垒</w:t>
            </w:r>
          </w:p>
        </w:tc>
        <w:tc>
          <w:tcPr>
            <w:tcW w:w="379" w:type="pct"/>
            <w:vAlign w:val="center"/>
          </w:tcPr>
          <w:p w14:paraId="3F88E3C3">
            <w:pPr>
              <w:widowControl/>
              <w:jc w:val="center"/>
              <w:rPr>
                <w:rFonts w:cs="宋体"/>
                <w:kern w:val="0"/>
                <w:sz w:val="18"/>
                <w:szCs w:val="18"/>
              </w:rPr>
            </w:pPr>
            <w:r>
              <w:rPr>
                <w:rFonts w:hint="eastAsia"/>
                <w:sz w:val="18"/>
                <w:szCs w:val="18"/>
              </w:rPr>
              <w:t>函询反馈信息，实地调研，专家评价等方式获取</w:t>
            </w:r>
          </w:p>
        </w:tc>
        <w:tc>
          <w:tcPr>
            <w:tcW w:w="371" w:type="pct"/>
            <w:vAlign w:val="center"/>
          </w:tcPr>
          <w:p w14:paraId="0196900D">
            <w:pPr>
              <w:widowControl/>
              <w:jc w:val="center"/>
              <w:rPr>
                <w:sz w:val="18"/>
                <w:szCs w:val="18"/>
              </w:rPr>
            </w:pPr>
            <w:r>
              <w:rPr>
                <w:rFonts w:hint="eastAsia"/>
                <w:sz w:val="18"/>
                <w:szCs w:val="18"/>
              </w:rPr>
              <w:t>选评项</w:t>
            </w:r>
          </w:p>
        </w:tc>
      </w:tr>
      <w:tr w14:paraId="38D8A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trPr>
        <w:tc>
          <w:tcPr>
            <w:tcW w:w="227" w:type="pct"/>
            <w:vMerge w:val="continue"/>
            <w:vAlign w:val="center"/>
          </w:tcPr>
          <w:p w14:paraId="6FD5904D">
            <w:pPr>
              <w:widowControl/>
              <w:jc w:val="center"/>
              <w:rPr>
                <w:rFonts w:cs="宋体"/>
                <w:kern w:val="0"/>
                <w:sz w:val="18"/>
                <w:szCs w:val="18"/>
              </w:rPr>
            </w:pPr>
          </w:p>
        </w:tc>
        <w:tc>
          <w:tcPr>
            <w:tcW w:w="285" w:type="pct"/>
            <w:vMerge w:val="continue"/>
            <w:vAlign w:val="center"/>
          </w:tcPr>
          <w:p w14:paraId="6F0DBAB4">
            <w:pPr>
              <w:widowControl/>
              <w:jc w:val="center"/>
              <w:rPr>
                <w:rFonts w:cs="宋体"/>
                <w:kern w:val="0"/>
                <w:sz w:val="18"/>
                <w:szCs w:val="18"/>
              </w:rPr>
            </w:pPr>
          </w:p>
        </w:tc>
        <w:tc>
          <w:tcPr>
            <w:tcW w:w="340" w:type="pct"/>
            <w:vAlign w:val="center"/>
          </w:tcPr>
          <w:p w14:paraId="7CC07868">
            <w:pPr>
              <w:widowControl/>
              <w:jc w:val="center"/>
              <w:rPr>
                <w:sz w:val="18"/>
                <w:szCs w:val="18"/>
              </w:rPr>
            </w:pPr>
            <w:r>
              <w:rPr>
                <w:rFonts w:hint="eastAsia"/>
                <w:sz w:val="18"/>
                <w:szCs w:val="18"/>
              </w:rPr>
              <w:t>公共服务设施完善程度(</w:t>
            </w:r>
            <w:r>
              <w:rPr>
                <w:rFonts w:hint="eastAsia"/>
                <w:i/>
                <w:iCs/>
                <w:sz w:val="18"/>
                <w:szCs w:val="18"/>
              </w:rPr>
              <w:t>T</w:t>
            </w:r>
            <w:r>
              <w:rPr>
                <w:rFonts w:hint="eastAsia"/>
                <w:sz w:val="18"/>
                <w:szCs w:val="18"/>
                <w:vertAlign w:val="subscript"/>
              </w:rPr>
              <w:t>11</w:t>
            </w:r>
            <w:r>
              <w:rPr>
                <w:rFonts w:hint="eastAsia"/>
                <w:sz w:val="18"/>
                <w:szCs w:val="18"/>
              </w:rPr>
              <w:t>)</w:t>
            </w:r>
          </w:p>
        </w:tc>
        <w:tc>
          <w:tcPr>
            <w:tcW w:w="1663" w:type="pct"/>
            <w:vAlign w:val="center"/>
          </w:tcPr>
          <w:p w14:paraId="56924F52">
            <w:pPr>
              <w:widowControl/>
              <w:jc w:val="left"/>
              <w:rPr>
                <w:sz w:val="18"/>
                <w:szCs w:val="18"/>
                <w:highlight w:val="none"/>
              </w:rPr>
            </w:pPr>
            <w:r>
              <w:rPr>
                <w:rFonts w:hint="eastAsia"/>
                <w:sz w:val="18"/>
                <w:szCs w:val="18"/>
                <w:highlight w:val="none"/>
              </w:rPr>
              <w:t>①卫生室有充足的床位和执业卫生技术人员；</w:t>
            </w:r>
          </w:p>
          <w:p w14:paraId="45F9DBF3">
            <w:pPr>
              <w:widowControl/>
              <w:jc w:val="left"/>
              <w:rPr>
                <w:sz w:val="18"/>
                <w:szCs w:val="18"/>
                <w:highlight w:val="none"/>
              </w:rPr>
            </w:pPr>
            <w:r>
              <w:rPr>
                <w:rFonts w:hint="eastAsia"/>
                <w:sz w:val="18"/>
                <w:szCs w:val="18"/>
                <w:highlight w:val="none"/>
              </w:rPr>
              <w:t>②警务站能进行日常与灾时的治安维持；</w:t>
            </w:r>
          </w:p>
          <w:p w14:paraId="7ED83912">
            <w:pPr>
              <w:widowControl/>
              <w:jc w:val="left"/>
              <w:rPr>
                <w:sz w:val="18"/>
                <w:szCs w:val="18"/>
                <w:highlight w:val="none"/>
              </w:rPr>
            </w:pPr>
            <w:r>
              <w:rPr>
                <w:rFonts w:hint="eastAsia"/>
                <w:sz w:val="18"/>
                <w:szCs w:val="18"/>
                <w:highlight w:val="none"/>
              </w:rPr>
              <w:t>③微型消防站有完善的应急救援队伍与应急救援装备</w:t>
            </w:r>
          </w:p>
        </w:tc>
        <w:tc>
          <w:tcPr>
            <w:tcW w:w="432" w:type="pct"/>
            <w:noWrap/>
            <w:vAlign w:val="center"/>
          </w:tcPr>
          <w:p w14:paraId="48125B27">
            <w:pPr>
              <w:widowControl/>
              <w:jc w:val="center"/>
              <w:rPr>
                <w:rFonts w:hint="eastAsia" w:eastAsia="宋体"/>
                <w:sz w:val="18"/>
                <w:szCs w:val="18"/>
                <w:lang w:eastAsia="zh-CN"/>
              </w:rPr>
            </w:pPr>
            <w:r>
              <w:rPr>
                <w:rFonts w:hint="eastAsia"/>
                <w:sz w:val="18"/>
                <w:szCs w:val="18"/>
              </w:rPr>
              <w:t>满足全部要求</w:t>
            </w:r>
          </w:p>
        </w:tc>
        <w:tc>
          <w:tcPr>
            <w:tcW w:w="432" w:type="pct"/>
            <w:noWrap/>
            <w:vAlign w:val="center"/>
          </w:tcPr>
          <w:p w14:paraId="033FCB80">
            <w:pPr>
              <w:widowControl/>
              <w:jc w:val="center"/>
              <w:rPr>
                <w:sz w:val="18"/>
                <w:szCs w:val="18"/>
                <w:highlight w:val="yellow"/>
              </w:rPr>
            </w:pPr>
            <w:r>
              <w:rPr>
                <w:rFonts w:hint="eastAsia"/>
                <w:sz w:val="18"/>
                <w:szCs w:val="18"/>
                <w:highlight w:val="none"/>
              </w:rPr>
              <w:t>不满足要求中的1项</w:t>
            </w:r>
          </w:p>
        </w:tc>
        <w:tc>
          <w:tcPr>
            <w:tcW w:w="432" w:type="pct"/>
            <w:noWrap/>
            <w:vAlign w:val="center"/>
          </w:tcPr>
          <w:p w14:paraId="416EA94B">
            <w:pPr>
              <w:widowControl/>
              <w:jc w:val="center"/>
              <w:rPr>
                <w:sz w:val="18"/>
                <w:szCs w:val="18"/>
                <w:highlight w:val="yellow"/>
              </w:rPr>
            </w:pPr>
            <w:r>
              <w:rPr>
                <w:rFonts w:hint="eastAsia"/>
                <w:sz w:val="18"/>
                <w:szCs w:val="18"/>
                <w:highlight w:val="none"/>
              </w:rPr>
              <w:t>不满足要求中的2项</w:t>
            </w:r>
          </w:p>
        </w:tc>
        <w:tc>
          <w:tcPr>
            <w:tcW w:w="432" w:type="pct"/>
            <w:noWrap/>
            <w:vAlign w:val="center"/>
          </w:tcPr>
          <w:p w14:paraId="4D617A24">
            <w:pPr>
              <w:widowControl/>
              <w:jc w:val="center"/>
              <w:rPr>
                <w:sz w:val="18"/>
                <w:szCs w:val="18"/>
                <w:highlight w:val="yellow"/>
              </w:rPr>
            </w:pPr>
            <w:r>
              <w:rPr>
                <w:rFonts w:hint="eastAsia"/>
                <w:sz w:val="18"/>
                <w:szCs w:val="18"/>
                <w:highlight w:val="none"/>
              </w:rPr>
              <w:t>不满足所有要求</w:t>
            </w:r>
          </w:p>
        </w:tc>
        <w:tc>
          <w:tcPr>
            <w:tcW w:w="379" w:type="pct"/>
            <w:vAlign w:val="center"/>
          </w:tcPr>
          <w:p w14:paraId="2F978408">
            <w:pPr>
              <w:widowControl/>
              <w:jc w:val="center"/>
              <w:rPr>
                <w:sz w:val="18"/>
                <w:szCs w:val="18"/>
              </w:rPr>
            </w:pPr>
            <w:r>
              <w:rPr>
                <w:rFonts w:hint="eastAsia"/>
                <w:sz w:val="18"/>
                <w:szCs w:val="18"/>
              </w:rPr>
              <w:t>函询反馈信息确定</w:t>
            </w:r>
          </w:p>
        </w:tc>
        <w:tc>
          <w:tcPr>
            <w:tcW w:w="371" w:type="pct"/>
            <w:vAlign w:val="center"/>
          </w:tcPr>
          <w:p w14:paraId="62B0EF49">
            <w:pPr>
              <w:widowControl/>
              <w:jc w:val="center"/>
              <w:rPr>
                <w:sz w:val="18"/>
                <w:szCs w:val="18"/>
              </w:rPr>
            </w:pPr>
            <w:r>
              <w:rPr>
                <w:rFonts w:hint="eastAsia"/>
                <w:sz w:val="18"/>
                <w:szCs w:val="18"/>
              </w:rPr>
              <w:t>必评项</w:t>
            </w:r>
          </w:p>
        </w:tc>
      </w:tr>
      <w:tr w14:paraId="34981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trPr>
        <w:tc>
          <w:tcPr>
            <w:tcW w:w="227" w:type="pct"/>
            <w:vMerge w:val="continue"/>
            <w:vAlign w:val="center"/>
          </w:tcPr>
          <w:p w14:paraId="70949F10">
            <w:pPr>
              <w:widowControl/>
              <w:jc w:val="center"/>
              <w:rPr>
                <w:rFonts w:cs="宋体"/>
                <w:kern w:val="0"/>
                <w:sz w:val="18"/>
                <w:szCs w:val="18"/>
              </w:rPr>
            </w:pPr>
          </w:p>
        </w:tc>
        <w:tc>
          <w:tcPr>
            <w:tcW w:w="285" w:type="pct"/>
            <w:vMerge w:val="continue"/>
            <w:vAlign w:val="center"/>
          </w:tcPr>
          <w:p w14:paraId="10A72798">
            <w:pPr>
              <w:widowControl/>
              <w:jc w:val="center"/>
              <w:rPr>
                <w:rFonts w:cs="宋体"/>
                <w:kern w:val="0"/>
                <w:sz w:val="18"/>
                <w:szCs w:val="18"/>
              </w:rPr>
            </w:pPr>
          </w:p>
        </w:tc>
        <w:tc>
          <w:tcPr>
            <w:tcW w:w="340" w:type="pct"/>
            <w:vAlign w:val="center"/>
          </w:tcPr>
          <w:p w14:paraId="77A6B294">
            <w:pPr>
              <w:widowControl/>
              <w:jc w:val="center"/>
              <w:rPr>
                <w:sz w:val="18"/>
                <w:szCs w:val="18"/>
              </w:rPr>
            </w:pPr>
            <w:r>
              <w:rPr>
                <w:rFonts w:hint="eastAsia"/>
                <w:sz w:val="18"/>
                <w:szCs w:val="18"/>
              </w:rPr>
              <w:t>应急通信设施建设情况(</w:t>
            </w:r>
            <w:r>
              <w:rPr>
                <w:rFonts w:hint="eastAsia"/>
                <w:i/>
                <w:iCs/>
                <w:sz w:val="18"/>
                <w:szCs w:val="18"/>
              </w:rPr>
              <w:t>T</w:t>
            </w:r>
            <w:r>
              <w:rPr>
                <w:rFonts w:hint="eastAsia"/>
                <w:sz w:val="18"/>
                <w:szCs w:val="18"/>
                <w:vertAlign w:val="subscript"/>
              </w:rPr>
              <w:t>12</w:t>
            </w:r>
            <w:r>
              <w:rPr>
                <w:rFonts w:hint="eastAsia"/>
                <w:sz w:val="18"/>
                <w:szCs w:val="18"/>
              </w:rPr>
              <w:t>)</w:t>
            </w:r>
          </w:p>
        </w:tc>
        <w:tc>
          <w:tcPr>
            <w:tcW w:w="1663" w:type="pct"/>
            <w:vAlign w:val="center"/>
          </w:tcPr>
          <w:p w14:paraId="2D2F4EEA">
            <w:pPr>
              <w:widowControl/>
              <w:jc w:val="left"/>
              <w:rPr>
                <w:sz w:val="18"/>
                <w:szCs w:val="18"/>
                <w:highlight w:val="none"/>
              </w:rPr>
            </w:pPr>
            <w:r>
              <w:rPr>
                <w:rFonts w:hint="eastAsia"/>
                <w:sz w:val="18"/>
                <w:szCs w:val="18"/>
                <w:highlight w:val="none"/>
              </w:rPr>
              <w:t>①各乡镇部署</w:t>
            </w:r>
            <w:r>
              <w:rPr>
                <w:rFonts w:hint="eastAsia"/>
                <w:sz w:val="18"/>
                <w:szCs w:val="18"/>
                <w:highlight w:val="none"/>
                <w:lang w:val="en-US" w:eastAsia="zh-CN"/>
              </w:rPr>
              <w:t>超级</w:t>
            </w:r>
            <w:r>
              <w:rPr>
                <w:rFonts w:hint="eastAsia"/>
                <w:sz w:val="18"/>
                <w:szCs w:val="18"/>
                <w:highlight w:val="none"/>
              </w:rPr>
              <w:t>通讯基站，并配备卫星链路自动切换模块；</w:t>
            </w:r>
          </w:p>
          <w:p w14:paraId="0AF33F34">
            <w:pPr>
              <w:widowControl/>
              <w:jc w:val="left"/>
              <w:rPr>
                <w:sz w:val="18"/>
                <w:szCs w:val="18"/>
                <w:highlight w:val="none"/>
              </w:rPr>
            </w:pPr>
            <w:r>
              <w:rPr>
                <w:rFonts w:hint="eastAsia"/>
                <w:sz w:val="18"/>
                <w:szCs w:val="18"/>
                <w:highlight w:val="none"/>
              </w:rPr>
              <w:t>②应急通信设施具备在供电中断条件下保持通信至少3天的能力；</w:t>
            </w:r>
          </w:p>
          <w:p w14:paraId="511DD917">
            <w:pPr>
              <w:widowControl/>
              <w:jc w:val="left"/>
              <w:rPr>
                <w:rFonts w:hint="eastAsia"/>
                <w:sz w:val="18"/>
                <w:szCs w:val="18"/>
                <w:highlight w:val="none"/>
              </w:rPr>
            </w:pPr>
            <w:r>
              <w:rPr>
                <w:rFonts w:hint="eastAsia"/>
                <w:sz w:val="18"/>
                <w:szCs w:val="18"/>
                <w:highlight w:val="none"/>
              </w:rPr>
              <w:t>③配备</w:t>
            </w:r>
            <w:r>
              <w:rPr>
                <w:rFonts w:hint="eastAsia"/>
                <w:sz w:val="18"/>
                <w:szCs w:val="18"/>
                <w:highlight w:val="none"/>
                <w:lang w:val="en-US" w:eastAsia="zh-CN"/>
              </w:rPr>
              <w:t>应急通信</w:t>
            </w:r>
            <w:r>
              <w:rPr>
                <w:rFonts w:hint="eastAsia"/>
                <w:sz w:val="18"/>
                <w:szCs w:val="18"/>
                <w:highlight w:val="none"/>
              </w:rPr>
              <w:t>备用设施</w:t>
            </w:r>
          </w:p>
        </w:tc>
        <w:tc>
          <w:tcPr>
            <w:tcW w:w="432" w:type="pct"/>
            <w:noWrap/>
            <w:vAlign w:val="center"/>
          </w:tcPr>
          <w:p w14:paraId="011E34FB">
            <w:pPr>
              <w:widowControl/>
              <w:jc w:val="center"/>
              <w:rPr>
                <w:sz w:val="18"/>
                <w:szCs w:val="18"/>
              </w:rPr>
            </w:pPr>
            <w:r>
              <w:rPr>
                <w:rFonts w:hint="eastAsia"/>
                <w:sz w:val="18"/>
                <w:szCs w:val="18"/>
              </w:rPr>
              <w:t>满足全部要求</w:t>
            </w:r>
          </w:p>
        </w:tc>
        <w:tc>
          <w:tcPr>
            <w:tcW w:w="432" w:type="pct"/>
            <w:noWrap/>
            <w:vAlign w:val="center"/>
          </w:tcPr>
          <w:p w14:paraId="7EE32AB1">
            <w:pPr>
              <w:widowControl/>
              <w:jc w:val="center"/>
              <w:rPr>
                <w:sz w:val="18"/>
                <w:szCs w:val="18"/>
                <w:highlight w:val="none"/>
              </w:rPr>
            </w:pPr>
            <w:r>
              <w:rPr>
                <w:rFonts w:hint="eastAsia"/>
                <w:sz w:val="18"/>
                <w:szCs w:val="18"/>
                <w:highlight w:val="none"/>
              </w:rPr>
              <w:t>不满足要求中的1项</w:t>
            </w:r>
          </w:p>
        </w:tc>
        <w:tc>
          <w:tcPr>
            <w:tcW w:w="432" w:type="pct"/>
            <w:noWrap/>
            <w:vAlign w:val="center"/>
          </w:tcPr>
          <w:p w14:paraId="6BE9BA44">
            <w:pPr>
              <w:widowControl/>
              <w:jc w:val="center"/>
              <w:rPr>
                <w:sz w:val="18"/>
                <w:szCs w:val="18"/>
                <w:highlight w:val="none"/>
              </w:rPr>
            </w:pPr>
            <w:r>
              <w:rPr>
                <w:rFonts w:hint="eastAsia"/>
                <w:sz w:val="18"/>
                <w:szCs w:val="18"/>
                <w:highlight w:val="none"/>
              </w:rPr>
              <w:t>不满足要求中的2项</w:t>
            </w:r>
          </w:p>
        </w:tc>
        <w:tc>
          <w:tcPr>
            <w:tcW w:w="432" w:type="pct"/>
            <w:noWrap/>
            <w:vAlign w:val="center"/>
          </w:tcPr>
          <w:p w14:paraId="009BB2BA">
            <w:pPr>
              <w:widowControl/>
              <w:jc w:val="center"/>
              <w:rPr>
                <w:sz w:val="18"/>
                <w:szCs w:val="18"/>
                <w:highlight w:val="none"/>
              </w:rPr>
            </w:pPr>
            <w:r>
              <w:rPr>
                <w:rFonts w:hint="eastAsia"/>
                <w:sz w:val="18"/>
                <w:szCs w:val="18"/>
                <w:highlight w:val="none"/>
              </w:rPr>
              <w:t>不满足所有要求</w:t>
            </w:r>
          </w:p>
        </w:tc>
        <w:tc>
          <w:tcPr>
            <w:tcW w:w="379" w:type="pct"/>
            <w:vAlign w:val="center"/>
          </w:tcPr>
          <w:p w14:paraId="70242BF6">
            <w:pPr>
              <w:widowControl/>
              <w:jc w:val="center"/>
              <w:rPr>
                <w:sz w:val="18"/>
                <w:szCs w:val="18"/>
              </w:rPr>
            </w:pPr>
            <w:r>
              <w:rPr>
                <w:rFonts w:hint="eastAsia"/>
                <w:sz w:val="18"/>
                <w:szCs w:val="18"/>
              </w:rPr>
              <w:t>函询反馈信息，实地调研等方式获取</w:t>
            </w:r>
          </w:p>
        </w:tc>
        <w:tc>
          <w:tcPr>
            <w:tcW w:w="371" w:type="pct"/>
            <w:vAlign w:val="center"/>
          </w:tcPr>
          <w:p w14:paraId="36B76485">
            <w:pPr>
              <w:widowControl/>
              <w:jc w:val="center"/>
              <w:rPr>
                <w:sz w:val="18"/>
                <w:szCs w:val="18"/>
              </w:rPr>
            </w:pPr>
            <w:r>
              <w:rPr>
                <w:rFonts w:hint="eastAsia"/>
                <w:sz w:val="18"/>
                <w:szCs w:val="18"/>
              </w:rPr>
              <w:t>必评项</w:t>
            </w:r>
          </w:p>
        </w:tc>
      </w:tr>
      <w:tr w14:paraId="61856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trPr>
        <w:tc>
          <w:tcPr>
            <w:tcW w:w="227" w:type="pct"/>
            <w:vMerge w:val="continue"/>
            <w:vAlign w:val="center"/>
          </w:tcPr>
          <w:p w14:paraId="280EF2B6">
            <w:pPr>
              <w:widowControl/>
              <w:jc w:val="center"/>
              <w:rPr>
                <w:rFonts w:cs="宋体"/>
                <w:kern w:val="0"/>
                <w:sz w:val="18"/>
                <w:szCs w:val="18"/>
              </w:rPr>
            </w:pPr>
          </w:p>
        </w:tc>
        <w:tc>
          <w:tcPr>
            <w:tcW w:w="285" w:type="pct"/>
            <w:vMerge w:val="continue"/>
            <w:vAlign w:val="center"/>
          </w:tcPr>
          <w:p w14:paraId="60820921">
            <w:pPr>
              <w:widowControl/>
              <w:jc w:val="center"/>
              <w:rPr>
                <w:rFonts w:cs="宋体"/>
                <w:kern w:val="0"/>
                <w:sz w:val="18"/>
                <w:szCs w:val="18"/>
              </w:rPr>
            </w:pPr>
          </w:p>
        </w:tc>
        <w:tc>
          <w:tcPr>
            <w:tcW w:w="340" w:type="pct"/>
            <w:vAlign w:val="center"/>
          </w:tcPr>
          <w:p w14:paraId="77A52F18">
            <w:pPr>
              <w:widowControl/>
              <w:jc w:val="center"/>
              <w:rPr>
                <w:sz w:val="18"/>
                <w:szCs w:val="18"/>
              </w:rPr>
            </w:pPr>
            <w:r>
              <w:rPr>
                <w:rFonts w:hint="eastAsia"/>
                <w:sz w:val="18"/>
                <w:szCs w:val="18"/>
              </w:rPr>
              <w:t>饮用水保障能力(</w:t>
            </w:r>
            <w:r>
              <w:rPr>
                <w:rFonts w:hint="eastAsia"/>
                <w:i/>
                <w:iCs/>
                <w:sz w:val="18"/>
                <w:szCs w:val="18"/>
              </w:rPr>
              <w:t>T</w:t>
            </w:r>
            <w:r>
              <w:rPr>
                <w:rFonts w:hint="eastAsia"/>
                <w:sz w:val="18"/>
                <w:szCs w:val="18"/>
                <w:vertAlign w:val="subscript"/>
              </w:rPr>
              <w:t>13</w:t>
            </w:r>
            <w:r>
              <w:rPr>
                <w:rFonts w:hint="eastAsia"/>
                <w:sz w:val="18"/>
                <w:szCs w:val="18"/>
              </w:rPr>
              <w:t>)</w:t>
            </w:r>
          </w:p>
        </w:tc>
        <w:tc>
          <w:tcPr>
            <w:tcW w:w="1663" w:type="pct"/>
            <w:vAlign w:val="center"/>
          </w:tcPr>
          <w:p w14:paraId="2438FB7E">
            <w:pPr>
              <w:widowControl/>
              <w:jc w:val="left"/>
              <w:rPr>
                <w:sz w:val="18"/>
                <w:szCs w:val="18"/>
              </w:rPr>
            </w:pPr>
            <w:r>
              <w:rPr>
                <w:rFonts w:hint="eastAsia"/>
                <w:sz w:val="18"/>
                <w:szCs w:val="18"/>
              </w:rPr>
              <w:t>①供水设施配备应急电力保障、消毒储备，确保灾害情况下的饮用水供应；</w:t>
            </w:r>
            <w:r>
              <w:rPr>
                <w:rFonts w:hint="eastAsia"/>
                <w:sz w:val="18"/>
                <w:szCs w:val="18"/>
              </w:rPr>
              <w:br w:type="textWrapping"/>
            </w:r>
            <w:r>
              <w:rPr>
                <w:rFonts w:hint="eastAsia"/>
                <w:sz w:val="18"/>
                <w:szCs w:val="18"/>
              </w:rPr>
              <w:t>②供水管道、水处理厂、水井等供水设施进行了提升抵御地震、洪水等自然灾害能力</w:t>
            </w:r>
            <w:r>
              <w:rPr>
                <w:rFonts w:hint="eastAsia"/>
                <w:sz w:val="18"/>
                <w:szCs w:val="18"/>
                <w:lang w:val="en-US" w:eastAsia="zh-CN"/>
              </w:rPr>
              <w:t>的</w:t>
            </w:r>
            <w:r>
              <w:rPr>
                <w:rFonts w:hint="eastAsia"/>
                <w:sz w:val="18"/>
                <w:szCs w:val="18"/>
              </w:rPr>
              <w:t>加固和改造；</w:t>
            </w:r>
          </w:p>
          <w:p w14:paraId="170CB271">
            <w:pPr>
              <w:widowControl/>
              <w:jc w:val="left"/>
              <w:rPr>
                <w:sz w:val="18"/>
                <w:szCs w:val="18"/>
              </w:rPr>
            </w:pPr>
            <w:r>
              <w:rPr>
                <w:rFonts w:hint="eastAsia"/>
                <w:sz w:val="18"/>
                <w:szCs w:val="18"/>
              </w:rPr>
              <w:t>③有自备水井等</w:t>
            </w:r>
            <w:r>
              <w:rPr>
                <w:rFonts w:hint="eastAsia" w:cs="宋体"/>
                <w:sz w:val="18"/>
                <w:szCs w:val="18"/>
              </w:rPr>
              <w:t>应急供水设施，能够在供水中断的条件下满足至少3天的应急供水需求</w:t>
            </w:r>
          </w:p>
        </w:tc>
        <w:tc>
          <w:tcPr>
            <w:tcW w:w="432" w:type="pct"/>
            <w:noWrap/>
            <w:vAlign w:val="center"/>
          </w:tcPr>
          <w:p w14:paraId="5D26634E">
            <w:pPr>
              <w:widowControl/>
              <w:jc w:val="center"/>
              <w:rPr>
                <w:sz w:val="18"/>
                <w:szCs w:val="18"/>
              </w:rPr>
            </w:pPr>
            <w:r>
              <w:rPr>
                <w:rFonts w:hint="eastAsia"/>
                <w:sz w:val="18"/>
                <w:szCs w:val="18"/>
              </w:rPr>
              <w:t>满足全部要求</w:t>
            </w:r>
          </w:p>
        </w:tc>
        <w:tc>
          <w:tcPr>
            <w:tcW w:w="432" w:type="pct"/>
            <w:noWrap/>
            <w:vAlign w:val="center"/>
          </w:tcPr>
          <w:p w14:paraId="24BC8167">
            <w:pPr>
              <w:widowControl/>
              <w:jc w:val="center"/>
              <w:rPr>
                <w:sz w:val="18"/>
                <w:szCs w:val="18"/>
                <w:highlight w:val="none"/>
              </w:rPr>
            </w:pPr>
            <w:r>
              <w:rPr>
                <w:rFonts w:hint="eastAsia"/>
                <w:sz w:val="18"/>
                <w:szCs w:val="18"/>
                <w:highlight w:val="none"/>
              </w:rPr>
              <w:t>不满足要求中的1项</w:t>
            </w:r>
          </w:p>
        </w:tc>
        <w:tc>
          <w:tcPr>
            <w:tcW w:w="432" w:type="pct"/>
            <w:noWrap/>
            <w:vAlign w:val="center"/>
          </w:tcPr>
          <w:p w14:paraId="6EBD0CA1">
            <w:pPr>
              <w:widowControl/>
              <w:jc w:val="center"/>
              <w:rPr>
                <w:sz w:val="18"/>
                <w:szCs w:val="18"/>
                <w:highlight w:val="none"/>
              </w:rPr>
            </w:pPr>
            <w:r>
              <w:rPr>
                <w:rFonts w:hint="eastAsia"/>
                <w:sz w:val="18"/>
                <w:szCs w:val="18"/>
                <w:highlight w:val="none"/>
              </w:rPr>
              <w:t>不满足要求中的2项</w:t>
            </w:r>
          </w:p>
        </w:tc>
        <w:tc>
          <w:tcPr>
            <w:tcW w:w="432" w:type="pct"/>
            <w:noWrap/>
            <w:vAlign w:val="center"/>
          </w:tcPr>
          <w:p w14:paraId="659A6FE0">
            <w:pPr>
              <w:widowControl/>
              <w:jc w:val="center"/>
              <w:rPr>
                <w:sz w:val="18"/>
                <w:szCs w:val="18"/>
              </w:rPr>
            </w:pPr>
            <w:r>
              <w:rPr>
                <w:rFonts w:hint="eastAsia"/>
                <w:sz w:val="18"/>
                <w:szCs w:val="18"/>
              </w:rPr>
              <w:t>不满足所有要求</w:t>
            </w:r>
          </w:p>
        </w:tc>
        <w:tc>
          <w:tcPr>
            <w:tcW w:w="379" w:type="pct"/>
            <w:vAlign w:val="center"/>
          </w:tcPr>
          <w:p w14:paraId="70C2DA16">
            <w:pPr>
              <w:widowControl/>
              <w:jc w:val="center"/>
              <w:rPr>
                <w:sz w:val="18"/>
                <w:szCs w:val="18"/>
              </w:rPr>
            </w:pPr>
            <w:r>
              <w:rPr>
                <w:rFonts w:hint="eastAsia"/>
                <w:sz w:val="18"/>
                <w:szCs w:val="18"/>
              </w:rPr>
              <w:t>函询反馈信息，实地调研等方式获取</w:t>
            </w:r>
          </w:p>
        </w:tc>
        <w:tc>
          <w:tcPr>
            <w:tcW w:w="371" w:type="pct"/>
            <w:vAlign w:val="center"/>
          </w:tcPr>
          <w:p w14:paraId="7E35658A">
            <w:pPr>
              <w:widowControl/>
              <w:jc w:val="center"/>
              <w:rPr>
                <w:sz w:val="18"/>
                <w:szCs w:val="18"/>
              </w:rPr>
            </w:pPr>
            <w:r>
              <w:rPr>
                <w:rFonts w:hint="eastAsia"/>
                <w:sz w:val="18"/>
                <w:szCs w:val="18"/>
              </w:rPr>
              <w:t>必评项</w:t>
            </w:r>
          </w:p>
        </w:tc>
      </w:tr>
    </w:tbl>
    <w:p w14:paraId="1C70931E">
      <w:pPr>
        <w:pStyle w:val="196"/>
        <w:spacing w:before="156" w:after="156"/>
        <w:jc w:val="both"/>
      </w:pPr>
    </w:p>
    <w:p w14:paraId="649963CC">
      <w:pPr>
        <w:pStyle w:val="196"/>
        <w:spacing w:before="156" w:after="156"/>
      </w:pPr>
      <w:r>
        <w:rPr>
          <w:rFonts w:hint="eastAsia"/>
        </w:rPr>
        <w:t>表A.1 乡村社区</w:t>
      </w:r>
      <w:r>
        <w:t>韧性</w:t>
      </w:r>
      <w:r>
        <w:rPr>
          <w:rFonts w:hint="eastAsia"/>
        </w:rPr>
        <w:t>评价</w:t>
      </w:r>
      <w:r>
        <w:t>指标体系</w:t>
      </w:r>
      <w:r>
        <w:rPr>
          <w:rFonts w:hint="eastAsia"/>
        </w:rPr>
        <w:t>与评分细则（续）</w:t>
      </w:r>
    </w:p>
    <w:tbl>
      <w:tblPr>
        <w:tblStyle w:val="41"/>
        <w:tblW w:w="455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630"/>
        <w:gridCol w:w="792"/>
        <w:gridCol w:w="944"/>
        <w:gridCol w:w="4607"/>
        <w:gridCol w:w="1199"/>
        <w:gridCol w:w="1199"/>
        <w:gridCol w:w="1199"/>
        <w:gridCol w:w="1199"/>
        <w:gridCol w:w="1050"/>
        <w:gridCol w:w="1030"/>
      </w:tblGrid>
      <w:tr w14:paraId="0BB05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trPr>
        <w:tc>
          <w:tcPr>
            <w:tcW w:w="227" w:type="pct"/>
            <w:vMerge w:val="restart"/>
            <w:vAlign w:val="center"/>
          </w:tcPr>
          <w:p w14:paraId="2125D1BD">
            <w:pPr>
              <w:widowControl/>
              <w:jc w:val="center"/>
              <w:rPr>
                <w:rFonts w:hint="eastAsia" w:cs="宋体"/>
                <w:b/>
                <w:bCs/>
                <w:kern w:val="0"/>
                <w:sz w:val="18"/>
                <w:szCs w:val="18"/>
              </w:rPr>
            </w:pPr>
            <w:r>
              <w:rPr>
                <w:rFonts w:hint="eastAsia" w:cs="宋体"/>
                <w:b/>
                <w:bCs/>
                <w:kern w:val="0"/>
                <w:sz w:val="18"/>
                <w:szCs w:val="18"/>
              </w:rPr>
              <w:t>一级</w:t>
            </w:r>
          </w:p>
          <w:p w14:paraId="6B96856A">
            <w:pPr>
              <w:widowControl/>
              <w:jc w:val="center"/>
              <w:rPr>
                <w:rFonts w:cs="宋体"/>
                <w:kern w:val="0"/>
                <w:sz w:val="18"/>
                <w:szCs w:val="18"/>
              </w:rPr>
            </w:pPr>
            <w:r>
              <w:rPr>
                <w:rFonts w:hint="eastAsia" w:cs="宋体"/>
                <w:b/>
                <w:bCs/>
                <w:kern w:val="0"/>
                <w:sz w:val="18"/>
                <w:szCs w:val="18"/>
              </w:rPr>
              <w:t>指标</w:t>
            </w:r>
          </w:p>
        </w:tc>
        <w:tc>
          <w:tcPr>
            <w:tcW w:w="286" w:type="pct"/>
            <w:vMerge w:val="restart"/>
            <w:vAlign w:val="center"/>
          </w:tcPr>
          <w:p w14:paraId="08891A77">
            <w:pPr>
              <w:jc w:val="center"/>
              <w:rPr>
                <w:rFonts w:cs="宋体"/>
                <w:b/>
                <w:bCs/>
                <w:kern w:val="0"/>
                <w:sz w:val="18"/>
                <w:szCs w:val="18"/>
              </w:rPr>
            </w:pPr>
            <w:r>
              <w:rPr>
                <w:rFonts w:hint="eastAsia" w:cs="宋体"/>
                <w:b/>
                <w:bCs/>
                <w:kern w:val="0"/>
                <w:sz w:val="18"/>
                <w:szCs w:val="18"/>
              </w:rPr>
              <w:t>二级</w:t>
            </w:r>
          </w:p>
          <w:p w14:paraId="0EC8EA86">
            <w:pPr>
              <w:widowControl/>
              <w:jc w:val="center"/>
              <w:rPr>
                <w:rFonts w:cs="宋体"/>
                <w:kern w:val="0"/>
                <w:sz w:val="18"/>
                <w:szCs w:val="18"/>
              </w:rPr>
            </w:pPr>
            <w:r>
              <w:rPr>
                <w:rFonts w:hint="eastAsia" w:cs="宋体"/>
                <w:b/>
                <w:bCs/>
                <w:kern w:val="0"/>
                <w:sz w:val="18"/>
                <w:szCs w:val="18"/>
              </w:rPr>
              <w:t>指标</w:t>
            </w:r>
          </w:p>
        </w:tc>
        <w:tc>
          <w:tcPr>
            <w:tcW w:w="341" w:type="pct"/>
            <w:vMerge w:val="restart"/>
            <w:vAlign w:val="center"/>
          </w:tcPr>
          <w:p w14:paraId="4CD9DF5C">
            <w:pPr>
              <w:widowControl/>
              <w:jc w:val="center"/>
              <w:rPr>
                <w:sz w:val="18"/>
                <w:szCs w:val="18"/>
              </w:rPr>
            </w:pPr>
            <w:r>
              <w:rPr>
                <w:rFonts w:hint="eastAsia" w:cs="宋体"/>
                <w:b/>
                <w:bCs/>
                <w:kern w:val="0"/>
                <w:sz w:val="18"/>
                <w:szCs w:val="18"/>
              </w:rPr>
              <w:t>三级指标</w:t>
            </w:r>
          </w:p>
        </w:tc>
        <w:tc>
          <w:tcPr>
            <w:tcW w:w="1663" w:type="pct"/>
            <w:vMerge w:val="restart"/>
            <w:vAlign w:val="center"/>
          </w:tcPr>
          <w:p w14:paraId="5D5AAD9A">
            <w:pPr>
              <w:widowControl/>
              <w:jc w:val="center"/>
              <w:rPr>
                <w:sz w:val="18"/>
                <w:szCs w:val="18"/>
              </w:rPr>
            </w:pPr>
            <w:r>
              <w:rPr>
                <w:rFonts w:hint="eastAsia"/>
                <w:b/>
                <w:bCs/>
                <w:sz w:val="18"/>
                <w:szCs w:val="18"/>
              </w:rPr>
              <w:t>指标解释/计算公式</w:t>
            </w:r>
          </w:p>
        </w:tc>
        <w:tc>
          <w:tcPr>
            <w:tcW w:w="1732" w:type="pct"/>
            <w:gridSpan w:val="4"/>
            <w:noWrap/>
            <w:vAlign w:val="center"/>
          </w:tcPr>
          <w:p w14:paraId="7AC2DD56">
            <w:pPr>
              <w:widowControl/>
              <w:jc w:val="center"/>
              <w:rPr>
                <w:sz w:val="18"/>
                <w:szCs w:val="18"/>
              </w:rPr>
            </w:pPr>
            <w:r>
              <w:rPr>
                <w:rFonts w:hint="eastAsia" w:cs="宋体"/>
                <w:b/>
                <w:bCs/>
                <w:kern w:val="0"/>
                <w:sz w:val="18"/>
                <w:szCs w:val="18"/>
              </w:rPr>
              <w:t>评分细则</w:t>
            </w:r>
          </w:p>
        </w:tc>
        <w:tc>
          <w:tcPr>
            <w:tcW w:w="379" w:type="pct"/>
            <w:vMerge w:val="restart"/>
            <w:vAlign w:val="center"/>
          </w:tcPr>
          <w:p w14:paraId="20B217C4">
            <w:pPr>
              <w:widowControl/>
              <w:jc w:val="center"/>
              <w:rPr>
                <w:sz w:val="18"/>
                <w:szCs w:val="18"/>
              </w:rPr>
            </w:pPr>
            <w:r>
              <w:rPr>
                <w:rFonts w:hint="eastAsia"/>
                <w:b/>
                <w:bCs/>
                <w:sz w:val="18"/>
                <w:szCs w:val="18"/>
              </w:rPr>
              <w:t>数据来源</w:t>
            </w:r>
          </w:p>
        </w:tc>
        <w:tc>
          <w:tcPr>
            <w:tcW w:w="372" w:type="pct"/>
            <w:vMerge w:val="restart"/>
            <w:vAlign w:val="center"/>
          </w:tcPr>
          <w:p w14:paraId="6B4686DA">
            <w:pPr>
              <w:widowControl/>
              <w:jc w:val="center"/>
              <w:rPr>
                <w:sz w:val="18"/>
                <w:szCs w:val="18"/>
              </w:rPr>
            </w:pPr>
            <w:r>
              <w:rPr>
                <w:rFonts w:hint="eastAsia"/>
                <w:b/>
                <w:bCs/>
                <w:sz w:val="18"/>
                <w:szCs w:val="18"/>
              </w:rPr>
              <w:t>必评/选评</w:t>
            </w:r>
          </w:p>
        </w:tc>
      </w:tr>
      <w:tr w14:paraId="1FD8D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trPr>
        <w:tc>
          <w:tcPr>
            <w:tcW w:w="227" w:type="pct"/>
            <w:vMerge w:val="continue"/>
            <w:vAlign w:val="center"/>
          </w:tcPr>
          <w:p w14:paraId="06571BE8">
            <w:pPr>
              <w:widowControl/>
              <w:jc w:val="center"/>
              <w:rPr>
                <w:rFonts w:cs="宋体"/>
                <w:kern w:val="0"/>
                <w:sz w:val="18"/>
                <w:szCs w:val="18"/>
              </w:rPr>
            </w:pPr>
          </w:p>
        </w:tc>
        <w:tc>
          <w:tcPr>
            <w:tcW w:w="286" w:type="pct"/>
            <w:vMerge w:val="continue"/>
            <w:vAlign w:val="center"/>
          </w:tcPr>
          <w:p w14:paraId="56D653DE">
            <w:pPr>
              <w:widowControl/>
              <w:jc w:val="center"/>
              <w:rPr>
                <w:rFonts w:cs="宋体"/>
                <w:kern w:val="0"/>
                <w:sz w:val="18"/>
                <w:szCs w:val="18"/>
              </w:rPr>
            </w:pPr>
          </w:p>
        </w:tc>
        <w:tc>
          <w:tcPr>
            <w:tcW w:w="341" w:type="pct"/>
            <w:vMerge w:val="continue"/>
            <w:vAlign w:val="center"/>
          </w:tcPr>
          <w:p w14:paraId="775C5B83">
            <w:pPr>
              <w:widowControl/>
              <w:jc w:val="center"/>
              <w:rPr>
                <w:sz w:val="18"/>
                <w:szCs w:val="18"/>
              </w:rPr>
            </w:pPr>
          </w:p>
        </w:tc>
        <w:tc>
          <w:tcPr>
            <w:tcW w:w="1663" w:type="pct"/>
            <w:vMerge w:val="continue"/>
            <w:vAlign w:val="center"/>
          </w:tcPr>
          <w:p w14:paraId="2D2FB810">
            <w:pPr>
              <w:widowControl/>
              <w:jc w:val="left"/>
              <w:rPr>
                <w:sz w:val="18"/>
                <w:szCs w:val="18"/>
              </w:rPr>
            </w:pPr>
          </w:p>
        </w:tc>
        <w:tc>
          <w:tcPr>
            <w:tcW w:w="433" w:type="pct"/>
            <w:noWrap/>
            <w:vAlign w:val="center"/>
          </w:tcPr>
          <w:p w14:paraId="1AB500E0">
            <w:pPr>
              <w:widowControl/>
              <w:jc w:val="center"/>
              <w:rPr>
                <w:sz w:val="18"/>
                <w:szCs w:val="18"/>
              </w:rPr>
            </w:pPr>
            <w:r>
              <w:rPr>
                <w:rFonts w:hint="eastAsia"/>
                <w:b/>
                <w:bCs/>
                <w:sz w:val="18"/>
                <w:szCs w:val="18"/>
              </w:rPr>
              <w:t>A</w:t>
            </w:r>
          </w:p>
        </w:tc>
        <w:tc>
          <w:tcPr>
            <w:tcW w:w="433" w:type="pct"/>
            <w:noWrap/>
            <w:vAlign w:val="center"/>
          </w:tcPr>
          <w:p w14:paraId="2CEF5AA8">
            <w:pPr>
              <w:widowControl/>
              <w:jc w:val="center"/>
              <w:rPr>
                <w:kern w:val="0"/>
                <w:sz w:val="18"/>
                <w:szCs w:val="18"/>
              </w:rPr>
            </w:pPr>
            <w:r>
              <w:rPr>
                <w:rFonts w:hint="eastAsia"/>
                <w:b/>
                <w:bCs/>
                <w:sz w:val="18"/>
                <w:szCs w:val="18"/>
              </w:rPr>
              <w:t>B</w:t>
            </w:r>
          </w:p>
        </w:tc>
        <w:tc>
          <w:tcPr>
            <w:tcW w:w="433" w:type="pct"/>
            <w:noWrap/>
            <w:vAlign w:val="center"/>
          </w:tcPr>
          <w:p w14:paraId="7575AB3B">
            <w:pPr>
              <w:widowControl/>
              <w:jc w:val="center"/>
              <w:rPr>
                <w:sz w:val="18"/>
                <w:szCs w:val="18"/>
              </w:rPr>
            </w:pPr>
            <w:r>
              <w:rPr>
                <w:rFonts w:hint="eastAsia"/>
                <w:b/>
                <w:bCs/>
                <w:sz w:val="18"/>
                <w:szCs w:val="18"/>
              </w:rPr>
              <w:t>C</w:t>
            </w:r>
          </w:p>
        </w:tc>
        <w:tc>
          <w:tcPr>
            <w:tcW w:w="433" w:type="pct"/>
            <w:noWrap/>
            <w:vAlign w:val="center"/>
          </w:tcPr>
          <w:p w14:paraId="3E36EC39">
            <w:pPr>
              <w:widowControl/>
              <w:jc w:val="center"/>
              <w:rPr>
                <w:sz w:val="18"/>
                <w:szCs w:val="18"/>
              </w:rPr>
            </w:pPr>
            <w:r>
              <w:rPr>
                <w:rFonts w:hint="eastAsia"/>
                <w:b/>
                <w:bCs/>
                <w:sz w:val="18"/>
                <w:szCs w:val="18"/>
              </w:rPr>
              <w:t>D</w:t>
            </w:r>
          </w:p>
        </w:tc>
        <w:tc>
          <w:tcPr>
            <w:tcW w:w="379" w:type="pct"/>
            <w:vMerge w:val="continue"/>
            <w:vAlign w:val="center"/>
          </w:tcPr>
          <w:p w14:paraId="5C110EDD">
            <w:pPr>
              <w:widowControl/>
              <w:jc w:val="center"/>
              <w:rPr>
                <w:sz w:val="18"/>
                <w:szCs w:val="18"/>
              </w:rPr>
            </w:pPr>
          </w:p>
        </w:tc>
        <w:tc>
          <w:tcPr>
            <w:tcW w:w="372" w:type="pct"/>
            <w:vMerge w:val="continue"/>
            <w:vAlign w:val="center"/>
          </w:tcPr>
          <w:p w14:paraId="15740B0E">
            <w:pPr>
              <w:widowControl/>
              <w:jc w:val="center"/>
              <w:rPr>
                <w:sz w:val="18"/>
                <w:szCs w:val="18"/>
              </w:rPr>
            </w:pPr>
          </w:p>
        </w:tc>
      </w:tr>
      <w:tr w14:paraId="07DA1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trPr>
        <w:tc>
          <w:tcPr>
            <w:tcW w:w="227" w:type="pct"/>
            <w:vMerge w:val="restart"/>
            <w:vAlign w:val="center"/>
          </w:tcPr>
          <w:p w14:paraId="5B8F969E">
            <w:pPr>
              <w:jc w:val="center"/>
              <w:rPr>
                <w:rFonts w:cs="宋体"/>
                <w:kern w:val="0"/>
                <w:sz w:val="18"/>
                <w:szCs w:val="18"/>
              </w:rPr>
            </w:pPr>
            <w:r>
              <w:rPr>
                <w:rFonts w:hint="eastAsia" w:cs="宋体"/>
                <w:kern w:val="0"/>
                <w:sz w:val="18"/>
                <w:szCs w:val="18"/>
              </w:rPr>
              <w:t>乡村工程韧性(</w:t>
            </w:r>
            <w:r>
              <w:rPr>
                <w:rFonts w:hint="eastAsia" w:cs="宋体"/>
                <w:i/>
                <w:iCs/>
                <w:kern w:val="0"/>
                <w:sz w:val="18"/>
                <w:szCs w:val="18"/>
              </w:rPr>
              <w:t>F</w:t>
            </w:r>
            <w:r>
              <w:rPr>
                <w:rFonts w:hint="eastAsia" w:cs="宋体"/>
                <w:kern w:val="0"/>
                <w:sz w:val="18"/>
                <w:szCs w:val="18"/>
                <w:vertAlign w:val="subscript"/>
              </w:rPr>
              <w:t>2</w:t>
            </w:r>
            <w:r>
              <w:rPr>
                <w:rFonts w:hint="eastAsia" w:cs="宋体"/>
                <w:kern w:val="0"/>
                <w:sz w:val="18"/>
                <w:szCs w:val="18"/>
              </w:rPr>
              <w:t>)</w:t>
            </w:r>
          </w:p>
        </w:tc>
        <w:tc>
          <w:tcPr>
            <w:tcW w:w="286" w:type="pct"/>
            <w:vMerge w:val="restart"/>
            <w:vAlign w:val="center"/>
          </w:tcPr>
          <w:p w14:paraId="2E920A2F">
            <w:pPr>
              <w:jc w:val="center"/>
              <w:rPr>
                <w:rFonts w:cs="宋体"/>
                <w:kern w:val="0"/>
                <w:sz w:val="18"/>
                <w:szCs w:val="18"/>
              </w:rPr>
            </w:pPr>
            <w:r>
              <w:rPr>
                <w:rFonts w:hint="eastAsia" w:cs="宋体"/>
                <w:kern w:val="0"/>
                <w:sz w:val="18"/>
                <w:szCs w:val="18"/>
              </w:rPr>
              <w:t>重要基础设施韧性(</w:t>
            </w:r>
            <w:r>
              <w:rPr>
                <w:rFonts w:hint="eastAsia" w:cs="宋体"/>
                <w:i/>
                <w:iCs/>
                <w:kern w:val="0"/>
                <w:sz w:val="18"/>
                <w:szCs w:val="18"/>
              </w:rPr>
              <w:t>S</w:t>
            </w:r>
            <w:r>
              <w:rPr>
                <w:rFonts w:hint="eastAsia" w:cs="宋体"/>
                <w:kern w:val="0"/>
                <w:sz w:val="18"/>
                <w:szCs w:val="18"/>
                <w:vertAlign w:val="subscript"/>
              </w:rPr>
              <w:t>4</w:t>
            </w:r>
            <w:r>
              <w:rPr>
                <w:rFonts w:hint="eastAsia" w:cs="宋体"/>
                <w:kern w:val="0"/>
                <w:sz w:val="18"/>
                <w:szCs w:val="18"/>
              </w:rPr>
              <w:t>)</w:t>
            </w:r>
          </w:p>
        </w:tc>
        <w:tc>
          <w:tcPr>
            <w:tcW w:w="341" w:type="pct"/>
            <w:vAlign w:val="center"/>
          </w:tcPr>
          <w:p w14:paraId="339D7E4C">
            <w:pPr>
              <w:widowControl/>
              <w:jc w:val="center"/>
              <w:rPr>
                <w:sz w:val="18"/>
                <w:szCs w:val="18"/>
              </w:rPr>
            </w:pPr>
            <w:r>
              <w:rPr>
                <w:rFonts w:hint="eastAsia"/>
                <w:sz w:val="18"/>
                <w:szCs w:val="18"/>
              </w:rPr>
              <w:t>供电保障能力(</w:t>
            </w:r>
            <w:r>
              <w:rPr>
                <w:rFonts w:hint="eastAsia"/>
                <w:i/>
                <w:iCs/>
                <w:sz w:val="18"/>
                <w:szCs w:val="18"/>
              </w:rPr>
              <w:t>T</w:t>
            </w:r>
            <w:r>
              <w:rPr>
                <w:rFonts w:hint="eastAsia"/>
                <w:sz w:val="18"/>
                <w:szCs w:val="18"/>
                <w:vertAlign w:val="subscript"/>
              </w:rPr>
              <w:t>14</w:t>
            </w:r>
            <w:r>
              <w:rPr>
                <w:rFonts w:hint="eastAsia"/>
                <w:sz w:val="18"/>
                <w:szCs w:val="18"/>
              </w:rPr>
              <w:t>)</w:t>
            </w:r>
          </w:p>
        </w:tc>
        <w:tc>
          <w:tcPr>
            <w:tcW w:w="1663" w:type="pct"/>
            <w:vAlign w:val="center"/>
          </w:tcPr>
          <w:p w14:paraId="29BB0884">
            <w:pPr>
              <w:widowControl/>
              <w:jc w:val="left"/>
              <w:rPr>
                <w:sz w:val="18"/>
                <w:szCs w:val="18"/>
              </w:rPr>
            </w:pPr>
            <w:r>
              <w:rPr>
                <w:rFonts w:hint="eastAsia"/>
                <w:sz w:val="18"/>
                <w:szCs w:val="18"/>
              </w:rPr>
              <w:t>①村庄配备5kV或10kV燃油发电机等应急供电设施2种以上，保障极端情况下的临时用电；</w:t>
            </w:r>
          </w:p>
          <w:p w14:paraId="074276C4">
            <w:pPr>
              <w:widowControl/>
              <w:jc w:val="left"/>
              <w:rPr>
                <w:sz w:val="18"/>
                <w:szCs w:val="18"/>
              </w:rPr>
            </w:pPr>
            <w:r>
              <w:rPr>
                <w:rFonts w:hint="eastAsia"/>
                <w:sz w:val="18"/>
                <w:szCs w:val="18"/>
              </w:rPr>
              <w:t>②配电线路末端或支线预留中压发电车停放和接入位置；</w:t>
            </w:r>
          </w:p>
          <w:p w14:paraId="3C02FF8D">
            <w:pPr>
              <w:widowControl/>
              <w:jc w:val="left"/>
              <w:rPr>
                <w:sz w:val="18"/>
                <w:szCs w:val="18"/>
              </w:rPr>
            </w:pPr>
            <w:r>
              <w:rPr>
                <w:rFonts w:hint="eastAsia"/>
                <w:sz w:val="18"/>
                <w:szCs w:val="18"/>
              </w:rPr>
              <w:t>③采用钢管杆、深基桩等工艺，提高沿河沿路建设供电设施安全性</w:t>
            </w:r>
          </w:p>
        </w:tc>
        <w:tc>
          <w:tcPr>
            <w:tcW w:w="433" w:type="pct"/>
            <w:noWrap/>
            <w:vAlign w:val="center"/>
          </w:tcPr>
          <w:p w14:paraId="5A12AB2C">
            <w:pPr>
              <w:widowControl/>
              <w:jc w:val="center"/>
              <w:rPr>
                <w:sz w:val="18"/>
                <w:szCs w:val="18"/>
              </w:rPr>
            </w:pPr>
            <w:r>
              <w:rPr>
                <w:rFonts w:hint="eastAsia"/>
                <w:sz w:val="18"/>
                <w:szCs w:val="18"/>
              </w:rPr>
              <w:t>满足全部要求</w:t>
            </w:r>
          </w:p>
        </w:tc>
        <w:tc>
          <w:tcPr>
            <w:tcW w:w="433" w:type="pct"/>
            <w:noWrap/>
            <w:vAlign w:val="center"/>
          </w:tcPr>
          <w:p w14:paraId="193DA6DB">
            <w:pPr>
              <w:widowControl/>
              <w:jc w:val="center"/>
              <w:rPr>
                <w:kern w:val="0"/>
                <w:sz w:val="18"/>
                <w:szCs w:val="18"/>
              </w:rPr>
            </w:pPr>
            <w:r>
              <w:rPr>
                <w:rFonts w:hint="eastAsia"/>
                <w:sz w:val="18"/>
                <w:szCs w:val="18"/>
              </w:rPr>
              <w:t>不满足要求中的1项</w:t>
            </w:r>
          </w:p>
        </w:tc>
        <w:tc>
          <w:tcPr>
            <w:tcW w:w="433" w:type="pct"/>
            <w:noWrap/>
            <w:vAlign w:val="center"/>
          </w:tcPr>
          <w:p w14:paraId="6D36DA4D">
            <w:pPr>
              <w:widowControl/>
              <w:jc w:val="center"/>
              <w:rPr>
                <w:sz w:val="18"/>
                <w:szCs w:val="18"/>
              </w:rPr>
            </w:pPr>
            <w:r>
              <w:rPr>
                <w:rFonts w:hint="eastAsia"/>
                <w:sz w:val="18"/>
                <w:szCs w:val="18"/>
              </w:rPr>
              <w:t>不满足要求中的2项</w:t>
            </w:r>
          </w:p>
        </w:tc>
        <w:tc>
          <w:tcPr>
            <w:tcW w:w="433" w:type="pct"/>
            <w:noWrap/>
            <w:vAlign w:val="center"/>
          </w:tcPr>
          <w:p w14:paraId="6C61A565">
            <w:pPr>
              <w:widowControl/>
              <w:jc w:val="center"/>
              <w:rPr>
                <w:sz w:val="18"/>
                <w:szCs w:val="18"/>
              </w:rPr>
            </w:pPr>
            <w:r>
              <w:rPr>
                <w:rFonts w:hint="eastAsia"/>
                <w:sz w:val="18"/>
                <w:szCs w:val="18"/>
              </w:rPr>
              <w:t>不满足所有要求</w:t>
            </w:r>
          </w:p>
        </w:tc>
        <w:tc>
          <w:tcPr>
            <w:tcW w:w="379" w:type="pct"/>
            <w:vAlign w:val="center"/>
          </w:tcPr>
          <w:p w14:paraId="79130368">
            <w:pPr>
              <w:widowControl/>
              <w:jc w:val="center"/>
              <w:rPr>
                <w:sz w:val="18"/>
                <w:szCs w:val="18"/>
              </w:rPr>
            </w:pPr>
            <w:r>
              <w:rPr>
                <w:rFonts w:hint="eastAsia"/>
                <w:sz w:val="18"/>
                <w:szCs w:val="18"/>
              </w:rPr>
              <w:t>函询反馈信息，实地调研等方式获取</w:t>
            </w:r>
          </w:p>
        </w:tc>
        <w:tc>
          <w:tcPr>
            <w:tcW w:w="372" w:type="pct"/>
            <w:vAlign w:val="center"/>
          </w:tcPr>
          <w:p w14:paraId="6976A663">
            <w:pPr>
              <w:widowControl/>
              <w:jc w:val="center"/>
              <w:rPr>
                <w:sz w:val="18"/>
                <w:szCs w:val="18"/>
              </w:rPr>
            </w:pPr>
            <w:r>
              <w:rPr>
                <w:rFonts w:hint="eastAsia"/>
                <w:sz w:val="18"/>
                <w:szCs w:val="18"/>
              </w:rPr>
              <w:t>必评项</w:t>
            </w:r>
          </w:p>
        </w:tc>
      </w:tr>
      <w:tr w14:paraId="2CEBB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trPr>
        <w:tc>
          <w:tcPr>
            <w:tcW w:w="227" w:type="pct"/>
            <w:vMerge w:val="continue"/>
            <w:vAlign w:val="center"/>
          </w:tcPr>
          <w:p w14:paraId="5CFA4E7B">
            <w:pPr>
              <w:widowControl/>
              <w:jc w:val="center"/>
              <w:rPr>
                <w:rFonts w:cs="宋体"/>
                <w:kern w:val="0"/>
                <w:sz w:val="18"/>
                <w:szCs w:val="18"/>
              </w:rPr>
            </w:pPr>
          </w:p>
        </w:tc>
        <w:tc>
          <w:tcPr>
            <w:tcW w:w="286" w:type="pct"/>
            <w:vMerge w:val="continue"/>
            <w:vAlign w:val="center"/>
          </w:tcPr>
          <w:p w14:paraId="09A1A9EA">
            <w:pPr>
              <w:widowControl/>
              <w:jc w:val="center"/>
              <w:rPr>
                <w:rFonts w:cs="宋体"/>
                <w:kern w:val="0"/>
                <w:sz w:val="18"/>
                <w:szCs w:val="18"/>
              </w:rPr>
            </w:pPr>
          </w:p>
        </w:tc>
        <w:tc>
          <w:tcPr>
            <w:tcW w:w="341" w:type="pct"/>
            <w:vAlign w:val="center"/>
          </w:tcPr>
          <w:p w14:paraId="1A0038B2">
            <w:pPr>
              <w:widowControl/>
              <w:jc w:val="center"/>
              <w:rPr>
                <w:rFonts w:cs="宋体"/>
                <w:kern w:val="0"/>
                <w:sz w:val="18"/>
                <w:szCs w:val="18"/>
              </w:rPr>
            </w:pPr>
            <w:r>
              <w:rPr>
                <w:rFonts w:hint="eastAsia"/>
                <w:sz w:val="18"/>
                <w:szCs w:val="18"/>
              </w:rPr>
              <w:t>路网可达性(</w:t>
            </w:r>
            <w:r>
              <w:rPr>
                <w:rFonts w:hint="eastAsia"/>
                <w:i/>
                <w:iCs/>
                <w:sz w:val="18"/>
                <w:szCs w:val="18"/>
              </w:rPr>
              <w:t>T</w:t>
            </w:r>
            <w:r>
              <w:rPr>
                <w:rFonts w:hint="eastAsia"/>
                <w:sz w:val="18"/>
                <w:szCs w:val="18"/>
                <w:vertAlign w:val="subscript"/>
              </w:rPr>
              <w:t>15</w:t>
            </w:r>
            <w:r>
              <w:rPr>
                <w:rFonts w:hint="eastAsia"/>
                <w:sz w:val="18"/>
                <w:szCs w:val="18"/>
              </w:rPr>
              <w:t>)</w:t>
            </w:r>
          </w:p>
        </w:tc>
        <w:tc>
          <w:tcPr>
            <w:tcW w:w="1663" w:type="pct"/>
            <w:vAlign w:val="center"/>
          </w:tcPr>
          <w:p w14:paraId="158BD178">
            <w:pPr>
              <w:widowControl/>
              <w:jc w:val="left"/>
              <w:rPr>
                <w:rFonts w:cs="宋体"/>
                <w:kern w:val="0"/>
                <w:sz w:val="18"/>
                <w:szCs w:val="18"/>
              </w:rPr>
            </w:pPr>
            <w:r>
              <w:rPr>
                <w:rFonts w:hint="eastAsia"/>
                <w:sz w:val="18"/>
                <w:szCs w:val="18"/>
              </w:rPr>
              <w:t>①平原区满足村庄15min 至乡镇中心区</w:t>
            </w:r>
            <w:r>
              <w:rPr>
                <w:rFonts w:hint="eastAsia"/>
                <w:sz w:val="18"/>
                <w:szCs w:val="18"/>
                <w:lang w:eastAsia="zh-CN"/>
              </w:rPr>
              <w:t>，</w:t>
            </w:r>
            <w:r>
              <w:rPr>
                <w:rFonts w:hint="eastAsia"/>
                <w:sz w:val="18"/>
                <w:szCs w:val="18"/>
              </w:rPr>
              <w:t>30min 至新城的路网可达性；山区满足村庄30min 至乡镇中心区，60min 至新城的路网可达性；</w:t>
            </w:r>
            <w:r>
              <w:rPr>
                <w:rFonts w:hint="eastAsia"/>
                <w:sz w:val="18"/>
                <w:szCs w:val="18"/>
              </w:rPr>
              <w:br w:type="textWrapping"/>
            </w:r>
            <w:r>
              <w:rPr>
                <w:rFonts w:hint="eastAsia"/>
                <w:sz w:val="18"/>
                <w:szCs w:val="18"/>
              </w:rPr>
              <w:t>②特大型和大型村庄有两条干路与对外公路相连接，中小型村庄有两条支路与对外公路相连接，承担旅游功能的村庄道路与对外公路相连接。</w:t>
            </w:r>
            <w:r>
              <w:rPr>
                <w:rFonts w:hAnsi="宋体"/>
                <w:color w:val="000000"/>
                <w:sz w:val="18"/>
                <w:szCs w:val="18"/>
              </w:rPr>
              <w:t>村庄人口≤</w:t>
            </w:r>
            <w:r>
              <w:rPr>
                <w:rFonts w:ascii="TimesNewRomanPSMT" w:hAnsi="TimesNewRomanPSMT"/>
                <w:color w:val="000000"/>
                <w:sz w:val="18"/>
                <w:szCs w:val="18"/>
              </w:rPr>
              <w:t>500</w:t>
            </w:r>
            <w:r>
              <w:rPr>
                <w:rFonts w:hAnsi="宋体"/>
                <w:color w:val="000000"/>
                <w:sz w:val="18"/>
                <w:szCs w:val="18"/>
              </w:rPr>
              <w:t>为中小型村庄</w:t>
            </w:r>
            <w:r>
              <w:rPr>
                <w:rFonts w:hint="eastAsia" w:hAnsi="宋体"/>
                <w:color w:val="000000"/>
                <w:sz w:val="18"/>
                <w:szCs w:val="18"/>
              </w:rPr>
              <w:t>，</w:t>
            </w:r>
            <w:r>
              <w:rPr>
                <w:rFonts w:ascii="TimesNewRomanPSMT" w:hAnsi="TimesNewRomanPSMT"/>
                <w:color w:val="000000"/>
                <w:sz w:val="18"/>
                <w:szCs w:val="18"/>
              </w:rPr>
              <w:t>500</w:t>
            </w:r>
            <w:r>
              <w:rPr>
                <w:rFonts w:hAnsi="宋体"/>
                <w:color w:val="000000"/>
                <w:sz w:val="18"/>
                <w:szCs w:val="18"/>
              </w:rPr>
              <w:t>～</w:t>
            </w:r>
            <w:r>
              <w:rPr>
                <w:rFonts w:ascii="TimesNewRomanPSMT" w:hAnsi="TimesNewRomanPSMT"/>
                <w:color w:val="000000"/>
                <w:sz w:val="18"/>
                <w:szCs w:val="18"/>
              </w:rPr>
              <w:t xml:space="preserve">2000 </w:t>
            </w:r>
            <w:r>
              <w:rPr>
                <w:rFonts w:hAnsi="宋体"/>
                <w:color w:val="000000"/>
                <w:sz w:val="18"/>
                <w:szCs w:val="18"/>
              </w:rPr>
              <w:t>人为大型，</w:t>
            </w:r>
            <w:r>
              <w:rPr>
                <w:rFonts w:ascii="TimesNewRomanPSMT" w:hAnsi="TimesNewRomanPSMT"/>
                <w:color w:val="000000"/>
                <w:sz w:val="18"/>
                <w:szCs w:val="18"/>
              </w:rPr>
              <w:t>2000</w:t>
            </w:r>
            <w:r>
              <w:rPr>
                <w:rFonts w:hint="eastAsia" w:ascii="TimesNewRomanPSMT" w:hAnsi="TimesNewRomanPSMT"/>
                <w:color w:val="000000"/>
                <w:sz w:val="18"/>
                <w:szCs w:val="18"/>
              </w:rPr>
              <w:t>人</w:t>
            </w:r>
            <w:r>
              <w:rPr>
                <w:rFonts w:hAnsi="宋体"/>
                <w:color w:val="000000"/>
                <w:sz w:val="18"/>
                <w:szCs w:val="18"/>
              </w:rPr>
              <w:t>以上为特大型</w:t>
            </w:r>
          </w:p>
        </w:tc>
        <w:tc>
          <w:tcPr>
            <w:tcW w:w="433" w:type="pct"/>
            <w:noWrap/>
            <w:vAlign w:val="center"/>
          </w:tcPr>
          <w:p w14:paraId="2FEFA30A">
            <w:pPr>
              <w:widowControl/>
              <w:jc w:val="center"/>
              <w:rPr>
                <w:kern w:val="0"/>
                <w:sz w:val="18"/>
                <w:szCs w:val="18"/>
              </w:rPr>
            </w:pPr>
            <w:r>
              <w:rPr>
                <w:rFonts w:hint="eastAsia"/>
                <w:sz w:val="18"/>
                <w:szCs w:val="18"/>
              </w:rPr>
              <w:t>满足全部要求</w:t>
            </w:r>
          </w:p>
        </w:tc>
        <w:tc>
          <w:tcPr>
            <w:tcW w:w="433" w:type="pct"/>
            <w:noWrap/>
            <w:vAlign w:val="center"/>
          </w:tcPr>
          <w:p w14:paraId="174E8430">
            <w:pPr>
              <w:widowControl/>
              <w:jc w:val="center"/>
              <w:rPr>
                <w:kern w:val="0"/>
                <w:sz w:val="18"/>
                <w:szCs w:val="18"/>
              </w:rPr>
            </w:pPr>
            <w:r>
              <w:rPr>
                <w:rFonts w:hint="eastAsia"/>
                <w:kern w:val="0"/>
                <w:sz w:val="18"/>
                <w:szCs w:val="18"/>
              </w:rPr>
              <w:t>基本满足全部要求</w:t>
            </w:r>
          </w:p>
        </w:tc>
        <w:tc>
          <w:tcPr>
            <w:tcW w:w="433" w:type="pct"/>
            <w:noWrap/>
            <w:vAlign w:val="center"/>
          </w:tcPr>
          <w:p w14:paraId="3A31D8D7">
            <w:pPr>
              <w:widowControl/>
              <w:jc w:val="center"/>
              <w:rPr>
                <w:kern w:val="0"/>
                <w:sz w:val="18"/>
                <w:szCs w:val="18"/>
              </w:rPr>
            </w:pPr>
            <w:r>
              <w:rPr>
                <w:rFonts w:hint="eastAsia"/>
                <w:sz w:val="18"/>
                <w:szCs w:val="18"/>
              </w:rPr>
              <w:t>不满足其中</w:t>
            </w:r>
            <w:r>
              <w:rPr>
                <w:sz w:val="18"/>
                <w:szCs w:val="18"/>
              </w:rPr>
              <w:t>1</w:t>
            </w:r>
            <w:r>
              <w:rPr>
                <w:rFonts w:hint="eastAsia"/>
                <w:sz w:val="18"/>
                <w:szCs w:val="18"/>
              </w:rPr>
              <w:t>项要求</w:t>
            </w:r>
          </w:p>
        </w:tc>
        <w:tc>
          <w:tcPr>
            <w:tcW w:w="433" w:type="pct"/>
            <w:noWrap/>
            <w:vAlign w:val="center"/>
          </w:tcPr>
          <w:p w14:paraId="25587AD0">
            <w:pPr>
              <w:widowControl/>
              <w:jc w:val="center"/>
              <w:rPr>
                <w:kern w:val="0"/>
                <w:sz w:val="18"/>
                <w:szCs w:val="18"/>
              </w:rPr>
            </w:pPr>
            <w:r>
              <w:rPr>
                <w:rFonts w:hint="eastAsia"/>
                <w:sz w:val="18"/>
                <w:szCs w:val="18"/>
              </w:rPr>
              <w:t>不满足所有要求</w:t>
            </w:r>
          </w:p>
        </w:tc>
        <w:tc>
          <w:tcPr>
            <w:tcW w:w="379" w:type="pct"/>
            <w:vAlign w:val="center"/>
          </w:tcPr>
          <w:p w14:paraId="4E6C34B6">
            <w:pPr>
              <w:widowControl/>
              <w:jc w:val="center"/>
              <w:rPr>
                <w:kern w:val="0"/>
                <w:sz w:val="18"/>
                <w:szCs w:val="18"/>
              </w:rPr>
            </w:pPr>
            <w:r>
              <w:rPr>
                <w:rFonts w:hint="eastAsia"/>
                <w:sz w:val="18"/>
                <w:szCs w:val="18"/>
              </w:rPr>
              <w:t>函询反馈信息，实地调研等方式获取</w:t>
            </w:r>
          </w:p>
        </w:tc>
        <w:tc>
          <w:tcPr>
            <w:tcW w:w="372" w:type="pct"/>
            <w:vAlign w:val="center"/>
          </w:tcPr>
          <w:p w14:paraId="282EF7F8">
            <w:pPr>
              <w:widowControl/>
              <w:jc w:val="center"/>
              <w:rPr>
                <w:sz w:val="18"/>
                <w:szCs w:val="18"/>
              </w:rPr>
            </w:pPr>
            <w:r>
              <w:rPr>
                <w:rFonts w:hint="eastAsia"/>
                <w:sz w:val="18"/>
                <w:szCs w:val="18"/>
              </w:rPr>
              <w:t>选评项</w:t>
            </w:r>
          </w:p>
        </w:tc>
      </w:tr>
      <w:tr w14:paraId="54218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trPr>
        <w:tc>
          <w:tcPr>
            <w:tcW w:w="227" w:type="pct"/>
            <w:vMerge w:val="continue"/>
            <w:vAlign w:val="center"/>
          </w:tcPr>
          <w:p w14:paraId="69735ABB">
            <w:pPr>
              <w:widowControl/>
              <w:jc w:val="center"/>
              <w:rPr>
                <w:rFonts w:cs="宋体"/>
                <w:kern w:val="0"/>
                <w:sz w:val="18"/>
                <w:szCs w:val="18"/>
              </w:rPr>
            </w:pPr>
          </w:p>
        </w:tc>
        <w:tc>
          <w:tcPr>
            <w:tcW w:w="286" w:type="pct"/>
            <w:vMerge w:val="continue"/>
            <w:vAlign w:val="center"/>
          </w:tcPr>
          <w:p w14:paraId="096C96F2">
            <w:pPr>
              <w:widowControl/>
              <w:jc w:val="center"/>
              <w:rPr>
                <w:rFonts w:cs="宋体"/>
                <w:kern w:val="0"/>
                <w:sz w:val="18"/>
                <w:szCs w:val="18"/>
              </w:rPr>
            </w:pPr>
          </w:p>
        </w:tc>
        <w:tc>
          <w:tcPr>
            <w:tcW w:w="341" w:type="pct"/>
            <w:vAlign w:val="center"/>
          </w:tcPr>
          <w:p w14:paraId="25E781AE">
            <w:pPr>
              <w:widowControl/>
              <w:jc w:val="center"/>
              <w:rPr>
                <w:rFonts w:cs="宋体"/>
                <w:kern w:val="0"/>
                <w:sz w:val="18"/>
                <w:szCs w:val="18"/>
              </w:rPr>
            </w:pPr>
            <w:r>
              <w:rPr>
                <w:rFonts w:hint="eastAsia"/>
                <w:sz w:val="18"/>
                <w:szCs w:val="18"/>
              </w:rPr>
              <w:t>乡村道路、桥梁、隧道抗损毁能力(</w:t>
            </w:r>
            <w:r>
              <w:rPr>
                <w:rFonts w:hint="eastAsia"/>
                <w:i/>
                <w:iCs/>
                <w:sz w:val="18"/>
                <w:szCs w:val="18"/>
              </w:rPr>
              <w:t>T</w:t>
            </w:r>
            <w:r>
              <w:rPr>
                <w:rFonts w:hint="eastAsia"/>
                <w:sz w:val="18"/>
                <w:szCs w:val="18"/>
                <w:vertAlign w:val="subscript"/>
              </w:rPr>
              <w:t>16</w:t>
            </w:r>
            <w:r>
              <w:rPr>
                <w:rFonts w:hint="eastAsia"/>
                <w:sz w:val="18"/>
                <w:szCs w:val="18"/>
              </w:rPr>
              <w:t>)</w:t>
            </w:r>
          </w:p>
        </w:tc>
        <w:tc>
          <w:tcPr>
            <w:tcW w:w="1663" w:type="pct"/>
            <w:vAlign w:val="center"/>
          </w:tcPr>
          <w:p w14:paraId="3D66B9CA">
            <w:pPr>
              <w:widowControl/>
              <w:jc w:val="left"/>
              <w:rPr>
                <w:sz w:val="18"/>
                <w:szCs w:val="18"/>
              </w:rPr>
            </w:pPr>
            <w:r>
              <w:rPr>
                <w:rFonts w:hint="eastAsia"/>
                <w:sz w:val="18"/>
                <w:szCs w:val="18"/>
              </w:rPr>
              <w:t>①乡村道路、桥梁、隧道符合相应建设标准；</w:t>
            </w:r>
          </w:p>
          <w:p w14:paraId="28F26276">
            <w:pPr>
              <w:widowControl/>
              <w:jc w:val="left"/>
              <w:rPr>
                <w:rFonts w:cs="宋体"/>
                <w:kern w:val="0"/>
                <w:sz w:val="18"/>
                <w:szCs w:val="18"/>
              </w:rPr>
            </w:pPr>
            <w:r>
              <w:rPr>
                <w:rFonts w:hint="eastAsia"/>
                <w:sz w:val="18"/>
                <w:szCs w:val="18"/>
              </w:rPr>
              <w:t>②过河桥梁考虑行洪要求</w:t>
            </w:r>
          </w:p>
        </w:tc>
        <w:tc>
          <w:tcPr>
            <w:tcW w:w="433" w:type="pct"/>
            <w:noWrap/>
            <w:vAlign w:val="center"/>
          </w:tcPr>
          <w:p w14:paraId="75B807CE">
            <w:pPr>
              <w:widowControl/>
              <w:jc w:val="center"/>
              <w:rPr>
                <w:kern w:val="0"/>
                <w:sz w:val="18"/>
                <w:szCs w:val="18"/>
              </w:rPr>
            </w:pPr>
            <w:r>
              <w:rPr>
                <w:rFonts w:hint="eastAsia"/>
                <w:sz w:val="18"/>
                <w:szCs w:val="18"/>
              </w:rPr>
              <w:t>满足全部要求</w:t>
            </w:r>
          </w:p>
        </w:tc>
        <w:tc>
          <w:tcPr>
            <w:tcW w:w="433" w:type="pct"/>
            <w:noWrap/>
            <w:vAlign w:val="center"/>
          </w:tcPr>
          <w:p w14:paraId="301059DB">
            <w:pPr>
              <w:widowControl/>
              <w:jc w:val="center"/>
              <w:rPr>
                <w:kern w:val="0"/>
                <w:sz w:val="18"/>
                <w:szCs w:val="18"/>
              </w:rPr>
            </w:pPr>
            <w:r>
              <w:rPr>
                <w:rFonts w:hint="eastAsia"/>
                <w:kern w:val="0"/>
                <w:sz w:val="18"/>
                <w:szCs w:val="18"/>
              </w:rPr>
              <w:t>基本满足全部要求</w:t>
            </w:r>
          </w:p>
        </w:tc>
        <w:tc>
          <w:tcPr>
            <w:tcW w:w="433" w:type="pct"/>
            <w:noWrap/>
            <w:vAlign w:val="center"/>
          </w:tcPr>
          <w:p w14:paraId="7E53EF4F">
            <w:pPr>
              <w:widowControl/>
              <w:jc w:val="center"/>
              <w:rPr>
                <w:kern w:val="0"/>
                <w:sz w:val="18"/>
                <w:szCs w:val="18"/>
              </w:rPr>
            </w:pPr>
            <w:r>
              <w:rPr>
                <w:rFonts w:hint="eastAsia"/>
                <w:sz w:val="18"/>
                <w:szCs w:val="18"/>
              </w:rPr>
              <w:t>不满足其中</w:t>
            </w:r>
            <w:r>
              <w:rPr>
                <w:sz w:val="18"/>
                <w:szCs w:val="18"/>
              </w:rPr>
              <w:t>1</w:t>
            </w:r>
            <w:r>
              <w:rPr>
                <w:rFonts w:hint="eastAsia"/>
                <w:sz w:val="18"/>
                <w:szCs w:val="18"/>
              </w:rPr>
              <w:t>项要求</w:t>
            </w:r>
          </w:p>
        </w:tc>
        <w:tc>
          <w:tcPr>
            <w:tcW w:w="433" w:type="pct"/>
            <w:noWrap/>
            <w:vAlign w:val="center"/>
          </w:tcPr>
          <w:p w14:paraId="7510B836">
            <w:pPr>
              <w:widowControl/>
              <w:jc w:val="center"/>
              <w:rPr>
                <w:kern w:val="0"/>
                <w:sz w:val="18"/>
                <w:szCs w:val="18"/>
              </w:rPr>
            </w:pPr>
            <w:r>
              <w:rPr>
                <w:rFonts w:hint="eastAsia"/>
                <w:sz w:val="18"/>
                <w:szCs w:val="18"/>
              </w:rPr>
              <w:t>不满足所有要求</w:t>
            </w:r>
          </w:p>
        </w:tc>
        <w:tc>
          <w:tcPr>
            <w:tcW w:w="379" w:type="pct"/>
            <w:vAlign w:val="center"/>
          </w:tcPr>
          <w:p w14:paraId="1D77DC0A">
            <w:pPr>
              <w:widowControl/>
              <w:jc w:val="center"/>
              <w:rPr>
                <w:rFonts w:cs="宋体"/>
                <w:kern w:val="0"/>
                <w:sz w:val="18"/>
                <w:szCs w:val="18"/>
              </w:rPr>
            </w:pPr>
            <w:r>
              <w:rPr>
                <w:rFonts w:hint="eastAsia"/>
                <w:sz w:val="18"/>
                <w:szCs w:val="18"/>
              </w:rPr>
              <w:t>函询反馈信息，实地调研等方式获取</w:t>
            </w:r>
          </w:p>
        </w:tc>
        <w:tc>
          <w:tcPr>
            <w:tcW w:w="372" w:type="pct"/>
            <w:vAlign w:val="center"/>
          </w:tcPr>
          <w:p w14:paraId="1A413F2E">
            <w:pPr>
              <w:widowControl/>
              <w:jc w:val="center"/>
              <w:rPr>
                <w:sz w:val="18"/>
                <w:szCs w:val="18"/>
              </w:rPr>
            </w:pPr>
            <w:r>
              <w:rPr>
                <w:rFonts w:hint="eastAsia"/>
                <w:sz w:val="18"/>
                <w:szCs w:val="18"/>
              </w:rPr>
              <w:t>选评项</w:t>
            </w:r>
          </w:p>
        </w:tc>
      </w:tr>
      <w:tr w14:paraId="22B00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trPr>
        <w:tc>
          <w:tcPr>
            <w:tcW w:w="227" w:type="pct"/>
            <w:vMerge w:val="continue"/>
            <w:vAlign w:val="center"/>
          </w:tcPr>
          <w:p w14:paraId="268AAF10">
            <w:pPr>
              <w:widowControl/>
              <w:jc w:val="center"/>
              <w:rPr>
                <w:rFonts w:cs="宋体"/>
                <w:kern w:val="0"/>
                <w:sz w:val="18"/>
                <w:szCs w:val="18"/>
              </w:rPr>
            </w:pPr>
          </w:p>
        </w:tc>
        <w:tc>
          <w:tcPr>
            <w:tcW w:w="286" w:type="pct"/>
            <w:vMerge w:val="continue"/>
            <w:vAlign w:val="center"/>
          </w:tcPr>
          <w:p w14:paraId="316ACDEF">
            <w:pPr>
              <w:widowControl/>
              <w:jc w:val="center"/>
              <w:rPr>
                <w:rFonts w:cs="宋体"/>
                <w:kern w:val="0"/>
                <w:sz w:val="18"/>
                <w:szCs w:val="18"/>
              </w:rPr>
            </w:pPr>
          </w:p>
        </w:tc>
        <w:tc>
          <w:tcPr>
            <w:tcW w:w="341" w:type="pct"/>
            <w:vAlign w:val="center"/>
          </w:tcPr>
          <w:p w14:paraId="696B0A7C">
            <w:pPr>
              <w:widowControl/>
              <w:jc w:val="center"/>
              <w:rPr>
                <w:sz w:val="18"/>
                <w:szCs w:val="18"/>
              </w:rPr>
            </w:pPr>
            <w:r>
              <w:rPr>
                <w:rFonts w:hint="eastAsia"/>
                <w:sz w:val="18"/>
                <w:szCs w:val="18"/>
              </w:rPr>
              <w:t>隐患治理工程完成比例(</w:t>
            </w:r>
            <w:r>
              <w:rPr>
                <w:rFonts w:hint="eastAsia"/>
                <w:i/>
                <w:iCs/>
                <w:sz w:val="18"/>
                <w:szCs w:val="18"/>
              </w:rPr>
              <w:t>T</w:t>
            </w:r>
            <w:r>
              <w:rPr>
                <w:rFonts w:hint="eastAsia"/>
                <w:sz w:val="18"/>
                <w:szCs w:val="18"/>
                <w:vertAlign w:val="subscript"/>
              </w:rPr>
              <w:t>17</w:t>
            </w:r>
            <w:r>
              <w:rPr>
                <w:rFonts w:hint="eastAsia"/>
                <w:sz w:val="18"/>
                <w:szCs w:val="18"/>
              </w:rPr>
              <w:t>)</w:t>
            </w:r>
          </w:p>
        </w:tc>
        <w:tc>
          <w:tcPr>
            <w:tcW w:w="1663" w:type="pct"/>
            <w:vAlign w:val="center"/>
          </w:tcPr>
          <w:p w14:paraId="4A7E2DE2">
            <w:pPr>
              <w:widowControl/>
              <w:jc w:val="left"/>
              <w:rPr>
                <w:sz w:val="18"/>
                <w:szCs w:val="18"/>
                <w:highlight w:val="none"/>
              </w:rPr>
            </w:pPr>
            <m:oMathPara>
              <m:oMath>
                <m:sSub>
                  <m:sSubPr>
                    <m:ctrlPr>
                      <w:rPr>
                        <w:rFonts w:ascii="Cambria Math" w:hAnsi="Cambria Math"/>
                        <w:sz w:val="18"/>
                        <w:szCs w:val="18"/>
                        <w:highlight w:val="none"/>
                      </w:rPr>
                    </m:ctrlPr>
                  </m:sSubPr>
                  <m:e>
                    <m:r>
                      <m:rPr/>
                      <w:rPr>
                        <w:rFonts w:ascii="Cambria Math" w:hAnsi="Cambria Math"/>
                        <w:sz w:val="18"/>
                        <w:szCs w:val="18"/>
                        <w:highlight w:val="none"/>
                      </w:rPr>
                      <m:t>T</m:t>
                    </m:r>
                    <m:ctrlPr>
                      <w:rPr>
                        <w:rFonts w:ascii="Cambria Math" w:hAnsi="Cambria Math"/>
                        <w:sz w:val="18"/>
                        <w:szCs w:val="18"/>
                        <w:highlight w:val="none"/>
                      </w:rPr>
                    </m:ctrlPr>
                  </m:e>
                  <m:sub>
                    <m:r>
                      <m:rPr/>
                      <w:rPr>
                        <w:rFonts w:ascii="Cambria Math" w:hAnsi="Cambria Math"/>
                        <w:sz w:val="18"/>
                        <w:szCs w:val="18"/>
                        <w:highlight w:val="none"/>
                      </w:rPr>
                      <m:t>17</m:t>
                    </m:r>
                    <m:ctrlPr>
                      <w:rPr>
                        <w:rFonts w:ascii="Cambria Math" w:hAnsi="Cambria Math"/>
                        <w:sz w:val="18"/>
                        <w:szCs w:val="18"/>
                        <w:highlight w:val="none"/>
                      </w:rPr>
                    </m:ctrlPr>
                  </m:sub>
                </m:sSub>
                <m:r>
                  <m:rPr/>
                  <w:rPr>
                    <w:rFonts w:ascii="Cambria Math" w:hAnsi="Cambria Math"/>
                    <w:sz w:val="18"/>
                    <w:szCs w:val="18"/>
                    <w:highlight w:val="none"/>
                  </w:rPr>
                  <m:t>=</m:t>
                </m:r>
                <m:f>
                  <m:fPr>
                    <m:ctrlPr>
                      <w:rPr>
                        <w:rFonts w:ascii="Cambria Math" w:hAnsi="Cambria Math"/>
                        <w:sz w:val="18"/>
                        <w:szCs w:val="18"/>
                        <w:highlight w:val="none"/>
                      </w:rPr>
                    </m:ctrlPr>
                  </m:fPr>
                  <m:num>
                    <m:r>
                      <m:rPr>
                        <m:sty m:val="p"/>
                      </m:rPr>
                      <w:rPr>
                        <w:rFonts w:hint="eastAsia" w:ascii="Cambria Math" w:hAnsi="Cambria Math"/>
                        <w:sz w:val="18"/>
                        <w:szCs w:val="18"/>
                        <w:highlight w:val="none"/>
                        <w:lang w:val="en-US" w:eastAsia="zh-CN"/>
                      </w:rPr>
                      <m:t>完成工程</m:t>
                    </m:r>
                    <m:r>
                      <m:rPr>
                        <m:sty m:val="p"/>
                      </m:rPr>
                      <w:rPr>
                        <w:rFonts w:hint="eastAsia" w:ascii="Cambria Math" w:hAnsi="Cambria Math"/>
                        <w:sz w:val="18"/>
                        <w:szCs w:val="18"/>
                        <w:highlight w:val="none"/>
                      </w:rPr>
                      <m:t>治理</m:t>
                    </m:r>
                    <m:r>
                      <m:rPr>
                        <m:sty m:val="p"/>
                      </m:rPr>
                      <w:rPr>
                        <w:rFonts w:hint="eastAsia" w:ascii="Cambria Math" w:hAnsi="Cambria Math"/>
                        <w:sz w:val="18"/>
                        <w:szCs w:val="18"/>
                        <w:highlight w:val="none"/>
                        <w:lang w:val="en-US" w:eastAsia="zh-CN"/>
                      </w:rPr>
                      <m:t>的隐患点数</m:t>
                    </m:r>
                    <m:ctrlPr>
                      <w:rPr>
                        <w:rFonts w:ascii="Cambria Math" w:hAnsi="Cambria Math"/>
                        <w:i/>
                        <w:sz w:val="18"/>
                        <w:szCs w:val="18"/>
                        <w:highlight w:val="none"/>
                      </w:rPr>
                    </m:ctrlPr>
                  </m:num>
                  <m:den>
                    <m:r>
                      <m:rPr>
                        <m:sty m:val="p"/>
                      </m:rPr>
                      <w:rPr>
                        <w:rFonts w:hint="eastAsia" w:ascii="Cambria Math" w:hAnsi="Cambria Math"/>
                        <w:sz w:val="18"/>
                        <w:szCs w:val="18"/>
                        <w:highlight w:val="none"/>
                      </w:rPr>
                      <m:t>需要进行工程治理的隐患点数</m:t>
                    </m:r>
                    <m:ctrlPr>
                      <w:rPr>
                        <w:rFonts w:ascii="Cambria Math" w:hAnsi="Cambria Math"/>
                        <w:i/>
                        <w:sz w:val="18"/>
                        <w:szCs w:val="18"/>
                        <w:highlight w:val="none"/>
                      </w:rPr>
                    </m:ctrlPr>
                  </m:den>
                </m:f>
                <m:r>
                  <m:rPr>
                    <m:sty m:val="p"/>
                  </m:rPr>
                  <w:rPr>
                    <w:rFonts w:hint="eastAsia" w:ascii="Cambria Math" w:hAnsi="Cambria Math"/>
                    <w:sz w:val="18"/>
                    <w:szCs w:val="18"/>
                    <w:highlight w:val="none"/>
                  </w:rPr>
                  <m:t>×</m:t>
                </m:r>
                <m:r>
                  <m:rPr/>
                  <w:rPr>
                    <w:rFonts w:ascii="Cambria Math" w:hAnsi="Cambria Math"/>
                    <w:sz w:val="18"/>
                    <w:szCs w:val="18"/>
                    <w:highlight w:val="none"/>
                  </w:rPr>
                  <m:t>100%</m:t>
                </m:r>
              </m:oMath>
            </m:oMathPara>
          </w:p>
        </w:tc>
        <w:tc>
          <w:tcPr>
            <w:tcW w:w="433" w:type="pct"/>
            <w:noWrap/>
            <w:vAlign w:val="center"/>
          </w:tcPr>
          <w:p w14:paraId="65B31416">
            <w:pPr>
              <w:widowControl/>
              <w:jc w:val="center"/>
              <w:rPr>
                <w:sz w:val="18"/>
                <w:szCs w:val="18"/>
              </w:rPr>
            </w:pPr>
            <w:r>
              <w:rPr>
                <w:rFonts w:hint="eastAsia"/>
                <w:i/>
                <w:iCs/>
                <w:sz w:val="18"/>
                <w:szCs w:val="18"/>
              </w:rPr>
              <w:t>T</w:t>
            </w:r>
            <w:r>
              <w:rPr>
                <w:rFonts w:hint="eastAsia"/>
                <w:sz w:val="18"/>
                <w:szCs w:val="18"/>
                <w:vertAlign w:val="subscript"/>
              </w:rPr>
              <w:t>17</w:t>
            </w:r>
            <w:r>
              <w:rPr>
                <w:sz w:val="18"/>
                <w:szCs w:val="18"/>
              </w:rPr>
              <w:t>=100</w:t>
            </w:r>
          </w:p>
        </w:tc>
        <w:tc>
          <w:tcPr>
            <w:tcW w:w="433" w:type="pct"/>
            <w:noWrap/>
            <w:vAlign w:val="center"/>
          </w:tcPr>
          <w:p w14:paraId="221679CB">
            <w:pPr>
              <w:widowControl/>
              <w:jc w:val="center"/>
              <w:rPr>
                <w:kern w:val="0"/>
                <w:sz w:val="18"/>
                <w:szCs w:val="18"/>
              </w:rPr>
            </w:pPr>
            <w:r>
              <w:rPr>
                <w:rFonts w:hint="eastAsia"/>
                <w:sz w:val="18"/>
                <w:szCs w:val="18"/>
              </w:rPr>
              <w:t>8</w:t>
            </w:r>
            <w:r>
              <w:rPr>
                <w:sz w:val="18"/>
                <w:szCs w:val="18"/>
              </w:rPr>
              <w:t>0</w:t>
            </w:r>
            <w:r>
              <w:rPr>
                <w:rFonts w:hint="eastAsia" w:ascii="宋体" w:hAnsi="宋体"/>
                <w:sz w:val="18"/>
                <w:szCs w:val="18"/>
              </w:rPr>
              <w:t>≤</w:t>
            </w:r>
            <w:r>
              <w:rPr>
                <w:rFonts w:hint="eastAsia"/>
                <w:i/>
                <w:iCs/>
                <w:sz w:val="18"/>
                <w:szCs w:val="18"/>
              </w:rPr>
              <w:t>T</w:t>
            </w:r>
            <w:r>
              <w:rPr>
                <w:rFonts w:hint="eastAsia"/>
                <w:sz w:val="18"/>
                <w:szCs w:val="18"/>
                <w:vertAlign w:val="subscript"/>
              </w:rPr>
              <w:t>17</w:t>
            </w:r>
            <w:r>
              <w:rPr>
                <w:sz w:val="18"/>
                <w:szCs w:val="18"/>
              </w:rPr>
              <w:t>&lt;</w:t>
            </w:r>
            <w:r>
              <w:rPr>
                <w:rFonts w:hint="eastAsia"/>
                <w:sz w:val="18"/>
                <w:szCs w:val="18"/>
              </w:rPr>
              <w:t>10</w:t>
            </w:r>
            <w:r>
              <w:rPr>
                <w:sz w:val="18"/>
                <w:szCs w:val="18"/>
              </w:rPr>
              <w:t>0</w:t>
            </w:r>
          </w:p>
        </w:tc>
        <w:tc>
          <w:tcPr>
            <w:tcW w:w="433" w:type="pct"/>
            <w:noWrap/>
            <w:vAlign w:val="center"/>
          </w:tcPr>
          <w:p w14:paraId="534B2681">
            <w:pPr>
              <w:widowControl/>
              <w:jc w:val="center"/>
              <w:rPr>
                <w:sz w:val="18"/>
                <w:szCs w:val="18"/>
              </w:rPr>
            </w:pPr>
            <w:r>
              <w:rPr>
                <w:rFonts w:hint="eastAsia"/>
                <w:sz w:val="18"/>
                <w:szCs w:val="18"/>
              </w:rPr>
              <w:t>6</w:t>
            </w:r>
            <w:r>
              <w:rPr>
                <w:sz w:val="18"/>
                <w:szCs w:val="18"/>
              </w:rPr>
              <w:t>0</w:t>
            </w:r>
            <w:r>
              <w:rPr>
                <w:rFonts w:hint="eastAsia" w:ascii="宋体" w:hAnsi="宋体"/>
                <w:sz w:val="18"/>
                <w:szCs w:val="18"/>
              </w:rPr>
              <w:t>≤</w:t>
            </w:r>
            <w:r>
              <w:rPr>
                <w:rFonts w:hint="eastAsia"/>
                <w:i/>
                <w:iCs/>
                <w:sz w:val="18"/>
                <w:szCs w:val="18"/>
              </w:rPr>
              <w:t>T</w:t>
            </w:r>
            <w:r>
              <w:rPr>
                <w:rFonts w:hint="eastAsia"/>
                <w:sz w:val="18"/>
                <w:szCs w:val="18"/>
                <w:vertAlign w:val="subscript"/>
              </w:rPr>
              <w:t>17</w:t>
            </w:r>
            <w:r>
              <w:rPr>
                <w:sz w:val="18"/>
                <w:szCs w:val="18"/>
              </w:rPr>
              <w:t>&lt;</w:t>
            </w:r>
            <w:r>
              <w:rPr>
                <w:rFonts w:hint="eastAsia"/>
                <w:sz w:val="18"/>
                <w:szCs w:val="18"/>
              </w:rPr>
              <w:t>8</w:t>
            </w:r>
            <w:r>
              <w:rPr>
                <w:sz w:val="18"/>
                <w:szCs w:val="18"/>
              </w:rPr>
              <w:t>0</w:t>
            </w:r>
          </w:p>
        </w:tc>
        <w:tc>
          <w:tcPr>
            <w:tcW w:w="433" w:type="pct"/>
            <w:noWrap/>
            <w:vAlign w:val="center"/>
          </w:tcPr>
          <w:p w14:paraId="051100D4">
            <w:pPr>
              <w:widowControl/>
              <w:jc w:val="center"/>
              <w:rPr>
                <w:sz w:val="18"/>
                <w:szCs w:val="18"/>
              </w:rPr>
            </w:pPr>
            <w:r>
              <w:rPr>
                <w:rFonts w:hint="eastAsia"/>
                <w:i/>
                <w:iCs/>
                <w:sz w:val="18"/>
                <w:szCs w:val="18"/>
              </w:rPr>
              <w:t>T</w:t>
            </w:r>
            <w:r>
              <w:rPr>
                <w:rFonts w:hint="eastAsia"/>
                <w:sz w:val="18"/>
                <w:szCs w:val="18"/>
                <w:vertAlign w:val="subscript"/>
              </w:rPr>
              <w:t>17</w:t>
            </w:r>
            <w:r>
              <w:rPr>
                <w:sz w:val="18"/>
                <w:szCs w:val="18"/>
              </w:rPr>
              <w:t>&lt;60</w:t>
            </w:r>
          </w:p>
        </w:tc>
        <w:tc>
          <w:tcPr>
            <w:tcW w:w="379" w:type="pct"/>
            <w:vAlign w:val="center"/>
          </w:tcPr>
          <w:p w14:paraId="78596FF2">
            <w:pPr>
              <w:widowControl/>
              <w:jc w:val="center"/>
              <w:rPr>
                <w:sz w:val="18"/>
                <w:szCs w:val="18"/>
              </w:rPr>
            </w:pPr>
            <w:r>
              <w:rPr>
                <w:rFonts w:hint="eastAsia"/>
                <w:sz w:val="18"/>
                <w:szCs w:val="18"/>
              </w:rPr>
              <w:t>函询反馈信息确定</w:t>
            </w:r>
          </w:p>
        </w:tc>
        <w:tc>
          <w:tcPr>
            <w:tcW w:w="372" w:type="pct"/>
            <w:vAlign w:val="center"/>
          </w:tcPr>
          <w:p w14:paraId="1A289A31">
            <w:pPr>
              <w:widowControl/>
              <w:jc w:val="center"/>
              <w:rPr>
                <w:sz w:val="18"/>
                <w:szCs w:val="18"/>
              </w:rPr>
            </w:pPr>
            <w:r>
              <w:rPr>
                <w:rFonts w:hint="eastAsia"/>
                <w:sz w:val="18"/>
                <w:szCs w:val="18"/>
              </w:rPr>
              <w:t>选评项</w:t>
            </w:r>
          </w:p>
        </w:tc>
      </w:tr>
      <w:tr w14:paraId="0A929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trPr>
        <w:tc>
          <w:tcPr>
            <w:tcW w:w="227" w:type="pct"/>
            <w:vAlign w:val="center"/>
          </w:tcPr>
          <w:p w14:paraId="55ED4EF2">
            <w:pPr>
              <w:widowControl/>
              <w:jc w:val="center"/>
              <w:rPr>
                <w:rFonts w:cs="宋体"/>
                <w:kern w:val="0"/>
                <w:sz w:val="18"/>
                <w:szCs w:val="18"/>
              </w:rPr>
            </w:pPr>
            <w:r>
              <w:rPr>
                <w:rFonts w:hint="eastAsia" w:cs="宋体"/>
                <w:kern w:val="0"/>
                <w:sz w:val="18"/>
                <w:szCs w:val="18"/>
              </w:rPr>
              <w:t>乡村管理韧性(</w:t>
            </w:r>
            <w:r>
              <w:rPr>
                <w:rFonts w:hint="eastAsia" w:cs="宋体"/>
                <w:i/>
                <w:iCs/>
                <w:kern w:val="0"/>
                <w:sz w:val="18"/>
                <w:szCs w:val="18"/>
              </w:rPr>
              <w:t>F</w:t>
            </w:r>
            <w:r>
              <w:rPr>
                <w:rFonts w:hint="eastAsia" w:cs="宋体"/>
                <w:kern w:val="0"/>
                <w:sz w:val="18"/>
                <w:szCs w:val="18"/>
                <w:vertAlign w:val="subscript"/>
              </w:rPr>
              <w:t>3</w:t>
            </w:r>
            <w:r>
              <w:rPr>
                <w:rFonts w:hint="eastAsia" w:cs="宋体"/>
                <w:kern w:val="0"/>
                <w:sz w:val="18"/>
                <w:szCs w:val="18"/>
              </w:rPr>
              <w:t>)</w:t>
            </w:r>
          </w:p>
        </w:tc>
        <w:tc>
          <w:tcPr>
            <w:tcW w:w="286" w:type="pct"/>
            <w:vAlign w:val="center"/>
          </w:tcPr>
          <w:p w14:paraId="0BFA7781">
            <w:pPr>
              <w:widowControl/>
              <w:jc w:val="center"/>
              <w:rPr>
                <w:rFonts w:cs="宋体"/>
                <w:kern w:val="0"/>
                <w:sz w:val="18"/>
                <w:szCs w:val="18"/>
              </w:rPr>
            </w:pPr>
            <w:r>
              <w:rPr>
                <w:rFonts w:hint="eastAsia" w:cs="宋体"/>
                <w:kern w:val="0"/>
                <w:sz w:val="18"/>
                <w:szCs w:val="18"/>
              </w:rPr>
              <w:t>监测预警(</w:t>
            </w:r>
            <w:r>
              <w:rPr>
                <w:rFonts w:hint="eastAsia" w:cs="宋体"/>
                <w:i/>
                <w:iCs/>
                <w:kern w:val="0"/>
                <w:sz w:val="18"/>
                <w:szCs w:val="18"/>
              </w:rPr>
              <w:t>S</w:t>
            </w:r>
            <w:r>
              <w:rPr>
                <w:rFonts w:hint="eastAsia" w:cs="宋体"/>
                <w:kern w:val="0"/>
                <w:sz w:val="18"/>
                <w:szCs w:val="18"/>
                <w:vertAlign w:val="subscript"/>
              </w:rPr>
              <w:t>5</w:t>
            </w:r>
            <w:r>
              <w:rPr>
                <w:rFonts w:hint="eastAsia" w:cs="宋体"/>
                <w:kern w:val="0"/>
                <w:sz w:val="18"/>
                <w:szCs w:val="18"/>
              </w:rPr>
              <w:t>)</w:t>
            </w:r>
          </w:p>
        </w:tc>
        <w:tc>
          <w:tcPr>
            <w:tcW w:w="341" w:type="pct"/>
            <w:vAlign w:val="center"/>
          </w:tcPr>
          <w:p w14:paraId="22C73E52">
            <w:pPr>
              <w:widowControl/>
              <w:jc w:val="center"/>
              <w:rPr>
                <w:rFonts w:cs="宋体"/>
                <w:kern w:val="0"/>
                <w:sz w:val="18"/>
                <w:szCs w:val="18"/>
              </w:rPr>
            </w:pPr>
            <w:r>
              <w:rPr>
                <w:rFonts w:hint="eastAsia"/>
                <w:sz w:val="18"/>
                <w:szCs w:val="18"/>
              </w:rPr>
              <w:t>预警预报信息可达性(</w:t>
            </w:r>
            <w:r>
              <w:rPr>
                <w:rFonts w:hint="eastAsia"/>
                <w:i/>
                <w:iCs/>
                <w:sz w:val="18"/>
                <w:szCs w:val="18"/>
              </w:rPr>
              <w:t>T</w:t>
            </w:r>
            <w:r>
              <w:rPr>
                <w:rFonts w:hint="eastAsia"/>
                <w:sz w:val="18"/>
                <w:szCs w:val="18"/>
                <w:vertAlign w:val="subscript"/>
              </w:rPr>
              <w:t>18</w:t>
            </w:r>
            <w:r>
              <w:rPr>
                <w:rFonts w:hint="eastAsia"/>
                <w:sz w:val="18"/>
                <w:szCs w:val="18"/>
              </w:rPr>
              <w:t>)</w:t>
            </w:r>
          </w:p>
        </w:tc>
        <w:tc>
          <w:tcPr>
            <w:tcW w:w="1663" w:type="pct"/>
            <w:vAlign w:val="center"/>
          </w:tcPr>
          <w:p w14:paraId="50AE9AF1">
            <w:pPr>
              <w:widowControl/>
              <w:jc w:val="left"/>
              <w:rPr>
                <w:sz w:val="18"/>
                <w:szCs w:val="18"/>
                <w:highlight w:val="none"/>
              </w:rPr>
            </w:pPr>
            <w:r>
              <w:rPr>
                <w:rFonts w:hint="eastAsia"/>
                <w:sz w:val="18"/>
                <w:szCs w:val="18"/>
                <w:highlight w:val="none"/>
              </w:rPr>
              <w:t>①建立村内预警信息发布机制，及时向村民发布预警信息；</w:t>
            </w:r>
          </w:p>
          <w:p w14:paraId="557AF082">
            <w:pPr>
              <w:widowControl/>
              <w:jc w:val="left"/>
              <w:rPr>
                <w:sz w:val="18"/>
                <w:szCs w:val="18"/>
                <w:highlight w:val="none"/>
              </w:rPr>
            </w:pPr>
            <w:r>
              <w:rPr>
                <w:rFonts w:hint="eastAsia"/>
                <w:sz w:val="18"/>
                <w:szCs w:val="18"/>
                <w:highlight w:val="none"/>
              </w:rPr>
              <w:t>②在村干部或年轻村民家里配置大喇叭、高音哨、预警锣等预警设备；</w:t>
            </w:r>
          </w:p>
          <w:p w14:paraId="686986B6">
            <w:pPr>
              <w:widowControl/>
              <w:jc w:val="left"/>
              <w:rPr>
                <w:sz w:val="18"/>
                <w:szCs w:val="18"/>
                <w:highlight w:val="none"/>
              </w:rPr>
            </w:pPr>
            <w:r>
              <w:rPr>
                <w:rFonts w:hint="eastAsia"/>
                <w:sz w:val="18"/>
                <w:szCs w:val="18"/>
                <w:highlight w:val="none"/>
              </w:rPr>
              <w:t>③构建水情监测预警“消息树”传递机制，共享上下游、左右岸、干支流和域外来水信息</w:t>
            </w:r>
            <w:r>
              <w:rPr>
                <w:rFonts w:hint="eastAsia"/>
                <w:sz w:val="18"/>
                <w:szCs w:val="18"/>
                <w:highlight w:val="none"/>
                <w:lang w:eastAsia="zh-CN"/>
              </w:rPr>
              <w:t>；</w:t>
            </w:r>
          </w:p>
          <w:p w14:paraId="3361EC01">
            <w:pPr>
              <w:widowControl/>
              <w:jc w:val="left"/>
              <w:rPr>
                <w:rFonts w:cs="宋体"/>
                <w:kern w:val="0"/>
                <w:sz w:val="18"/>
                <w:szCs w:val="18"/>
                <w:highlight w:val="none"/>
              </w:rPr>
            </w:pPr>
            <w:r>
              <w:rPr>
                <w:rFonts w:hint="eastAsia"/>
                <w:sz w:val="18"/>
                <w:szCs w:val="18"/>
                <w:highlight w:val="none"/>
              </w:rPr>
              <w:t>④配备具有视频监控、视频通话、卫星通话等功能的应急广播系统，保障灾时应急指挥能力</w:t>
            </w:r>
          </w:p>
        </w:tc>
        <w:tc>
          <w:tcPr>
            <w:tcW w:w="433" w:type="pct"/>
            <w:noWrap/>
            <w:vAlign w:val="center"/>
          </w:tcPr>
          <w:p w14:paraId="4EA7ADD1">
            <w:pPr>
              <w:widowControl/>
              <w:jc w:val="center"/>
              <w:rPr>
                <w:kern w:val="0"/>
                <w:sz w:val="18"/>
                <w:szCs w:val="18"/>
              </w:rPr>
            </w:pPr>
            <w:r>
              <w:rPr>
                <w:rFonts w:hint="eastAsia"/>
                <w:sz w:val="18"/>
                <w:szCs w:val="18"/>
              </w:rPr>
              <w:t>满足全部要求</w:t>
            </w:r>
          </w:p>
        </w:tc>
        <w:tc>
          <w:tcPr>
            <w:tcW w:w="433" w:type="pct"/>
            <w:noWrap/>
            <w:vAlign w:val="center"/>
          </w:tcPr>
          <w:p w14:paraId="11C40165">
            <w:pPr>
              <w:widowControl/>
              <w:jc w:val="center"/>
              <w:rPr>
                <w:kern w:val="0"/>
                <w:sz w:val="18"/>
                <w:szCs w:val="18"/>
              </w:rPr>
            </w:pPr>
            <w:r>
              <w:rPr>
                <w:rFonts w:hint="eastAsia"/>
                <w:sz w:val="18"/>
                <w:szCs w:val="18"/>
              </w:rPr>
              <w:t>不满足要求中的1项</w:t>
            </w:r>
          </w:p>
        </w:tc>
        <w:tc>
          <w:tcPr>
            <w:tcW w:w="433" w:type="pct"/>
            <w:noWrap/>
            <w:vAlign w:val="center"/>
          </w:tcPr>
          <w:p w14:paraId="27764AB2">
            <w:pPr>
              <w:widowControl/>
              <w:jc w:val="center"/>
              <w:rPr>
                <w:kern w:val="0"/>
                <w:sz w:val="18"/>
                <w:szCs w:val="18"/>
              </w:rPr>
            </w:pPr>
            <w:r>
              <w:rPr>
                <w:rFonts w:hint="eastAsia"/>
                <w:sz w:val="18"/>
                <w:szCs w:val="18"/>
              </w:rPr>
              <w:t>不满足要求中的2项</w:t>
            </w:r>
          </w:p>
        </w:tc>
        <w:tc>
          <w:tcPr>
            <w:tcW w:w="433" w:type="pct"/>
            <w:noWrap/>
            <w:vAlign w:val="center"/>
          </w:tcPr>
          <w:p w14:paraId="001C61B0">
            <w:pPr>
              <w:widowControl/>
              <w:jc w:val="center"/>
              <w:rPr>
                <w:kern w:val="0"/>
                <w:sz w:val="18"/>
                <w:szCs w:val="18"/>
              </w:rPr>
            </w:pPr>
            <w:r>
              <w:rPr>
                <w:rFonts w:hint="eastAsia"/>
                <w:sz w:val="18"/>
                <w:szCs w:val="18"/>
              </w:rPr>
              <w:t>不满足3项及以上要求</w:t>
            </w:r>
          </w:p>
        </w:tc>
        <w:tc>
          <w:tcPr>
            <w:tcW w:w="379" w:type="pct"/>
            <w:vAlign w:val="center"/>
          </w:tcPr>
          <w:p w14:paraId="5BDC5A4D">
            <w:pPr>
              <w:widowControl/>
              <w:jc w:val="center"/>
              <w:rPr>
                <w:rFonts w:cs="宋体"/>
                <w:kern w:val="0"/>
                <w:sz w:val="18"/>
                <w:szCs w:val="18"/>
              </w:rPr>
            </w:pPr>
            <w:r>
              <w:rPr>
                <w:rFonts w:hint="eastAsia"/>
                <w:sz w:val="18"/>
                <w:szCs w:val="18"/>
              </w:rPr>
              <w:t>函询反馈信息，实地调研等方式获取</w:t>
            </w:r>
          </w:p>
        </w:tc>
        <w:tc>
          <w:tcPr>
            <w:tcW w:w="372" w:type="pct"/>
            <w:vAlign w:val="center"/>
          </w:tcPr>
          <w:p w14:paraId="2F81331D">
            <w:pPr>
              <w:widowControl/>
              <w:jc w:val="center"/>
              <w:rPr>
                <w:sz w:val="18"/>
                <w:szCs w:val="18"/>
              </w:rPr>
            </w:pPr>
            <w:r>
              <w:rPr>
                <w:rFonts w:hint="eastAsia"/>
                <w:sz w:val="18"/>
                <w:szCs w:val="18"/>
              </w:rPr>
              <w:t>必评项</w:t>
            </w:r>
          </w:p>
        </w:tc>
      </w:tr>
    </w:tbl>
    <w:p w14:paraId="352CDF9B"/>
    <w:p w14:paraId="158B12F4">
      <w:pPr>
        <w:widowControl/>
        <w:jc w:val="left"/>
      </w:pPr>
      <w:r>
        <w:br w:type="page"/>
      </w:r>
    </w:p>
    <w:p w14:paraId="1362E5B9">
      <w:pPr>
        <w:pStyle w:val="196"/>
        <w:spacing w:before="156" w:after="156"/>
      </w:pPr>
      <w:r>
        <w:rPr>
          <w:rFonts w:hint="eastAsia"/>
        </w:rPr>
        <w:t>表A.1 乡村社区</w:t>
      </w:r>
      <w:r>
        <w:t>韧性</w:t>
      </w:r>
      <w:r>
        <w:rPr>
          <w:rFonts w:hint="eastAsia"/>
        </w:rPr>
        <w:t>评价</w:t>
      </w:r>
      <w:r>
        <w:t>指标体系</w:t>
      </w:r>
      <w:r>
        <w:rPr>
          <w:rFonts w:hint="eastAsia"/>
        </w:rPr>
        <w:t>与评分细则（续）</w:t>
      </w:r>
    </w:p>
    <w:tbl>
      <w:tblPr>
        <w:tblStyle w:val="41"/>
        <w:tblW w:w="455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630"/>
        <w:gridCol w:w="792"/>
        <w:gridCol w:w="944"/>
        <w:gridCol w:w="4607"/>
        <w:gridCol w:w="1199"/>
        <w:gridCol w:w="1199"/>
        <w:gridCol w:w="1199"/>
        <w:gridCol w:w="1199"/>
        <w:gridCol w:w="1050"/>
        <w:gridCol w:w="1030"/>
      </w:tblGrid>
      <w:tr w14:paraId="1249B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trPr>
        <w:tc>
          <w:tcPr>
            <w:tcW w:w="227" w:type="pct"/>
            <w:vMerge w:val="restart"/>
            <w:vAlign w:val="center"/>
          </w:tcPr>
          <w:p w14:paraId="260243A4">
            <w:pPr>
              <w:widowControl/>
              <w:jc w:val="center"/>
              <w:rPr>
                <w:rFonts w:hint="eastAsia" w:cs="宋体"/>
                <w:b/>
                <w:bCs/>
                <w:kern w:val="0"/>
                <w:sz w:val="18"/>
                <w:szCs w:val="18"/>
              </w:rPr>
            </w:pPr>
            <w:r>
              <w:rPr>
                <w:rFonts w:hint="eastAsia" w:cs="宋体"/>
                <w:b/>
                <w:bCs/>
                <w:kern w:val="0"/>
                <w:sz w:val="18"/>
                <w:szCs w:val="18"/>
              </w:rPr>
              <w:t>一级</w:t>
            </w:r>
          </w:p>
          <w:p w14:paraId="54139DD5">
            <w:pPr>
              <w:widowControl/>
              <w:jc w:val="center"/>
              <w:rPr>
                <w:rFonts w:cs="宋体"/>
                <w:kern w:val="0"/>
                <w:sz w:val="18"/>
                <w:szCs w:val="18"/>
              </w:rPr>
            </w:pPr>
            <w:r>
              <w:rPr>
                <w:rFonts w:hint="eastAsia" w:cs="宋体"/>
                <w:b/>
                <w:bCs/>
                <w:kern w:val="0"/>
                <w:sz w:val="18"/>
                <w:szCs w:val="18"/>
              </w:rPr>
              <w:t>指标</w:t>
            </w:r>
          </w:p>
        </w:tc>
        <w:tc>
          <w:tcPr>
            <w:tcW w:w="286" w:type="pct"/>
            <w:vMerge w:val="restart"/>
            <w:vAlign w:val="center"/>
          </w:tcPr>
          <w:p w14:paraId="0F9AD3FE">
            <w:pPr>
              <w:jc w:val="center"/>
              <w:rPr>
                <w:rFonts w:cs="宋体"/>
                <w:b/>
                <w:bCs/>
                <w:kern w:val="0"/>
                <w:sz w:val="18"/>
                <w:szCs w:val="18"/>
              </w:rPr>
            </w:pPr>
            <w:r>
              <w:rPr>
                <w:rFonts w:hint="eastAsia" w:cs="宋体"/>
                <w:b/>
                <w:bCs/>
                <w:kern w:val="0"/>
                <w:sz w:val="18"/>
                <w:szCs w:val="18"/>
              </w:rPr>
              <w:t>二级</w:t>
            </w:r>
          </w:p>
          <w:p w14:paraId="41C3620F">
            <w:pPr>
              <w:widowControl/>
              <w:jc w:val="center"/>
              <w:rPr>
                <w:rFonts w:cs="宋体"/>
                <w:kern w:val="0"/>
                <w:sz w:val="18"/>
                <w:szCs w:val="18"/>
              </w:rPr>
            </w:pPr>
            <w:r>
              <w:rPr>
                <w:rFonts w:hint="eastAsia" w:cs="宋体"/>
                <w:b/>
                <w:bCs/>
                <w:kern w:val="0"/>
                <w:sz w:val="18"/>
                <w:szCs w:val="18"/>
              </w:rPr>
              <w:t>指标</w:t>
            </w:r>
          </w:p>
        </w:tc>
        <w:tc>
          <w:tcPr>
            <w:tcW w:w="341" w:type="pct"/>
            <w:vMerge w:val="restart"/>
            <w:vAlign w:val="center"/>
          </w:tcPr>
          <w:p w14:paraId="7F95A86C">
            <w:pPr>
              <w:widowControl/>
              <w:jc w:val="center"/>
              <w:rPr>
                <w:sz w:val="18"/>
                <w:szCs w:val="18"/>
              </w:rPr>
            </w:pPr>
            <w:r>
              <w:rPr>
                <w:rFonts w:hint="eastAsia" w:cs="宋体"/>
                <w:b/>
                <w:bCs/>
                <w:kern w:val="0"/>
                <w:sz w:val="18"/>
                <w:szCs w:val="18"/>
              </w:rPr>
              <w:t>三级指标</w:t>
            </w:r>
          </w:p>
        </w:tc>
        <w:tc>
          <w:tcPr>
            <w:tcW w:w="1663" w:type="pct"/>
            <w:vMerge w:val="restart"/>
            <w:vAlign w:val="center"/>
          </w:tcPr>
          <w:p w14:paraId="2B6B224F">
            <w:pPr>
              <w:widowControl/>
              <w:jc w:val="center"/>
              <w:rPr>
                <w:sz w:val="18"/>
                <w:szCs w:val="18"/>
              </w:rPr>
            </w:pPr>
            <w:r>
              <w:rPr>
                <w:rFonts w:hint="eastAsia"/>
                <w:b/>
                <w:bCs/>
                <w:sz w:val="18"/>
                <w:szCs w:val="18"/>
              </w:rPr>
              <w:t>指标解释/计算公式</w:t>
            </w:r>
          </w:p>
        </w:tc>
        <w:tc>
          <w:tcPr>
            <w:tcW w:w="1732" w:type="pct"/>
            <w:gridSpan w:val="4"/>
            <w:vAlign w:val="center"/>
          </w:tcPr>
          <w:p w14:paraId="480FF9E7">
            <w:pPr>
              <w:widowControl/>
              <w:jc w:val="center"/>
              <w:rPr>
                <w:sz w:val="18"/>
                <w:szCs w:val="18"/>
              </w:rPr>
            </w:pPr>
            <w:r>
              <w:rPr>
                <w:rFonts w:hint="eastAsia" w:cs="宋体"/>
                <w:b/>
                <w:bCs/>
                <w:kern w:val="0"/>
                <w:sz w:val="18"/>
                <w:szCs w:val="18"/>
              </w:rPr>
              <w:t>评分细则</w:t>
            </w:r>
          </w:p>
        </w:tc>
        <w:tc>
          <w:tcPr>
            <w:tcW w:w="379" w:type="pct"/>
            <w:vMerge w:val="restart"/>
            <w:vAlign w:val="center"/>
          </w:tcPr>
          <w:p w14:paraId="27F2FE84">
            <w:pPr>
              <w:widowControl/>
              <w:jc w:val="center"/>
              <w:rPr>
                <w:sz w:val="18"/>
                <w:szCs w:val="18"/>
              </w:rPr>
            </w:pPr>
            <w:r>
              <w:rPr>
                <w:rFonts w:hint="eastAsia"/>
                <w:b/>
                <w:bCs/>
                <w:sz w:val="18"/>
                <w:szCs w:val="18"/>
              </w:rPr>
              <w:t>数据来源</w:t>
            </w:r>
          </w:p>
        </w:tc>
        <w:tc>
          <w:tcPr>
            <w:tcW w:w="372" w:type="pct"/>
            <w:vMerge w:val="restart"/>
            <w:vAlign w:val="center"/>
          </w:tcPr>
          <w:p w14:paraId="301AE180">
            <w:pPr>
              <w:widowControl/>
              <w:jc w:val="center"/>
              <w:rPr>
                <w:sz w:val="18"/>
                <w:szCs w:val="18"/>
              </w:rPr>
            </w:pPr>
            <w:r>
              <w:rPr>
                <w:rFonts w:hint="eastAsia"/>
                <w:b/>
                <w:bCs/>
                <w:sz w:val="18"/>
                <w:szCs w:val="18"/>
              </w:rPr>
              <w:t>必评/选评</w:t>
            </w:r>
          </w:p>
        </w:tc>
      </w:tr>
      <w:tr w14:paraId="2232B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trPr>
        <w:tc>
          <w:tcPr>
            <w:tcW w:w="227" w:type="pct"/>
            <w:vMerge w:val="continue"/>
            <w:vAlign w:val="center"/>
          </w:tcPr>
          <w:p w14:paraId="306FAB72">
            <w:pPr>
              <w:widowControl/>
              <w:jc w:val="center"/>
              <w:rPr>
                <w:rFonts w:cs="宋体"/>
                <w:kern w:val="0"/>
                <w:sz w:val="18"/>
                <w:szCs w:val="18"/>
              </w:rPr>
            </w:pPr>
          </w:p>
        </w:tc>
        <w:tc>
          <w:tcPr>
            <w:tcW w:w="286" w:type="pct"/>
            <w:vMerge w:val="continue"/>
            <w:vAlign w:val="center"/>
          </w:tcPr>
          <w:p w14:paraId="47110988">
            <w:pPr>
              <w:widowControl/>
              <w:jc w:val="center"/>
              <w:rPr>
                <w:rFonts w:cs="宋体"/>
                <w:kern w:val="0"/>
                <w:sz w:val="18"/>
                <w:szCs w:val="18"/>
              </w:rPr>
            </w:pPr>
          </w:p>
        </w:tc>
        <w:tc>
          <w:tcPr>
            <w:tcW w:w="341" w:type="pct"/>
            <w:vMerge w:val="continue"/>
            <w:vAlign w:val="center"/>
          </w:tcPr>
          <w:p w14:paraId="73A78D6E">
            <w:pPr>
              <w:widowControl/>
              <w:jc w:val="center"/>
              <w:rPr>
                <w:sz w:val="18"/>
                <w:szCs w:val="18"/>
              </w:rPr>
            </w:pPr>
          </w:p>
        </w:tc>
        <w:tc>
          <w:tcPr>
            <w:tcW w:w="1663" w:type="pct"/>
            <w:vMerge w:val="continue"/>
            <w:vAlign w:val="center"/>
          </w:tcPr>
          <w:p w14:paraId="7DE9ABCB">
            <w:pPr>
              <w:widowControl/>
              <w:jc w:val="left"/>
              <w:rPr>
                <w:sz w:val="18"/>
                <w:szCs w:val="18"/>
              </w:rPr>
            </w:pPr>
          </w:p>
        </w:tc>
        <w:tc>
          <w:tcPr>
            <w:tcW w:w="433" w:type="pct"/>
            <w:vAlign w:val="center"/>
          </w:tcPr>
          <w:p w14:paraId="08708E40">
            <w:pPr>
              <w:widowControl/>
              <w:jc w:val="center"/>
              <w:rPr>
                <w:sz w:val="18"/>
                <w:szCs w:val="18"/>
              </w:rPr>
            </w:pPr>
            <w:r>
              <w:rPr>
                <w:rFonts w:hint="eastAsia"/>
                <w:b/>
                <w:bCs/>
                <w:sz w:val="18"/>
                <w:szCs w:val="18"/>
              </w:rPr>
              <w:t>A</w:t>
            </w:r>
          </w:p>
        </w:tc>
        <w:tc>
          <w:tcPr>
            <w:tcW w:w="433" w:type="pct"/>
            <w:vAlign w:val="center"/>
          </w:tcPr>
          <w:p w14:paraId="610DD855">
            <w:pPr>
              <w:widowControl/>
              <w:jc w:val="center"/>
              <w:rPr>
                <w:sz w:val="18"/>
                <w:szCs w:val="18"/>
              </w:rPr>
            </w:pPr>
            <w:r>
              <w:rPr>
                <w:rFonts w:hint="eastAsia"/>
                <w:b/>
                <w:bCs/>
                <w:sz w:val="18"/>
                <w:szCs w:val="18"/>
              </w:rPr>
              <w:t>B</w:t>
            </w:r>
          </w:p>
        </w:tc>
        <w:tc>
          <w:tcPr>
            <w:tcW w:w="433" w:type="pct"/>
            <w:vAlign w:val="center"/>
          </w:tcPr>
          <w:p w14:paraId="6B311FB9">
            <w:pPr>
              <w:widowControl/>
              <w:jc w:val="center"/>
              <w:rPr>
                <w:sz w:val="18"/>
                <w:szCs w:val="18"/>
              </w:rPr>
            </w:pPr>
            <w:r>
              <w:rPr>
                <w:rFonts w:hint="eastAsia"/>
                <w:b/>
                <w:bCs/>
                <w:sz w:val="18"/>
                <w:szCs w:val="18"/>
              </w:rPr>
              <w:t>C</w:t>
            </w:r>
          </w:p>
        </w:tc>
        <w:tc>
          <w:tcPr>
            <w:tcW w:w="433" w:type="pct"/>
            <w:vAlign w:val="center"/>
          </w:tcPr>
          <w:p w14:paraId="569AFD28">
            <w:pPr>
              <w:widowControl/>
              <w:jc w:val="center"/>
              <w:rPr>
                <w:sz w:val="18"/>
                <w:szCs w:val="18"/>
              </w:rPr>
            </w:pPr>
            <w:r>
              <w:rPr>
                <w:rFonts w:hint="eastAsia"/>
                <w:b/>
                <w:bCs/>
                <w:sz w:val="18"/>
                <w:szCs w:val="18"/>
              </w:rPr>
              <w:t>D</w:t>
            </w:r>
          </w:p>
        </w:tc>
        <w:tc>
          <w:tcPr>
            <w:tcW w:w="379" w:type="pct"/>
            <w:vMerge w:val="continue"/>
            <w:vAlign w:val="center"/>
          </w:tcPr>
          <w:p w14:paraId="12EED89A">
            <w:pPr>
              <w:widowControl/>
              <w:jc w:val="center"/>
              <w:rPr>
                <w:sz w:val="18"/>
                <w:szCs w:val="18"/>
              </w:rPr>
            </w:pPr>
          </w:p>
        </w:tc>
        <w:tc>
          <w:tcPr>
            <w:tcW w:w="372" w:type="pct"/>
            <w:vMerge w:val="continue"/>
            <w:vAlign w:val="center"/>
          </w:tcPr>
          <w:p w14:paraId="6FF84317">
            <w:pPr>
              <w:widowControl/>
              <w:jc w:val="center"/>
              <w:rPr>
                <w:sz w:val="18"/>
                <w:szCs w:val="18"/>
              </w:rPr>
            </w:pPr>
          </w:p>
        </w:tc>
      </w:tr>
      <w:tr w14:paraId="22AD9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trPr>
        <w:tc>
          <w:tcPr>
            <w:tcW w:w="227" w:type="pct"/>
            <w:vMerge w:val="restart"/>
            <w:vAlign w:val="center"/>
          </w:tcPr>
          <w:p w14:paraId="0F9F5964">
            <w:pPr>
              <w:widowControl/>
              <w:jc w:val="center"/>
              <w:rPr>
                <w:rFonts w:cs="宋体"/>
                <w:kern w:val="0"/>
                <w:sz w:val="18"/>
                <w:szCs w:val="18"/>
              </w:rPr>
            </w:pPr>
            <w:r>
              <w:rPr>
                <w:rFonts w:hint="eastAsia" w:cs="宋体"/>
                <w:kern w:val="0"/>
                <w:sz w:val="18"/>
                <w:szCs w:val="18"/>
              </w:rPr>
              <w:t>乡村管理韧性(</w:t>
            </w:r>
            <w:r>
              <w:rPr>
                <w:rFonts w:hint="eastAsia" w:cs="宋体"/>
                <w:i/>
                <w:iCs/>
                <w:kern w:val="0"/>
                <w:sz w:val="18"/>
                <w:szCs w:val="18"/>
              </w:rPr>
              <w:t>F</w:t>
            </w:r>
            <w:r>
              <w:rPr>
                <w:rFonts w:hint="eastAsia" w:cs="宋体"/>
                <w:kern w:val="0"/>
                <w:sz w:val="18"/>
                <w:szCs w:val="18"/>
                <w:vertAlign w:val="subscript"/>
              </w:rPr>
              <w:t>3</w:t>
            </w:r>
            <w:r>
              <w:rPr>
                <w:rFonts w:hint="eastAsia" w:cs="宋体"/>
                <w:kern w:val="0"/>
                <w:sz w:val="18"/>
                <w:szCs w:val="18"/>
              </w:rPr>
              <w:t>)</w:t>
            </w:r>
          </w:p>
        </w:tc>
        <w:tc>
          <w:tcPr>
            <w:tcW w:w="286" w:type="pct"/>
            <w:vAlign w:val="center"/>
          </w:tcPr>
          <w:p w14:paraId="6F351283">
            <w:pPr>
              <w:widowControl/>
              <w:jc w:val="center"/>
              <w:rPr>
                <w:rFonts w:cs="宋体"/>
                <w:kern w:val="0"/>
                <w:sz w:val="18"/>
                <w:szCs w:val="18"/>
              </w:rPr>
            </w:pPr>
            <w:r>
              <w:rPr>
                <w:rFonts w:hint="eastAsia" w:cs="宋体"/>
                <w:kern w:val="0"/>
                <w:sz w:val="18"/>
                <w:szCs w:val="18"/>
              </w:rPr>
              <w:t>监测预警(</w:t>
            </w:r>
            <w:r>
              <w:rPr>
                <w:rFonts w:hint="eastAsia" w:cs="宋体"/>
                <w:i/>
                <w:iCs/>
                <w:kern w:val="0"/>
                <w:sz w:val="18"/>
                <w:szCs w:val="18"/>
              </w:rPr>
              <w:t>S</w:t>
            </w:r>
            <w:r>
              <w:rPr>
                <w:rFonts w:hint="eastAsia" w:cs="宋体"/>
                <w:kern w:val="0"/>
                <w:sz w:val="18"/>
                <w:szCs w:val="18"/>
                <w:vertAlign w:val="subscript"/>
              </w:rPr>
              <w:t>5</w:t>
            </w:r>
            <w:r>
              <w:rPr>
                <w:rFonts w:hint="eastAsia" w:cs="宋体"/>
                <w:kern w:val="0"/>
                <w:sz w:val="18"/>
                <w:szCs w:val="18"/>
              </w:rPr>
              <w:t>)</w:t>
            </w:r>
          </w:p>
        </w:tc>
        <w:tc>
          <w:tcPr>
            <w:tcW w:w="341" w:type="pct"/>
            <w:vAlign w:val="center"/>
          </w:tcPr>
          <w:p w14:paraId="62142CD7">
            <w:pPr>
              <w:widowControl/>
              <w:jc w:val="center"/>
              <w:rPr>
                <w:rFonts w:cs="宋体"/>
                <w:kern w:val="0"/>
                <w:sz w:val="18"/>
                <w:szCs w:val="18"/>
              </w:rPr>
            </w:pPr>
            <w:r>
              <w:rPr>
                <w:rFonts w:hint="eastAsia"/>
                <w:sz w:val="18"/>
                <w:szCs w:val="18"/>
              </w:rPr>
              <w:t>监测预警能力建设(</w:t>
            </w:r>
            <w:r>
              <w:rPr>
                <w:rFonts w:hint="eastAsia"/>
                <w:i/>
                <w:iCs/>
                <w:sz w:val="18"/>
                <w:szCs w:val="18"/>
              </w:rPr>
              <w:t>T</w:t>
            </w:r>
            <w:r>
              <w:rPr>
                <w:rFonts w:hint="eastAsia"/>
                <w:sz w:val="18"/>
                <w:szCs w:val="18"/>
                <w:vertAlign w:val="subscript"/>
              </w:rPr>
              <w:t>19</w:t>
            </w:r>
            <w:r>
              <w:rPr>
                <w:rFonts w:hint="eastAsia"/>
                <w:sz w:val="18"/>
                <w:szCs w:val="18"/>
              </w:rPr>
              <w:t>)</w:t>
            </w:r>
          </w:p>
        </w:tc>
        <w:tc>
          <w:tcPr>
            <w:tcW w:w="1663" w:type="pct"/>
            <w:vAlign w:val="center"/>
          </w:tcPr>
          <w:p w14:paraId="3B091AAF">
            <w:pPr>
              <w:widowControl/>
              <w:jc w:val="left"/>
              <w:rPr>
                <w:sz w:val="18"/>
                <w:szCs w:val="18"/>
              </w:rPr>
            </w:pPr>
            <w:r>
              <w:rPr>
                <w:rFonts w:hint="eastAsia"/>
                <w:sz w:val="18"/>
                <w:szCs w:val="18"/>
              </w:rPr>
              <w:t>①山区河流、沟道等区域设置有雨量计、水位计等监测设施；</w:t>
            </w:r>
          </w:p>
          <w:p w14:paraId="67517899">
            <w:pPr>
              <w:widowControl/>
              <w:jc w:val="left"/>
              <w:rPr>
                <w:sz w:val="18"/>
                <w:szCs w:val="18"/>
              </w:rPr>
            </w:pPr>
            <w:r>
              <w:rPr>
                <w:rFonts w:hint="eastAsia"/>
                <w:sz w:val="18"/>
                <w:szCs w:val="18"/>
              </w:rPr>
              <w:t>②配备灾</w:t>
            </w:r>
            <w:r>
              <w:rPr>
                <w:rFonts w:hint="eastAsia"/>
                <w:sz w:val="18"/>
                <w:szCs w:val="18"/>
                <w:highlight w:val="none"/>
              </w:rPr>
              <w:t>害巡</w:t>
            </w:r>
            <w:r>
              <w:rPr>
                <w:rFonts w:hint="eastAsia"/>
                <w:sz w:val="18"/>
                <w:szCs w:val="18"/>
                <w:highlight w:val="none"/>
                <w:lang w:val="en-US" w:eastAsia="zh-CN"/>
              </w:rPr>
              <w:t>查</w:t>
            </w:r>
            <w:r>
              <w:rPr>
                <w:rFonts w:hint="eastAsia"/>
                <w:sz w:val="18"/>
                <w:szCs w:val="18"/>
                <w:highlight w:val="none"/>
              </w:rPr>
              <w:t>员</w:t>
            </w:r>
            <w:r>
              <w:rPr>
                <w:rFonts w:hint="eastAsia"/>
                <w:sz w:val="18"/>
                <w:szCs w:val="18"/>
              </w:rPr>
              <w:t>与灾害信息员，开展灾害监测与上报工作；</w:t>
            </w:r>
          </w:p>
          <w:p w14:paraId="3B8C7B4C">
            <w:pPr>
              <w:widowControl/>
              <w:jc w:val="left"/>
              <w:rPr>
                <w:rFonts w:cs="宋体"/>
                <w:kern w:val="0"/>
                <w:sz w:val="18"/>
                <w:szCs w:val="18"/>
              </w:rPr>
            </w:pPr>
            <w:r>
              <w:rPr>
                <w:rFonts w:hint="eastAsia"/>
                <w:sz w:val="18"/>
                <w:szCs w:val="18"/>
              </w:rPr>
              <w:t>③有简易预报预警系统，能够接收监测网络数据和预报预警信息，指导避险救灾工作</w:t>
            </w:r>
          </w:p>
        </w:tc>
        <w:tc>
          <w:tcPr>
            <w:tcW w:w="433" w:type="pct"/>
            <w:vAlign w:val="center"/>
          </w:tcPr>
          <w:p w14:paraId="1762D3CD">
            <w:pPr>
              <w:widowControl/>
              <w:jc w:val="center"/>
              <w:rPr>
                <w:kern w:val="0"/>
                <w:sz w:val="18"/>
                <w:szCs w:val="18"/>
              </w:rPr>
            </w:pPr>
            <w:r>
              <w:rPr>
                <w:rFonts w:hint="eastAsia"/>
                <w:sz w:val="18"/>
                <w:szCs w:val="18"/>
              </w:rPr>
              <w:t>满足全部要求</w:t>
            </w:r>
          </w:p>
        </w:tc>
        <w:tc>
          <w:tcPr>
            <w:tcW w:w="433" w:type="pct"/>
            <w:vAlign w:val="center"/>
          </w:tcPr>
          <w:p w14:paraId="456413FF">
            <w:pPr>
              <w:widowControl/>
              <w:jc w:val="center"/>
              <w:rPr>
                <w:kern w:val="0"/>
                <w:sz w:val="18"/>
                <w:szCs w:val="18"/>
              </w:rPr>
            </w:pPr>
            <w:r>
              <w:rPr>
                <w:rFonts w:hint="eastAsia"/>
                <w:sz w:val="18"/>
                <w:szCs w:val="18"/>
              </w:rPr>
              <w:t>不满足要求中的1项</w:t>
            </w:r>
          </w:p>
        </w:tc>
        <w:tc>
          <w:tcPr>
            <w:tcW w:w="433" w:type="pct"/>
            <w:vAlign w:val="center"/>
          </w:tcPr>
          <w:p w14:paraId="2B600424">
            <w:pPr>
              <w:widowControl/>
              <w:jc w:val="center"/>
              <w:rPr>
                <w:kern w:val="0"/>
                <w:sz w:val="18"/>
                <w:szCs w:val="18"/>
              </w:rPr>
            </w:pPr>
            <w:r>
              <w:rPr>
                <w:rFonts w:hint="eastAsia"/>
                <w:sz w:val="18"/>
                <w:szCs w:val="18"/>
              </w:rPr>
              <w:t>不满足要求中的2项</w:t>
            </w:r>
          </w:p>
        </w:tc>
        <w:tc>
          <w:tcPr>
            <w:tcW w:w="433" w:type="pct"/>
            <w:vAlign w:val="center"/>
          </w:tcPr>
          <w:p w14:paraId="1D8B9F23">
            <w:pPr>
              <w:widowControl/>
              <w:jc w:val="center"/>
              <w:rPr>
                <w:kern w:val="0"/>
                <w:sz w:val="18"/>
                <w:szCs w:val="18"/>
              </w:rPr>
            </w:pPr>
            <w:r>
              <w:rPr>
                <w:rFonts w:hint="eastAsia"/>
                <w:sz w:val="18"/>
                <w:szCs w:val="18"/>
              </w:rPr>
              <w:t>不满足所有要求</w:t>
            </w:r>
          </w:p>
        </w:tc>
        <w:tc>
          <w:tcPr>
            <w:tcW w:w="379" w:type="pct"/>
            <w:vAlign w:val="center"/>
          </w:tcPr>
          <w:p w14:paraId="1064D530">
            <w:pPr>
              <w:widowControl/>
              <w:jc w:val="center"/>
              <w:rPr>
                <w:rFonts w:cs="宋体"/>
                <w:kern w:val="0"/>
                <w:sz w:val="18"/>
                <w:szCs w:val="18"/>
              </w:rPr>
            </w:pPr>
            <w:r>
              <w:rPr>
                <w:rFonts w:hint="eastAsia"/>
                <w:sz w:val="18"/>
                <w:szCs w:val="18"/>
              </w:rPr>
              <w:t>函询反馈信息，实地调研等方式获取</w:t>
            </w:r>
          </w:p>
        </w:tc>
        <w:tc>
          <w:tcPr>
            <w:tcW w:w="372" w:type="pct"/>
            <w:vAlign w:val="center"/>
          </w:tcPr>
          <w:p w14:paraId="07535341">
            <w:pPr>
              <w:widowControl/>
              <w:jc w:val="center"/>
              <w:rPr>
                <w:sz w:val="18"/>
                <w:szCs w:val="18"/>
              </w:rPr>
            </w:pPr>
            <w:r>
              <w:rPr>
                <w:rFonts w:hint="eastAsia"/>
                <w:sz w:val="18"/>
                <w:szCs w:val="18"/>
              </w:rPr>
              <w:t>必评项</w:t>
            </w:r>
          </w:p>
        </w:tc>
      </w:tr>
      <w:tr w14:paraId="1BE22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trPr>
        <w:tc>
          <w:tcPr>
            <w:tcW w:w="227" w:type="pct"/>
            <w:vMerge w:val="continue"/>
            <w:vAlign w:val="center"/>
          </w:tcPr>
          <w:p w14:paraId="795FD423">
            <w:pPr>
              <w:widowControl/>
              <w:jc w:val="center"/>
              <w:rPr>
                <w:rFonts w:cs="宋体"/>
                <w:kern w:val="0"/>
                <w:sz w:val="18"/>
                <w:szCs w:val="18"/>
              </w:rPr>
            </w:pPr>
          </w:p>
        </w:tc>
        <w:tc>
          <w:tcPr>
            <w:tcW w:w="286" w:type="pct"/>
            <w:vMerge w:val="restart"/>
            <w:vAlign w:val="center"/>
          </w:tcPr>
          <w:p w14:paraId="6C5A2D43">
            <w:pPr>
              <w:widowControl/>
              <w:jc w:val="center"/>
              <w:rPr>
                <w:rFonts w:cs="宋体"/>
                <w:kern w:val="0"/>
                <w:sz w:val="18"/>
                <w:szCs w:val="18"/>
              </w:rPr>
            </w:pPr>
            <w:r>
              <w:rPr>
                <w:rFonts w:hint="eastAsia" w:cs="宋体"/>
                <w:kern w:val="0"/>
                <w:sz w:val="18"/>
                <w:szCs w:val="18"/>
              </w:rPr>
              <w:t>风险评估与隐患排查</w:t>
            </w:r>
          </w:p>
          <w:p w14:paraId="5A874891">
            <w:pPr>
              <w:widowControl/>
              <w:jc w:val="center"/>
              <w:rPr>
                <w:rFonts w:cs="宋体"/>
                <w:kern w:val="0"/>
                <w:sz w:val="18"/>
                <w:szCs w:val="18"/>
              </w:rPr>
            </w:pPr>
            <w:r>
              <w:rPr>
                <w:rFonts w:hint="eastAsia" w:cs="宋体"/>
                <w:kern w:val="0"/>
                <w:sz w:val="18"/>
                <w:szCs w:val="18"/>
              </w:rPr>
              <w:t>(</w:t>
            </w:r>
            <w:r>
              <w:rPr>
                <w:rFonts w:hint="eastAsia" w:cs="宋体"/>
                <w:i/>
                <w:iCs/>
                <w:kern w:val="0"/>
                <w:sz w:val="18"/>
                <w:szCs w:val="18"/>
              </w:rPr>
              <w:t>S</w:t>
            </w:r>
            <w:r>
              <w:rPr>
                <w:rFonts w:hint="eastAsia" w:cs="宋体"/>
                <w:kern w:val="0"/>
                <w:sz w:val="18"/>
                <w:szCs w:val="18"/>
                <w:vertAlign w:val="subscript"/>
              </w:rPr>
              <w:t>6</w:t>
            </w:r>
            <w:r>
              <w:rPr>
                <w:rFonts w:hint="eastAsia" w:cs="宋体"/>
                <w:kern w:val="0"/>
                <w:sz w:val="18"/>
                <w:szCs w:val="18"/>
              </w:rPr>
              <w:t>)</w:t>
            </w:r>
          </w:p>
        </w:tc>
        <w:tc>
          <w:tcPr>
            <w:tcW w:w="341" w:type="pct"/>
            <w:vAlign w:val="center"/>
          </w:tcPr>
          <w:p w14:paraId="12F7CBCE">
            <w:pPr>
              <w:widowControl/>
              <w:jc w:val="center"/>
              <w:rPr>
                <w:rFonts w:cs="宋体"/>
                <w:kern w:val="0"/>
                <w:sz w:val="18"/>
                <w:szCs w:val="18"/>
              </w:rPr>
            </w:pPr>
            <w:r>
              <w:rPr>
                <w:rFonts w:hint="eastAsia"/>
                <w:sz w:val="18"/>
                <w:szCs w:val="18"/>
              </w:rPr>
              <w:t>隐患排查整改工作完成情况(</w:t>
            </w:r>
            <w:r>
              <w:rPr>
                <w:rFonts w:hint="eastAsia"/>
                <w:i/>
                <w:iCs/>
                <w:sz w:val="18"/>
                <w:szCs w:val="18"/>
              </w:rPr>
              <w:t>T</w:t>
            </w:r>
            <w:r>
              <w:rPr>
                <w:rFonts w:hint="eastAsia"/>
                <w:sz w:val="18"/>
                <w:szCs w:val="18"/>
                <w:vertAlign w:val="subscript"/>
              </w:rPr>
              <w:t>20</w:t>
            </w:r>
            <w:r>
              <w:rPr>
                <w:rFonts w:hint="eastAsia"/>
                <w:sz w:val="18"/>
                <w:szCs w:val="18"/>
              </w:rPr>
              <w:t>)</w:t>
            </w:r>
          </w:p>
        </w:tc>
        <w:tc>
          <w:tcPr>
            <w:tcW w:w="1663" w:type="pct"/>
            <w:vAlign w:val="center"/>
          </w:tcPr>
          <w:p w14:paraId="47524B3E">
            <w:pPr>
              <w:widowControl/>
              <w:jc w:val="left"/>
              <w:rPr>
                <w:sz w:val="18"/>
                <w:szCs w:val="18"/>
              </w:rPr>
            </w:pPr>
            <w:r>
              <w:rPr>
                <w:rFonts w:hint="eastAsia"/>
                <w:sz w:val="18"/>
                <w:szCs w:val="18"/>
              </w:rPr>
              <w:t>①日常隐患排查频率达到相应标准或政策文件规定；</w:t>
            </w:r>
          </w:p>
          <w:p w14:paraId="3B1D6636">
            <w:pPr>
              <w:widowControl/>
              <w:jc w:val="left"/>
              <w:rPr>
                <w:sz w:val="18"/>
                <w:szCs w:val="18"/>
              </w:rPr>
            </w:pPr>
            <w:r>
              <w:rPr>
                <w:rFonts w:hint="eastAsia"/>
                <w:sz w:val="18"/>
                <w:szCs w:val="18"/>
              </w:rPr>
              <w:t>②重大隐患整改完成率达到</w:t>
            </w:r>
            <w:r>
              <w:rPr>
                <w:sz w:val="18"/>
                <w:szCs w:val="18"/>
              </w:rPr>
              <w:t>100%</w:t>
            </w:r>
            <w:r>
              <w:rPr>
                <w:rFonts w:hint="eastAsia"/>
                <w:sz w:val="18"/>
                <w:szCs w:val="18"/>
              </w:rPr>
              <w:t>；</w:t>
            </w:r>
          </w:p>
          <w:p w14:paraId="71E6F38A">
            <w:pPr>
              <w:widowControl/>
              <w:jc w:val="left"/>
              <w:rPr>
                <w:sz w:val="18"/>
                <w:szCs w:val="18"/>
              </w:rPr>
            </w:pPr>
            <w:r>
              <w:rPr>
                <w:rFonts w:hint="eastAsia"/>
                <w:sz w:val="18"/>
                <w:szCs w:val="18"/>
              </w:rPr>
              <w:t>③普通隐患整改完成率达到</w:t>
            </w:r>
            <w:r>
              <w:rPr>
                <w:sz w:val="18"/>
                <w:szCs w:val="18"/>
              </w:rPr>
              <w:t>80%</w:t>
            </w:r>
          </w:p>
        </w:tc>
        <w:tc>
          <w:tcPr>
            <w:tcW w:w="433" w:type="pct"/>
            <w:noWrap/>
            <w:vAlign w:val="center"/>
          </w:tcPr>
          <w:p w14:paraId="4419F1BD">
            <w:pPr>
              <w:widowControl/>
              <w:jc w:val="center"/>
              <w:rPr>
                <w:kern w:val="0"/>
                <w:sz w:val="18"/>
                <w:szCs w:val="18"/>
              </w:rPr>
            </w:pPr>
            <w:r>
              <w:rPr>
                <w:rFonts w:hint="eastAsia"/>
                <w:sz w:val="18"/>
                <w:szCs w:val="18"/>
              </w:rPr>
              <w:t>满足全部要求</w:t>
            </w:r>
          </w:p>
        </w:tc>
        <w:tc>
          <w:tcPr>
            <w:tcW w:w="433" w:type="pct"/>
            <w:noWrap/>
            <w:vAlign w:val="center"/>
          </w:tcPr>
          <w:p w14:paraId="325BBC33">
            <w:pPr>
              <w:widowControl/>
              <w:jc w:val="center"/>
              <w:rPr>
                <w:kern w:val="0"/>
                <w:sz w:val="18"/>
                <w:szCs w:val="18"/>
              </w:rPr>
            </w:pPr>
            <w:r>
              <w:rPr>
                <w:rFonts w:hint="eastAsia"/>
                <w:sz w:val="18"/>
                <w:szCs w:val="18"/>
              </w:rPr>
              <w:t>不满足要求中的1项</w:t>
            </w:r>
          </w:p>
        </w:tc>
        <w:tc>
          <w:tcPr>
            <w:tcW w:w="433" w:type="pct"/>
            <w:noWrap/>
            <w:vAlign w:val="center"/>
          </w:tcPr>
          <w:p w14:paraId="044FB085">
            <w:pPr>
              <w:widowControl/>
              <w:jc w:val="center"/>
              <w:rPr>
                <w:kern w:val="0"/>
                <w:sz w:val="18"/>
                <w:szCs w:val="18"/>
              </w:rPr>
            </w:pPr>
            <w:r>
              <w:rPr>
                <w:rFonts w:hint="eastAsia"/>
                <w:sz w:val="18"/>
                <w:szCs w:val="18"/>
              </w:rPr>
              <w:t>不满足要求中的2项</w:t>
            </w:r>
          </w:p>
        </w:tc>
        <w:tc>
          <w:tcPr>
            <w:tcW w:w="433" w:type="pct"/>
            <w:noWrap/>
            <w:vAlign w:val="center"/>
          </w:tcPr>
          <w:p w14:paraId="00339671">
            <w:pPr>
              <w:widowControl/>
              <w:jc w:val="center"/>
              <w:rPr>
                <w:kern w:val="0"/>
                <w:sz w:val="18"/>
                <w:szCs w:val="18"/>
              </w:rPr>
            </w:pPr>
            <w:r>
              <w:rPr>
                <w:rFonts w:hint="eastAsia"/>
                <w:sz w:val="18"/>
                <w:szCs w:val="18"/>
              </w:rPr>
              <w:t>不满足所有要求</w:t>
            </w:r>
          </w:p>
        </w:tc>
        <w:tc>
          <w:tcPr>
            <w:tcW w:w="379" w:type="pct"/>
            <w:vAlign w:val="center"/>
          </w:tcPr>
          <w:p w14:paraId="561F2266">
            <w:pPr>
              <w:widowControl/>
              <w:jc w:val="center"/>
              <w:rPr>
                <w:rFonts w:cs="宋体"/>
                <w:kern w:val="0"/>
                <w:sz w:val="18"/>
                <w:szCs w:val="18"/>
              </w:rPr>
            </w:pPr>
            <w:r>
              <w:rPr>
                <w:rFonts w:hint="eastAsia"/>
                <w:sz w:val="18"/>
                <w:szCs w:val="18"/>
              </w:rPr>
              <w:t>函询反馈信息，实地调研等方式获取</w:t>
            </w:r>
          </w:p>
        </w:tc>
        <w:tc>
          <w:tcPr>
            <w:tcW w:w="372" w:type="pct"/>
            <w:vAlign w:val="center"/>
          </w:tcPr>
          <w:p w14:paraId="0377897D">
            <w:pPr>
              <w:widowControl/>
              <w:jc w:val="center"/>
              <w:rPr>
                <w:sz w:val="18"/>
                <w:szCs w:val="18"/>
              </w:rPr>
            </w:pPr>
            <w:r>
              <w:rPr>
                <w:rFonts w:hint="eastAsia"/>
                <w:sz w:val="18"/>
                <w:szCs w:val="18"/>
              </w:rPr>
              <w:t>必评项</w:t>
            </w:r>
          </w:p>
        </w:tc>
      </w:tr>
      <w:tr w14:paraId="7777B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trPr>
        <w:tc>
          <w:tcPr>
            <w:tcW w:w="227" w:type="pct"/>
            <w:vMerge w:val="continue"/>
            <w:vAlign w:val="center"/>
          </w:tcPr>
          <w:p w14:paraId="4E13127A">
            <w:pPr>
              <w:widowControl/>
              <w:jc w:val="center"/>
              <w:rPr>
                <w:rFonts w:cs="宋体"/>
                <w:kern w:val="0"/>
                <w:sz w:val="18"/>
                <w:szCs w:val="18"/>
              </w:rPr>
            </w:pPr>
          </w:p>
        </w:tc>
        <w:tc>
          <w:tcPr>
            <w:tcW w:w="286" w:type="pct"/>
            <w:vMerge w:val="continue"/>
            <w:vAlign w:val="center"/>
          </w:tcPr>
          <w:p w14:paraId="4CB8A125">
            <w:pPr>
              <w:widowControl/>
              <w:jc w:val="center"/>
              <w:rPr>
                <w:rFonts w:cs="宋体"/>
                <w:kern w:val="0"/>
                <w:sz w:val="18"/>
                <w:szCs w:val="18"/>
              </w:rPr>
            </w:pPr>
          </w:p>
        </w:tc>
        <w:tc>
          <w:tcPr>
            <w:tcW w:w="341" w:type="pct"/>
            <w:vAlign w:val="center"/>
          </w:tcPr>
          <w:p w14:paraId="620AE593">
            <w:pPr>
              <w:widowControl/>
              <w:jc w:val="center"/>
              <w:rPr>
                <w:rFonts w:cs="宋体"/>
                <w:kern w:val="0"/>
                <w:sz w:val="18"/>
                <w:szCs w:val="18"/>
              </w:rPr>
            </w:pPr>
            <w:r>
              <w:rPr>
                <w:rFonts w:hint="eastAsia"/>
                <w:sz w:val="18"/>
                <w:szCs w:val="18"/>
              </w:rPr>
              <w:t>风险清单、风险地图完善程度(</w:t>
            </w:r>
            <w:r>
              <w:rPr>
                <w:rFonts w:hint="eastAsia"/>
                <w:i/>
                <w:iCs/>
                <w:sz w:val="18"/>
                <w:szCs w:val="18"/>
              </w:rPr>
              <w:t>T</w:t>
            </w:r>
            <w:r>
              <w:rPr>
                <w:rFonts w:hint="eastAsia"/>
                <w:sz w:val="18"/>
                <w:szCs w:val="18"/>
                <w:vertAlign w:val="subscript"/>
              </w:rPr>
              <w:t>21</w:t>
            </w:r>
            <w:r>
              <w:rPr>
                <w:rFonts w:hint="eastAsia"/>
                <w:sz w:val="18"/>
                <w:szCs w:val="18"/>
              </w:rPr>
              <w:t>)</w:t>
            </w:r>
          </w:p>
        </w:tc>
        <w:tc>
          <w:tcPr>
            <w:tcW w:w="1663" w:type="pct"/>
            <w:vAlign w:val="center"/>
          </w:tcPr>
          <w:p w14:paraId="57163023">
            <w:pPr>
              <w:widowControl/>
              <w:jc w:val="left"/>
              <w:rPr>
                <w:sz w:val="18"/>
                <w:szCs w:val="18"/>
              </w:rPr>
            </w:pPr>
            <w:r>
              <w:rPr>
                <w:rFonts w:hint="eastAsia"/>
                <w:sz w:val="18"/>
                <w:szCs w:val="18"/>
              </w:rPr>
              <w:t>①编制了风险清单或风险地图，不满足则设置为D档；</w:t>
            </w:r>
          </w:p>
          <w:p w14:paraId="09419299">
            <w:pPr>
              <w:widowControl/>
              <w:jc w:val="left"/>
              <w:rPr>
                <w:sz w:val="18"/>
                <w:szCs w:val="18"/>
              </w:rPr>
            </w:pPr>
            <w:r>
              <w:rPr>
                <w:rFonts w:hint="eastAsia"/>
                <w:sz w:val="18"/>
                <w:szCs w:val="18"/>
              </w:rPr>
              <w:t>②风险清单、风险地图制作规范、标识清晰、实用性强；</w:t>
            </w:r>
          </w:p>
          <w:p w14:paraId="33A1AFEE">
            <w:pPr>
              <w:widowControl/>
              <w:jc w:val="left"/>
              <w:rPr>
                <w:rFonts w:cs="宋体"/>
                <w:kern w:val="0"/>
                <w:sz w:val="18"/>
                <w:szCs w:val="18"/>
              </w:rPr>
            </w:pPr>
            <w:r>
              <w:rPr>
                <w:rFonts w:hint="eastAsia"/>
                <w:sz w:val="18"/>
                <w:szCs w:val="18"/>
              </w:rPr>
              <w:t>③风险清单、风险地图根据实际情况动态更新</w:t>
            </w:r>
          </w:p>
        </w:tc>
        <w:tc>
          <w:tcPr>
            <w:tcW w:w="433" w:type="pct"/>
            <w:noWrap/>
            <w:vAlign w:val="center"/>
          </w:tcPr>
          <w:p w14:paraId="5CE707B7">
            <w:pPr>
              <w:widowControl/>
              <w:jc w:val="center"/>
              <w:rPr>
                <w:kern w:val="0"/>
                <w:sz w:val="18"/>
                <w:szCs w:val="18"/>
              </w:rPr>
            </w:pPr>
            <w:r>
              <w:rPr>
                <w:rFonts w:hint="eastAsia"/>
                <w:sz w:val="18"/>
                <w:szCs w:val="18"/>
              </w:rPr>
              <w:t>满足全部要求</w:t>
            </w:r>
          </w:p>
        </w:tc>
        <w:tc>
          <w:tcPr>
            <w:tcW w:w="433" w:type="pct"/>
            <w:noWrap/>
            <w:vAlign w:val="center"/>
          </w:tcPr>
          <w:p w14:paraId="261FD18C">
            <w:pPr>
              <w:widowControl/>
              <w:jc w:val="center"/>
              <w:rPr>
                <w:kern w:val="0"/>
                <w:sz w:val="18"/>
                <w:szCs w:val="18"/>
              </w:rPr>
            </w:pPr>
            <w:r>
              <w:rPr>
                <w:rFonts w:hint="eastAsia"/>
                <w:sz w:val="18"/>
                <w:szCs w:val="18"/>
              </w:rPr>
              <w:t>不满足要求中的1项</w:t>
            </w:r>
          </w:p>
        </w:tc>
        <w:tc>
          <w:tcPr>
            <w:tcW w:w="433" w:type="pct"/>
            <w:noWrap/>
            <w:vAlign w:val="center"/>
          </w:tcPr>
          <w:p w14:paraId="2DB6A813">
            <w:pPr>
              <w:widowControl/>
              <w:jc w:val="center"/>
              <w:rPr>
                <w:kern w:val="0"/>
                <w:sz w:val="18"/>
                <w:szCs w:val="18"/>
              </w:rPr>
            </w:pPr>
            <w:r>
              <w:rPr>
                <w:rFonts w:hint="eastAsia"/>
                <w:sz w:val="18"/>
                <w:szCs w:val="18"/>
              </w:rPr>
              <w:t>不满足要求中的2项</w:t>
            </w:r>
          </w:p>
        </w:tc>
        <w:tc>
          <w:tcPr>
            <w:tcW w:w="433" w:type="pct"/>
            <w:noWrap/>
            <w:vAlign w:val="center"/>
          </w:tcPr>
          <w:p w14:paraId="535AADEE">
            <w:pPr>
              <w:widowControl/>
              <w:jc w:val="center"/>
              <w:rPr>
                <w:kern w:val="0"/>
                <w:sz w:val="18"/>
                <w:szCs w:val="18"/>
              </w:rPr>
            </w:pPr>
            <w:r>
              <w:rPr>
                <w:rFonts w:hint="eastAsia"/>
                <w:sz w:val="18"/>
                <w:szCs w:val="18"/>
              </w:rPr>
              <w:t>不满足所有要求</w:t>
            </w:r>
          </w:p>
        </w:tc>
        <w:tc>
          <w:tcPr>
            <w:tcW w:w="379" w:type="pct"/>
            <w:vAlign w:val="center"/>
          </w:tcPr>
          <w:p w14:paraId="58CF52CF">
            <w:pPr>
              <w:widowControl/>
              <w:jc w:val="center"/>
              <w:rPr>
                <w:rFonts w:cs="宋体"/>
                <w:kern w:val="0"/>
                <w:sz w:val="18"/>
                <w:szCs w:val="18"/>
              </w:rPr>
            </w:pPr>
            <w:r>
              <w:rPr>
                <w:rFonts w:hint="eastAsia"/>
                <w:sz w:val="18"/>
                <w:szCs w:val="18"/>
              </w:rPr>
              <w:t>函询反馈信息，实地调研等方式获取</w:t>
            </w:r>
          </w:p>
        </w:tc>
        <w:tc>
          <w:tcPr>
            <w:tcW w:w="372" w:type="pct"/>
            <w:vAlign w:val="center"/>
          </w:tcPr>
          <w:p w14:paraId="24A8B6C1">
            <w:pPr>
              <w:widowControl/>
              <w:jc w:val="center"/>
              <w:rPr>
                <w:sz w:val="18"/>
                <w:szCs w:val="18"/>
              </w:rPr>
            </w:pPr>
            <w:r>
              <w:rPr>
                <w:rFonts w:hint="eastAsia"/>
                <w:sz w:val="18"/>
                <w:szCs w:val="18"/>
              </w:rPr>
              <w:t>必评项</w:t>
            </w:r>
          </w:p>
        </w:tc>
      </w:tr>
      <w:tr w14:paraId="1484D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trPr>
        <w:tc>
          <w:tcPr>
            <w:tcW w:w="227" w:type="pct"/>
            <w:vMerge w:val="continue"/>
            <w:vAlign w:val="center"/>
          </w:tcPr>
          <w:p w14:paraId="47D959B7">
            <w:pPr>
              <w:widowControl/>
              <w:jc w:val="center"/>
              <w:rPr>
                <w:rFonts w:cs="宋体"/>
                <w:kern w:val="0"/>
                <w:sz w:val="18"/>
                <w:szCs w:val="18"/>
              </w:rPr>
            </w:pPr>
          </w:p>
        </w:tc>
        <w:tc>
          <w:tcPr>
            <w:tcW w:w="286" w:type="pct"/>
            <w:vMerge w:val="restart"/>
            <w:vAlign w:val="center"/>
          </w:tcPr>
          <w:p w14:paraId="7853ADE6">
            <w:pPr>
              <w:widowControl/>
              <w:jc w:val="center"/>
              <w:rPr>
                <w:rFonts w:cs="宋体"/>
                <w:kern w:val="0"/>
                <w:sz w:val="18"/>
                <w:szCs w:val="18"/>
              </w:rPr>
            </w:pPr>
            <w:r>
              <w:rPr>
                <w:rFonts w:hint="eastAsia" w:cs="宋体"/>
                <w:kern w:val="0"/>
                <w:sz w:val="18"/>
                <w:szCs w:val="18"/>
              </w:rPr>
              <w:t>应急预案与演练</w:t>
            </w:r>
          </w:p>
          <w:p w14:paraId="3D434A63">
            <w:pPr>
              <w:widowControl/>
              <w:jc w:val="center"/>
              <w:rPr>
                <w:rFonts w:cs="宋体"/>
                <w:kern w:val="0"/>
                <w:sz w:val="18"/>
                <w:szCs w:val="18"/>
              </w:rPr>
            </w:pPr>
            <w:r>
              <w:rPr>
                <w:rFonts w:hint="eastAsia" w:cs="宋体"/>
                <w:kern w:val="0"/>
                <w:sz w:val="18"/>
                <w:szCs w:val="18"/>
              </w:rPr>
              <w:t>(</w:t>
            </w:r>
            <w:r>
              <w:rPr>
                <w:rFonts w:hint="eastAsia" w:cs="宋体"/>
                <w:i/>
                <w:iCs/>
                <w:kern w:val="0"/>
                <w:sz w:val="18"/>
                <w:szCs w:val="18"/>
              </w:rPr>
              <w:t>S</w:t>
            </w:r>
            <w:r>
              <w:rPr>
                <w:rFonts w:hint="eastAsia" w:cs="宋体"/>
                <w:kern w:val="0"/>
                <w:sz w:val="18"/>
                <w:szCs w:val="18"/>
                <w:vertAlign w:val="subscript"/>
              </w:rPr>
              <w:t>7</w:t>
            </w:r>
            <w:r>
              <w:rPr>
                <w:rFonts w:hint="eastAsia" w:cs="宋体"/>
                <w:kern w:val="0"/>
                <w:sz w:val="18"/>
                <w:szCs w:val="18"/>
              </w:rPr>
              <w:t>)</w:t>
            </w:r>
          </w:p>
        </w:tc>
        <w:tc>
          <w:tcPr>
            <w:tcW w:w="341" w:type="pct"/>
            <w:vAlign w:val="center"/>
          </w:tcPr>
          <w:p w14:paraId="59899F4A">
            <w:pPr>
              <w:widowControl/>
              <w:jc w:val="center"/>
              <w:rPr>
                <w:rFonts w:cs="宋体"/>
                <w:kern w:val="0"/>
                <w:sz w:val="18"/>
                <w:szCs w:val="18"/>
              </w:rPr>
            </w:pPr>
            <w:r>
              <w:rPr>
                <w:rFonts w:hint="eastAsia"/>
                <w:sz w:val="18"/>
                <w:szCs w:val="18"/>
              </w:rPr>
              <w:t>应急预案完善程度(</w:t>
            </w:r>
            <w:r>
              <w:rPr>
                <w:rFonts w:hint="eastAsia"/>
                <w:i/>
                <w:iCs/>
                <w:sz w:val="18"/>
                <w:szCs w:val="18"/>
              </w:rPr>
              <w:t>T</w:t>
            </w:r>
            <w:r>
              <w:rPr>
                <w:rFonts w:hint="eastAsia"/>
                <w:sz w:val="18"/>
                <w:szCs w:val="18"/>
                <w:vertAlign w:val="subscript"/>
              </w:rPr>
              <w:t>22</w:t>
            </w:r>
            <w:r>
              <w:rPr>
                <w:rFonts w:hint="eastAsia"/>
                <w:sz w:val="18"/>
                <w:szCs w:val="18"/>
              </w:rPr>
              <w:t>)</w:t>
            </w:r>
          </w:p>
        </w:tc>
        <w:tc>
          <w:tcPr>
            <w:tcW w:w="1663" w:type="pct"/>
            <w:vAlign w:val="center"/>
          </w:tcPr>
          <w:p w14:paraId="0FB0C63B">
            <w:pPr>
              <w:widowControl/>
              <w:jc w:val="left"/>
              <w:rPr>
                <w:rFonts w:cs="宋体"/>
                <w:kern w:val="0"/>
                <w:sz w:val="18"/>
                <w:szCs w:val="18"/>
              </w:rPr>
            </w:pPr>
            <w:r>
              <w:rPr>
                <w:rFonts w:hint="eastAsia"/>
                <w:sz w:val="18"/>
                <w:szCs w:val="18"/>
              </w:rPr>
              <w:t>①针对主要突发事件制定有相应的防范指南、应对手册等应急预案，不满足则设置为D档；</w:t>
            </w:r>
            <w:r>
              <w:rPr>
                <w:rFonts w:hint="eastAsia"/>
                <w:sz w:val="18"/>
                <w:szCs w:val="18"/>
              </w:rPr>
              <w:br w:type="textWrapping"/>
            </w:r>
            <w:r>
              <w:rPr>
                <w:rFonts w:hint="eastAsia"/>
                <w:sz w:val="18"/>
                <w:szCs w:val="18"/>
              </w:rPr>
              <w:t>②应急预案适应区域特点，操作性强；</w:t>
            </w:r>
            <w:r>
              <w:rPr>
                <w:rFonts w:hint="eastAsia"/>
                <w:sz w:val="18"/>
                <w:szCs w:val="18"/>
              </w:rPr>
              <w:br w:type="textWrapping"/>
            </w:r>
            <w:r>
              <w:rPr>
                <w:rFonts w:hint="eastAsia"/>
                <w:sz w:val="18"/>
                <w:szCs w:val="18"/>
              </w:rPr>
              <w:t>③预案中明确小组分工、预警信息发布方式和渠道</w:t>
            </w:r>
            <w:r>
              <w:rPr>
                <w:rFonts w:hint="eastAsia"/>
                <w:sz w:val="18"/>
                <w:szCs w:val="18"/>
                <w:lang w:eastAsia="zh-CN"/>
              </w:rPr>
              <w:t>、</w:t>
            </w:r>
            <w:r>
              <w:rPr>
                <w:rFonts w:hint="eastAsia"/>
                <w:sz w:val="18"/>
                <w:szCs w:val="18"/>
              </w:rPr>
              <w:t>应急避难场所分布、应急疏散路径等；</w:t>
            </w:r>
            <w:r>
              <w:rPr>
                <w:rFonts w:hint="eastAsia"/>
                <w:sz w:val="18"/>
                <w:szCs w:val="18"/>
              </w:rPr>
              <w:br w:type="textWrapping"/>
            </w:r>
            <w:r>
              <w:rPr>
                <w:rFonts w:hint="eastAsia"/>
                <w:sz w:val="18"/>
                <w:szCs w:val="18"/>
              </w:rPr>
              <w:t>④预案中明确所有人员联系方式以及结对帮扶责任分工，明确在</w:t>
            </w:r>
            <w:r>
              <w:rPr>
                <w:rFonts w:hint="eastAsia"/>
                <w:sz w:val="18"/>
                <w:szCs w:val="18"/>
                <w:lang w:val="en-US" w:eastAsia="zh-CN"/>
              </w:rPr>
              <w:t>乡村</w:t>
            </w:r>
            <w:r>
              <w:rPr>
                <w:rFonts w:hint="eastAsia"/>
                <w:sz w:val="18"/>
                <w:szCs w:val="18"/>
              </w:rPr>
              <w:t>社区封闭化管理后的特殊保障措施；</w:t>
            </w:r>
            <w:r>
              <w:rPr>
                <w:rFonts w:hint="eastAsia"/>
                <w:sz w:val="18"/>
                <w:szCs w:val="18"/>
              </w:rPr>
              <w:br w:type="textWrapping"/>
            </w:r>
            <w:r>
              <w:rPr>
                <w:rFonts w:hint="eastAsia"/>
                <w:sz w:val="18"/>
                <w:szCs w:val="18"/>
              </w:rPr>
              <w:t>⑤与上级政府预案与部门预案、乡镇预案衔接</w:t>
            </w:r>
          </w:p>
        </w:tc>
        <w:tc>
          <w:tcPr>
            <w:tcW w:w="433" w:type="pct"/>
            <w:vAlign w:val="center"/>
          </w:tcPr>
          <w:p w14:paraId="0BB191F0">
            <w:pPr>
              <w:widowControl/>
              <w:jc w:val="center"/>
              <w:rPr>
                <w:kern w:val="0"/>
                <w:sz w:val="18"/>
                <w:szCs w:val="18"/>
              </w:rPr>
            </w:pPr>
            <w:r>
              <w:rPr>
                <w:rFonts w:hint="eastAsia"/>
                <w:sz w:val="18"/>
                <w:szCs w:val="18"/>
              </w:rPr>
              <w:t>满足全部要求</w:t>
            </w:r>
          </w:p>
        </w:tc>
        <w:tc>
          <w:tcPr>
            <w:tcW w:w="433" w:type="pct"/>
            <w:vAlign w:val="center"/>
          </w:tcPr>
          <w:p w14:paraId="3638691F">
            <w:pPr>
              <w:widowControl/>
              <w:jc w:val="center"/>
              <w:rPr>
                <w:kern w:val="0"/>
                <w:sz w:val="18"/>
                <w:szCs w:val="18"/>
              </w:rPr>
            </w:pPr>
            <w:r>
              <w:rPr>
                <w:rFonts w:hint="eastAsia"/>
                <w:sz w:val="18"/>
                <w:szCs w:val="18"/>
              </w:rPr>
              <w:t>不满足要求中的1项</w:t>
            </w:r>
          </w:p>
        </w:tc>
        <w:tc>
          <w:tcPr>
            <w:tcW w:w="433" w:type="pct"/>
            <w:vAlign w:val="center"/>
          </w:tcPr>
          <w:p w14:paraId="2D25A84C">
            <w:pPr>
              <w:widowControl/>
              <w:jc w:val="center"/>
              <w:rPr>
                <w:kern w:val="0"/>
                <w:sz w:val="18"/>
                <w:szCs w:val="18"/>
              </w:rPr>
            </w:pPr>
            <w:r>
              <w:rPr>
                <w:rFonts w:hint="eastAsia"/>
                <w:sz w:val="18"/>
                <w:szCs w:val="18"/>
              </w:rPr>
              <w:t>不满足要求中的2项</w:t>
            </w:r>
          </w:p>
        </w:tc>
        <w:tc>
          <w:tcPr>
            <w:tcW w:w="433" w:type="pct"/>
            <w:vAlign w:val="center"/>
          </w:tcPr>
          <w:p w14:paraId="18B643E1">
            <w:pPr>
              <w:widowControl/>
              <w:jc w:val="center"/>
              <w:rPr>
                <w:kern w:val="0"/>
                <w:sz w:val="18"/>
                <w:szCs w:val="18"/>
              </w:rPr>
            </w:pPr>
            <w:r>
              <w:rPr>
                <w:rFonts w:hint="eastAsia"/>
                <w:sz w:val="18"/>
                <w:szCs w:val="18"/>
              </w:rPr>
              <w:t>不满足3项及以上要求</w:t>
            </w:r>
          </w:p>
        </w:tc>
        <w:tc>
          <w:tcPr>
            <w:tcW w:w="379" w:type="pct"/>
            <w:vAlign w:val="center"/>
          </w:tcPr>
          <w:p w14:paraId="2356C12B">
            <w:pPr>
              <w:widowControl/>
              <w:jc w:val="center"/>
              <w:rPr>
                <w:rFonts w:cs="宋体"/>
                <w:kern w:val="0"/>
                <w:sz w:val="18"/>
                <w:szCs w:val="18"/>
              </w:rPr>
            </w:pPr>
            <w:r>
              <w:rPr>
                <w:rFonts w:hint="eastAsia"/>
                <w:sz w:val="18"/>
                <w:szCs w:val="18"/>
              </w:rPr>
              <w:t>函询反馈信息，实地调研等方式获取</w:t>
            </w:r>
          </w:p>
        </w:tc>
        <w:tc>
          <w:tcPr>
            <w:tcW w:w="372" w:type="pct"/>
            <w:vAlign w:val="center"/>
          </w:tcPr>
          <w:p w14:paraId="523D4B76">
            <w:pPr>
              <w:widowControl/>
              <w:jc w:val="center"/>
              <w:rPr>
                <w:sz w:val="18"/>
                <w:szCs w:val="18"/>
              </w:rPr>
            </w:pPr>
            <w:r>
              <w:rPr>
                <w:rFonts w:hint="eastAsia"/>
                <w:sz w:val="18"/>
                <w:szCs w:val="18"/>
              </w:rPr>
              <w:t>必评项</w:t>
            </w:r>
          </w:p>
        </w:tc>
      </w:tr>
      <w:tr w14:paraId="3DB2F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trPr>
        <w:tc>
          <w:tcPr>
            <w:tcW w:w="227" w:type="pct"/>
            <w:vMerge w:val="continue"/>
            <w:vAlign w:val="center"/>
          </w:tcPr>
          <w:p w14:paraId="015A53F3">
            <w:pPr>
              <w:widowControl/>
              <w:jc w:val="center"/>
              <w:rPr>
                <w:rFonts w:cs="宋体"/>
                <w:kern w:val="0"/>
                <w:sz w:val="18"/>
                <w:szCs w:val="18"/>
              </w:rPr>
            </w:pPr>
          </w:p>
        </w:tc>
        <w:tc>
          <w:tcPr>
            <w:tcW w:w="286" w:type="pct"/>
            <w:vMerge w:val="continue"/>
            <w:vAlign w:val="center"/>
          </w:tcPr>
          <w:p w14:paraId="01533E3D">
            <w:pPr>
              <w:widowControl/>
              <w:jc w:val="center"/>
              <w:rPr>
                <w:rFonts w:cs="宋体"/>
                <w:kern w:val="0"/>
                <w:sz w:val="18"/>
                <w:szCs w:val="18"/>
              </w:rPr>
            </w:pPr>
          </w:p>
        </w:tc>
        <w:tc>
          <w:tcPr>
            <w:tcW w:w="341" w:type="pct"/>
            <w:vAlign w:val="center"/>
          </w:tcPr>
          <w:p w14:paraId="71875D09">
            <w:pPr>
              <w:widowControl/>
              <w:jc w:val="center"/>
              <w:rPr>
                <w:sz w:val="18"/>
                <w:szCs w:val="18"/>
              </w:rPr>
            </w:pPr>
            <w:r>
              <w:rPr>
                <w:rFonts w:hint="eastAsia"/>
                <w:sz w:val="18"/>
                <w:szCs w:val="18"/>
              </w:rPr>
              <w:t>避险转移人员台账完善情况(</w:t>
            </w:r>
            <w:r>
              <w:rPr>
                <w:rFonts w:hint="eastAsia"/>
                <w:i/>
                <w:iCs/>
                <w:sz w:val="18"/>
                <w:szCs w:val="18"/>
              </w:rPr>
              <w:t>T</w:t>
            </w:r>
            <w:r>
              <w:rPr>
                <w:rFonts w:hint="eastAsia"/>
                <w:sz w:val="18"/>
                <w:szCs w:val="18"/>
                <w:vertAlign w:val="subscript"/>
              </w:rPr>
              <w:t>23</w:t>
            </w:r>
            <w:r>
              <w:rPr>
                <w:rFonts w:hint="eastAsia"/>
                <w:sz w:val="18"/>
                <w:szCs w:val="18"/>
              </w:rPr>
              <w:t>)</w:t>
            </w:r>
          </w:p>
        </w:tc>
        <w:tc>
          <w:tcPr>
            <w:tcW w:w="1663" w:type="pct"/>
            <w:vAlign w:val="center"/>
          </w:tcPr>
          <w:p w14:paraId="17CE36F7">
            <w:pPr>
              <w:widowControl/>
              <w:jc w:val="left"/>
              <w:rPr>
                <w:sz w:val="18"/>
                <w:szCs w:val="18"/>
              </w:rPr>
            </w:pPr>
            <w:r>
              <w:rPr>
                <w:rFonts w:hint="eastAsia"/>
                <w:sz w:val="18"/>
                <w:szCs w:val="18"/>
              </w:rPr>
              <w:t>①制定了避险转移人员台账，不满足则设置为D档；</w:t>
            </w:r>
            <w:r>
              <w:rPr>
                <w:rFonts w:hint="eastAsia"/>
                <w:sz w:val="18"/>
                <w:szCs w:val="18"/>
              </w:rPr>
              <w:br w:type="textWrapping"/>
            </w:r>
            <w:r>
              <w:rPr>
                <w:rFonts w:hint="eastAsia"/>
                <w:sz w:val="18"/>
                <w:szCs w:val="18"/>
              </w:rPr>
              <w:t>②台账中准确、详细说明相关住户地址、联系方式、风险等级等信息；</w:t>
            </w:r>
            <w:r>
              <w:rPr>
                <w:rFonts w:hint="eastAsia"/>
                <w:sz w:val="18"/>
                <w:szCs w:val="18"/>
              </w:rPr>
              <w:br w:type="textWrapping"/>
            </w:r>
            <w:r>
              <w:rPr>
                <w:rFonts w:hint="eastAsia"/>
                <w:sz w:val="18"/>
                <w:szCs w:val="18"/>
              </w:rPr>
              <w:t>③台账科学制定人员转移范围并动态更新；</w:t>
            </w:r>
          </w:p>
          <w:p w14:paraId="5D1F5ECC">
            <w:pPr>
              <w:widowControl/>
              <w:jc w:val="left"/>
              <w:rPr>
                <w:sz w:val="18"/>
                <w:szCs w:val="18"/>
              </w:rPr>
            </w:pPr>
            <w:r>
              <w:rPr>
                <w:rFonts w:hint="eastAsia"/>
                <w:sz w:val="18"/>
                <w:szCs w:val="18"/>
              </w:rPr>
              <w:t>④台账能够掌握村域范围内流动人口情况；</w:t>
            </w:r>
          </w:p>
          <w:p w14:paraId="7109146B">
            <w:pPr>
              <w:widowControl/>
              <w:jc w:val="left"/>
              <w:rPr>
                <w:sz w:val="18"/>
                <w:szCs w:val="18"/>
              </w:rPr>
            </w:pPr>
            <w:r>
              <w:rPr>
                <w:rFonts w:hint="eastAsia"/>
                <w:sz w:val="18"/>
                <w:szCs w:val="18"/>
              </w:rPr>
              <w:t>⑤将行动不便的重点人群全部纳入区镇村三级台账管护</w:t>
            </w:r>
          </w:p>
        </w:tc>
        <w:tc>
          <w:tcPr>
            <w:tcW w:w="433" w:type="pct"/>
            <w:vAlign w:val="center"/>
          </w:tcPr>
          <w:p w14:paraId="04613EFE">
            <w:pPr>
              <w:widowControl/>
              <w:jc w:val="center"/>
              <w:rPr>
                <w:sz w:val="18"/>
                <w:szCs w:val="18"/>
              </w:rPr>
            </w:pPr>
            <w:r>
              <w:rPr>
                <w:rFonts w:hint="eastAsia"/>
                <w:sz w:val="18"/>
                <w:szCs w:val="18"/>
              </w:rPr>
              <w:t>满足全部要求</w:t>
            </w:r>
          </w:p>
        </w:tc>
        <w:tc>
          <w:tcPr>
            <w:tcW w:w="433" w:type="pct"/>
            <w:vAlign w:val="center"/>
          </w:tcPr>
          <w:p w14:paraId="21BA3BF7">
            <w:pPr>
              <w:widowControl/>
              <w:jc w:val="center"/>
              <w:rPr>
                <w:sz w:val="18"/>
                <w:szCs w:val="18"/>
              </w:rPr>
            </w:pPr>
            <w:r>
              <w:rPr>
                <w:rFonts w:hint="eastAsia"/>
                <w:sz w:val="18"/>
                <w:szCs w:val="18"/>
              </w:rPr>
              <w:t>不满足要求中的1项</w:t>
            </w:r>
          </w:p>
        </w:tc>
        <w:tc>
          <w:tcPr>
            <w:tcW w:w="433" w:type="pct"/>
            <w:vAlign w:val="center"/>
          </w:tcPr>
          <w:p w14:paraId="009B3439">
            <w:pPr>
              <w:widowControl/>
              <w:jc w:val="center"/>
              <w:rPr>
                <w:sz w:val="18"/>
                <w:szCs w:val="18"/>
              </w:rPr>
            </w:pPr>
            <w:r>
              <w:rPr>
                <w:rFonts w:hint="eastAsia"/>
                <w:sz w:val="18"/>
                <w:szCs w:val="18"/>
              </w:rPr>
              <w:t>不满足要求中的2项</w:t>
            </w:r>
          </w:p>
        </w:tc>
        <w:tc>
          <w:tcPr>
            <w:tcW w:w="433" w:type="pct"/>
            <w:vAlign w:val="center"/>
          </w:tcPr>
          <w:p w14:paraId="5D2F18BE">
            <w:pPr>
              <w:widowControl/>
              <w:jc w:val="center"/>
              <w:rPr>
                <w:sz w:val="18"/>
                <w:szCs w:val="18"/>
              </w:rPr>
            </w:pPr>
            <w:r>
              <w:rPr>
                <w:rFonts w:hint="eastAsia"/>
                <w:sz w:val="18"/>
                <w:szCs w:val="18"/>
              </w:rPr>
              <w:t>不满足3项及以上要求</w:t>
            </w:r>
          </w:p>
        </w:tc>
        <w:tc>
          <w:tcPr>
            <w:tcW w:w="379" w:type="pct"/>
            <w:vAlign w:val="center"/>
          </w:tcPr>
          <w:p w14:paraId="72D5070A">
            <w:pPr>
              <w:widowControl/>
              <w:jc w:val="center"/>
              <w:rPr>
                <w:sz w:val="18"/>
                <w:szCs w:val="18"/>
              </w:rPr>
            </w:pPr>
            <w:r>
              <w:rPr>
                <w:rFonts w:hint="eastAsia"/>
                <w:sz w:val="18"/>
                <w:szCs w:val="18"/>
              </w:rPr>
              <w:t>函询反馈信息，实地调研等方式获取</w:t>
            </w:r>
          </w:p>
        </w:tc>
        <w:tc>
          <w:tcPr>
            <w:tcW w:w="372" w:type="pct"/>
            <w:vAlign w:val="center"/>
          </w:tcPr>
          <w:p w14:paraId="717C0404">
            <w:pPr>
              <w:widowControl/>
              <w:jc w:val="center"/>
              <w:rPr>
                <w:sz w:val="18"/>
                <w:szCs w:val="18"/>
              </w:rPr>
            </w:pPr>
            <w:r>
              <w:rPr>
                <w:rFonts w:hint="eastAsia"/>
                <w:sz w:val="18"/>
                <w:szCs w:val="18"/>
              </w:rPr>
              <w:t>选评项</w:t>
            </w:r>
          </w:p>
        </w:tc>
      </w:tr>
      <w:tr w14:paraId="54890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trPr>
        <w:tc>
          <w:tcPr>
            <w:tcW w:w="227" w:type="pct"/>
            <w:vMerge w:val="continue"/>
            <w:vAlign w:val="center"/>
          </w:tcPr>
          <w:p w14:paraId="0BFD01CE">
            <w:pPr>
              <w:widowControl/>
              <w:jc w:val="center"/>
              <w:rPr>
                <w:rFonts w:cs="宋体"/>
                <w:kern w:val="0"/>
                <w:sz w:val="18"/>
                <w:szCs w:val="18"/>
              </w:rPr>
            </w:pPr>
          </w:p>
        </w:tc>
        <w:tc>
          <w:tcPr>
            <w:tcW w:w="286" w:type="pct"/>
            <w:vMerge w:val="continue"/>
            <w:vAlign w:val="center"/>
          </w:tcPr>
          <w:p w14:paraId="043AFB75">
            <w:pPr>
              <w:widowControl/>
              <w:jc w:val="center"/>
              <w:rPr>
                <w:rFonts w:cs="宋体"/>
                <w:kern w:val="0"/>
                <w:sz w:val="18"/>
                <w:szCs w:val="18"/>
              </w:rPr>
            </w:pPr>
          </w:p>
        </w:tc>
        <w:tc>
          <w:tcPr>
            <w:tcW w:w="341" w:type="pct"/>
            <w:vAlign w:val="center"/>
          </w:tcPr>
          <w:p w14:paraId="65CD63C6">
            <w:pPr>
              <w:widowControl/>
              <w:jc w:val="center"/>
              <w:rPr>
                <w:sz w:val="18"/>
                <w:szCs w:val="18"/>
              </w:rPr>
            </w:pPr>
            <w:r>
              <w:rPr>
                <w:rFonts w:hint="eastAsia"/>
                <w:sz w:val="18"/>
                <w:szCs w:val="18"/>
              </w:rPr>
              <w:t>避险转移路径指示标识覆盖率(</w:t>
            </w:r>
            <w:r>
              <w:rPr>
                <w:rFonts w:hint="eastAsia"/>
                <w:i/>
                <w:iCs/>
                <w:sz w:val="18"/>
                <w:szCs w:val="18"/>
              </w:rPr>
              <w:t>T</w:t>
            </w:r>
            <w:r>
              <w:rPr>
                <w:rFonts w:hint="eastAsia"/>
                <w:sz w:val="18"/>
                <w:szCs w:val="18"/>
                <w:vertAlign w:val="subscript"/>
              </w:rPr>
              <w:t>24</w:t>
            </w:r>
            <w:r>
              <w:rPr>
                <w:rFonts w:hint="eastAsia"/>
                <w:sz w:val="18"/>
                <w:szCs w:val="18"/>
              </w:rPr>
              <w:t>)</w:t>
            </w:r>
          </w:p>
        </w:tc>
        <w:tc>
          <w:tcPr>
            <w:tcW w:w="1663" w:type="pct"/>
            <w:vAlign w:val="center"/>
          </w:tcPr>
          <w:p w14:paraId="1379A14A">
            <w:pPr>
              <w:widowControl/>
              <w:jc w:val="left"/>
              <w:rPr>
                <w:sz w:val="18"/>
                <w:szCs w:val="18"/>
              </w:rPr>
            </w:pPr>
            <m:oMathPara>
              <m:oMath>
                <m:sSub>
                  <m:sSubPr>
                    <m:ctrlPr>
                      <w:rPr>
                        <w:rFonts w:ascii="Cambria Math" w:hAnsi="Cambria Math"/>
                        <w:i/>
                        <w:sz w:val="18"/>
                        <w:szCs w:val="18"/>
                      </w:rPr>
                    </m:ctrlPr>
                  </m:sSubPr>
                  <m:e>
                    <m:r>
                      <m:rPr/>
                      <w:rPr>
                        <w:rFonts w:ascii="Cambria Math" w:hAnsi="Cambria Math"/>
                        <w:sz w:val="18"/>
                        <w:szCs w:val="18"/>
                      </w:rPr>
                      <m:t>T</m:t>
                    </m:r>
                    <m:ctrlPr>
                      <w:rPr>
                        <w:rFonts w:ascii="Cambria Math" w:hAnsi="Cambria Math"/>
                        <w:i/>
                        <w:sz w:val="18"/>
                        <w:szCs w:val="18"/>
                      </w:rPr>
                    </m:ctrlPr>
                  </m:e>
                  <m:sub>
                    <m:r>
                      <m:rPr/>
                      <w:rPr>
                        <w:rFonts w:ascii="Cambria Math" w:hAnsi="Cambria Math"/>
                        <w:sz w:val="18"/>
                        <w:szCs w:val="18"/>
                      </w:rPr>
                      <m:t>24</m:t>
                    </m:r>
                    <m:ctrlPr>
                      <w:rPr>
                        <w:rFonts w:ascii="Cambria Math" w:hAnsi="Cambria Math"/>
                        <w:i/>
                        <w:sz w:val="18"/>
                        <w:szCs w:val="18"/>
                      </w:rPr>
                    </m:ctrlPr>
                  </m:sub>
                </m:sSub>
                <m:r>
                  <m:rPr/>
                  <w:rPr>
                    <w:rFonts w:ascii="Cambria Math" w:hAnsi="Cambria Math"/>
                    <w:sz w:val="18"/>
                    <w:szCs w:val="18"/>
                  </w:rPr>
                  <m:t>=</m:t>
                </m:r>
                <m:f>
                  <m:fPr>
                    <m:ctrlPr>
                      <w:rPr>
                        <w:rFonts w:ascii="Cambria Math" w:hAnsi="Cambria Math"/>
                        <w:sz w:val="18"/>
                        <w:szCs w:val="18"/>
                      </w:rPr>
                    </m:ctrlPr>
                  </m:fPr>
                  <m:num>
                    <m:r>
                      <m:rPr>
                        <m:nor/>
                        <m:sty m:val="p"/>
                      </m:rPr>
                      <w:rPr>
                        <w:rFonts w:hAnsi="宋体"/>
                        <w:b w:val="0"/>
                        <w:i w:val="0"/>
                        <w:sz w:val="18"/>
                        <w:szCs w:val="18"/>
                      </w:rPr>
                      <m:t>满足指示标识要求的避险转移路径长度</m:t>
                    </m:r>
                    <m:ctrlPr>
                      <w:rPr>
                        <w:rFonts w:ascii="Cambria Math" w:hAnsi="Cambria Math"/>
                        <w:i/>
                        <w:sz w:val="18"/>
                        <w:szCs w:val="18"/>
                      </w:rPr>
                    </m:ctrlPr>
                  </m:num>
                  <m:den>
                    <m:r>
                      <m:rPr>
                        <m:nor/>
                        <m:sty m:val="p"/>
                      </m:rPr>
                      <w:rPr>
                        <w:rFonts w:hAnsi="宋体"/>
                        <w:b w:val="0"/>
                        <w:i w:val="0"/>
                        <w:sz w:val="18"/>
                        <w:szCs w:val="18"/>
                      </w:rPr>
                      <m:t>避险转移路径总长度</m:t>
                    </m:r>
                    <m:ctrlPr>
                      <w:rPr>
                        <w:rFonts w:ascii="Cambria Math" w:hAnsi="Cambria Math"/>
                        <w:i/>
                        <w:sz w:val="18"/>
                        <w:szCs w:val="18"/>
                      </w:rPr>
                    </m:ctrlPr>
                  </m:den>
                </m:f>
                <m:r>
                  <m:rPr>
                    <m:sty m:val="p"/>
                  </m:rPr>
                  <w:rPr>
                    <w:rFonts w:hint="eastAsia" w:ascii="Cambria Math" w:hAnsi="Cambria Math"/>
                    <w:sz w:val="18"/>
                    <w:szCs w:val="18"/>
                  </w:rPr>
                  <m:t>×</m:t>
                </m:r>
                <m:r>
                  <m:rPr/>
                  <w:rPr>
                    <w:rFonts w:ascii="Cambria Math" w:hAnsi="Cambria Math"/>
                    <w:sz w:val="18"/>
                    <w:szCs w:val="18"/>
                  </w:rPr>
                  <m:t>100%</m:t>
                </m:r>
              </m:oMath>
            </m:oMathPara>
          </w:p>
        </w:tc>
        <w:tc>
          <w:tcPr>
            <w:tcW w:w="433" w:type="pct"/>
            <w:vAlign w:val="center"/>
          </w:tcPr>
          <w:p w14:paraId="3C2D5838">
            <w:pPr>
              <w:widowControl/>
              <w:jc w:val="center"/>
              <w:rPr>
                <w:sz w:val="18"/>
                <w:szCs w:val="18"/>
              </w:rPr>
            </w:pPr>
            <w:r>
              <w:rPr>
                <w:rFonts w:hint="eastAsia"/>
                <w:i/>
                <w:iCs/>
                <w:sz w:val="18"/>
                <w:szCs w:val="18"/>
              </w:rPr>
              <w:t>T</w:t>
            </w:r>
            <w:r>
              <w:rPr>
                <w:rFonts w:hint="eastAsia"/>
                <w:sz w:val="18"/>
                <w:szCs w:val="18"/>
                <w:vertAlign w:val="subscript"/>
              </w:rPr>
              <w:t>24</w:t>
            </w:r>
            <w:r>
              <w:rPr>
                <w:sz w:val="18"/>
                <w:szCs w:val="18"/>
              </w:rPr>
              <w:t>=100</w:t>
            </w:r>
          </w:p>
        </w:tc>
        <w:tc>
          <w:tcPr>
            <w:tcW w:w="433" w:type="pct"/>
            <w:vAlign w:val="center"/>
          </w:tcPr>
          <w:p w14:paraId="329E28FF">
            <w:pPr>
              <w:widowControl/>
              <w:jc w:val="center"/>
              <w:rPr>
                <w:sz w:val="18"/>
                <w:szCs w:val="18"/>
              </w:rPr>
            </w:pPr>
            <w:r>
              <w:rPr>
                <w:rFonts w:hint="eastAsia"/>
                <w:sz w:val="18"/>
                <w:szCs w:val="18"/>
              </w:rPr>
              <w:t>8</w:t>
            </w:r>
            <w:r>
              <w:rPr>
                <w:sz w:val="18"/>
                <w:szCs w:val="18"/>
              </w:rPr>
              <w:t>0</w:t>
            </w:r>
            <w:r>
              <w:rPr>
                <w:rFonts w:hint="eastAsia"/>
                <w:sz w:val="18"/>
                <w:szCs w:val="18"/>
              </w:rPr>
              <w:t>≤</w:t>
            </w:r>
            <w:r>
              <w:rPr>
                <w:rFonts w:hint="eastAsia"/>
                <w:i/>
                <w:iCs/>
                <w:sz w:val="18"/>
                <w:szCs w:val="18"/>
              </w:rPr>
              <w:t>T</w:t>
            </w:r>
            <w:r>
              <w:rPr>
                <w:rFonts w:hint="eastAsia"/>
                <w:sz w:val="18"/>
                <w:szCs w:val="18"/>
                <w:vertAlign w:val="subscript"/>
              </w:rPr>
              <w:t>24</w:t>
            </w:r>
            <w:r>
              <w:rPr>
                <w:sz w:val="18"/>
                <w:szCs w:val="18"/>
              </w:rPr>
              <w:t>&lt;</w:t>
            </w:r>
            <w:r>
              <w:rPr>
                <w:rFonts w:hint="eastAsia"/>
                <w:sz w:val="18"/>
                <w:szCs w:val="18"/>
              </w:rPr>
              <w:t>10</w:t>
            </w:r>
            <w:r>
              <w:rPr>
                <w:sz w:val="18"/>
                <w:szCs w:val="18"/>
              </w:rPr>
              <w:t>0</w:t>
            </w:r>
          </w:p>
        </w:tc>
        <w:tc>
          <w:tcPr>
            <w:tcW w:w="433" w:type="pct"/>
            <w:vAlign w:val="center"/>
          </w:tcPr>
          <w:p w14:paraId="78979181">
            <w:pPr>
              <w:widowControl/>
              <w:jc w:val="center"/>
              <w:rPr>
                <w:sz w:val="18"/>
                <w:szCs w:val="18"/>
              </w:rPr>
            </w:pPr>
            <w:r>
              <w:rPr>
                <w:rFonts w:hint="eastAsia"/>
                <w:sz w:val="18"/>
                <w:szCs w:val="18"/>
              </w:rPr>
              <w:t>6</w:t>
            </w:r>
            <w:r>
              <w:rPr>
                <w:sz w:val="18"/>
                <w:szCs w:val="18"/>
              </w:rPr>
              <w:t>0</w:t>
            </w:r>
            <w:r>
              <w:rPr>
                <w:rFonts w:hint="eastAsia"/>
                <w:sz w:val="18"/>
                <w:szCs w:val="18"/>
              </w:rPr>
              <w:t>≤</w:t>
            </w:r>
            <w:r>
              <w:rPr>
                <w:rFonts w:hint="eastAsia"/>
                <w:i/>
                <w:iCs/>
                <w:sz w:val="18"/>
                <w:szCs w:val="18"/>
              </w:rPr>
              <w:t>T</w:t>
            </w:r>
            <w:r>
              <w:rPr>
                <w:rFonts w:hint="eastAsia"/>
                <w:sz w:val="18"/>
                <w:szCs w:val="18"/>
                <w:vertAlign w:val="subscript"/>
              </w:rPr>
              <w:t>24</w:t>
            </w:r>
            <w:r>
              <w:rPr>
                <w:sz w:val="18"/>
                <w:szCs w:val="18"/>
              </w:rPr>
              <w:t>&lt;</w:t>
            </w:r>
            <w:r>
              <w:rPr>
                <w:rFonts w:hint="eastAsia"/>
                <w:sz w:val="18"/>
                <w:szCs w:val="18"/>
              </w:rPr>
              <w:t>8</w:t>
            </w:r>
            <w:r>
              <w:rPr>
                <w:sz w:val="18"/>
                <w:szCs w:val="18"/>
              </w:rPr>
              <w:t>0</w:t>
            </w:r>
          </w:p>
        </w:tc>
        <w:tc>
          <w:tcPr>
            <w:tcW w:w="433" w:type="pct"/>
            <w:vAlign w:val="center"/>
          </w:tcPr>
          <w:p w14:paraId="69B5FE04">
            <w:pPr>
              <w:widowControl/>
              <w:jc w:val="center"/>
              <w:rPr>
                <w:sz w:val="18"/>
                <w:szCs w:val="18"/>
              </w:rPr>
            </w:pPr>
            <w:r>
              <w:rPr>
                <w:rFonts w:hint="eastAsia"/>
                <w:i/>
                <w:iCs/>
                <w:sz w:val="18"/>
                <w:szCs w:val="18"/>
              </w:rPr>
              <w:t>T</w:t>
            </w:r>
            <w:r>
              <w:rPr>
                <w:rFonts w:hint="eastAsia"/>
                <w:sz w:val="18"/>
                <w:szCs w:val="18"/>
                <w:vertAlign w:val="subscript"/>
              </w:rPr>
              <w:t>24</w:t>
            </w:r>
            <w:r>
              <w:rPr>
                <w:sz w:val="18"/>
                <w:szCs w:val="18"/>
              </w:rPr>
              <w:t>&lt;60</w:t>
            </w:r>
          </w:p>
        </w:tc>
        <w:tc>
          <w:tcPr>
            <w:tcW w:w="379" w:type="pct"/>
            <w:vAlign w:val="center"/>
          </w:tcPr>
          <w:p w14:paraId="05DEDEE9">
            <w:pPr>
              <w:widowControl/>
              <w:jc w:val="center"/>
              <w:rPr>
                <w:sz w:val="18"/>
                <w:szCs w:val="18"/>
              </w:rPr>
            </w:pPr>
            <w:r>
              <w:rPr>
                <w:rFonts w:hint="eastAsia"/>
                <w:sz w:val="18"/>
                <w:szCs w:val="18"/>
              </w:rPr>
              <w:t>函询反馈信息，实地调研等方式获取</w:t>
            </w:r>
          </w:p>
        </w:tc>
        <w:tc>
          <w:tcPr>
            <w:tcW w:w="372" w:type="pct"/>
            <w:vAlign w:val="center"/>
          </w:tcPr>
          <w:p w14:paraId="521A42FF">
            <w:pPr>
              <w:widowControl/>
              <w:jc w:val="center"/>
              <w:rPr>
                <w:sz w:val="18"/>
                <w:szCs w:val="18"/>
              </w:rPr>
            </w:pPr>
            <w:r>
              <w:rPr>
                <w:rFonts w:hint="eastAsia"/>
                <w:sz w:val="18"/>
                <w:szCs w:val="18"/>
              </w:rPr>
              <w:t>选评项</w:t>
            </w:r>
          </w:p>
        </w:tc>
      </w:tr>
    </w:tbl>
    <w:p w14:paraId="4E187D3B">
      <w:pPr>
        <w:pStyle w:val="196"/>
        <w:spacing w:before="156" w:after="156"/>
      </w:pPr>
      <w:r>
        <w:rPr>
          <w:rFonts w:hint="eastAsia"/>
        </w:rPr>
        <w:t>表A.1 乡村社区</w:t>
      </w:r>
      <w:r>
        <w:t>韧性</w:t>
      </w:r>
      <w:r>
        <w:rPr>
          <w:rFonts w:hint="eastAsia"/>
        </w:rPr>
        <w:t>评价</w:t>
      </w:r>
      <w:r>
        <w:t>指标体系</w:t>
      </w:r>
      <w:r>
        <w:rPr>
          <w:rFonts w:hint="eastAsia"/>
        </w:rPr>
        <w:t>与评分细则（续）</w:t>
      </w:r>
    </w:p>
    <w:tbl>
      <w:tblPr>
        <w:tblStyle w:val="41"/>
        <w:tblW w:w="455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630"/>
        <w:gridCol w:w="792"/>
        <w:gridCol w:w="944"/>
        <w:gridCol w:w="4607"/>
        <w:gridCol w:w="1199"/>
        <w:gridCol w:w="1199"/>
        <w:gridCol w:w="1199"/>
        <w:gridCol w:w="1199"/>
        <w:gridCol w:w="1050"/>
        <w:gridCol w:w="1030"/>
      </w:tblGrid>
      <w:tr w14:paraId="07AE0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trPr>
        <w:tc>
          <w:tcPr>
            <w:tcW w:w="227" w:type="pct"/>
            <w:vMerge w:val="restart"/>
            <w:vAlign w:val="center"/>
          </w:tcPr>
          <w:p w14:paraId="50FF9EB6">
            <w:pPr>
              <w:widowControl/>
              <w:jc w:val="center"/>
              <w:rPr>
                <w:rFonts w:hint="eastAsia" w:cs="宋体"/>
                <w:b/>
                <w:bCs/>
                <w:kern w:val="0"/>
                <w:sz w:val="18"/>
                <w:szCs w:val="18"/>
              </w:rPr>
            </w:pPr>
            <w:r>
              <w:rPr>
                <w:rFonts w:hint="eastAsia" w:cs="宋体"/>
                <w:b/>
                <w:bCs/>
                <w:kern w:val="0"/>
                <w:sz w:val="18"/>
                <w:szCs w:val="18"/>
              </w:rPr>
              <w:t>一级</w:t>
            </w:r>
          </w:p>
          <w:p w14:paraId="1C892D75">
            <w:pPr>
              <w:widowControl/>
              <w:jc w:val="center"/>
              <w:rPr>
                <w:rFonts w:cs="宋体"/>
                <w:kern w:val="0"/>
                <w:sz w:val="18"/>
                <w:szCs w:val="18"/>
              </w:rPr>
            </w:pPr>
            <w:r>
              <w:rPr>
                <w:rFonts w:hint="eastAsia" w:cs="宋体"/>
                <w:b/>
                <w:bCs/>
                <w:kern w:val="0"/>
                <w:sz w:val="18"/>
                <w:szCs w:val="18"/>
              </w:rPr>
              <w:t>指标</w:t>
            </w:r>
          </w:p>
        </w:tc>
        <w:tc>
          <w:tcPr>
            <w:tcW w:w="286" w:type="pct"/>
            <w:vMerge w:val="restart"/>
            <w:vAlign w:val="center"/>
          </w:tcPr>
          <w:p w14:paraId="55A19FFE">
            <w:pPr>
              <w:jc w:val="center"/>
              <w:rPr>
                <w:rFonts w:cs="宋体"/>
                <w:b/>
                <w:bCs/>
                <w:kern w:val="0"/>
                <w:sz w:val="18"/>
                <w:szCs w:val="18"/>
              </w:rPr>
            </w:pPr>
            <w:r>
              <w:rPr>
                <w:rFonts w:hint="eastAsia" w:cs="宋体"/>
                <w:b/>
                <w:bCs/>
                <w:kern w:val="0"/>
                <w:sz w:val="18"/>
                <w:szCs w:val="18"/>
              </w:rPr>
              <w:t>二级</w:t>
            </w:r>
          </w:p>
          <w:p w14:paraId="3483BFD8">
            <w:pPr>
              <w:widowControl/>
              <w:jc w:val="center"/>
              <w:rPr>
                <w:rFonts w:cs="宋体"/>
                <w:kern w:val="0"/>
                <w:sz w:val="18"/>
                <w:szCs w:val="18"/>
              </w:rPr>
            </w:pPr>
            <w:r>
              <w:rPr>
                <w:rFonts w:hint="eastAsia" w:cs="宋体"/>
                <w:b/>
                <w:bCs/>
                <w:kern w:val="0"/>
                <w:sz w:val="18"/>
                <w:szCs w:val="18"/>
              </w:rPr>
              <w:t>指标</w:t>
            </w:r>
          </w:p>
        </w:tc>
        <w:tc>
          <w:tcPr>
            <w:tcW w:w="341" w:type="pct"/>
            <w:vMerge w:val="restart"/>
            <w:vAlign w:val="center"/>
          </w:tcPr>
          <w:p w14:paraId="3D63A2E0">
            <w:pPr>
              <w:widowControl/>
              <w:jc w:val="center"/>
              <w:rPr>
                <w:sz w:val="18"/>
                <w:szCs w:val="18"/>
              </w:rPr>
            </w:pPr>
            <w:r>
              <w:rPr>
                <w:rFonts w:hint="eastAsia" w:cs="宋体"/>
                <w:b/>
                <w:bCs/>
                <w:kern w:val="0"/>
                <w:sz w:val="18"/>
                <w:szCs w:val="18"/>
              </w:rPr>
              <w:t>三级指标</w:t>
            </w:r>
          </w:p>
        </w:tc>
        <w:tc>
          <w:tcPr>
            <w:tcW w:w="1663" w:type="pct"/>
            <w:vMerge w:val="restart"/>
            <w:vAlign w:val="center"/>
          </w:tcPr>
          <w:p w14:paraId="326C4A4F">
            <w:pPr>
              <w:widowControl/>
              <w:jc w:val="center"/>
              <w:rPr>
                <w:sz w:val="18"/>
                <w:szCs w:val="18"/>
              </w:rPr>
            </w:pPr>
            <w:r>
              <w:rPr>
                <w:rFonts w:hint="eastAsia"/>
                <w:b/>
                <w:bCs/>
                <w:sz w:val="18"/>
                <w:szCs w:val="18"/>
              </w:rPr>
              <w:t>指标解释/计算公式</w:t>
            </w:r>
          </w:p>
        </w:tc>
        <w:tc>
          <w:tcPr>
            <w:tcW w:w="1732" w:type="pct"/>
            <w:gridSpan w:val="4"/>
            <w:vAlign w:val="center"/>
          </w:tcPr>
          <w:p w14:paraId="7F6B97DB">
            <w:pPr>
              <w:widowControl/>
              <w:jc w:val="center"/>
              <w:rPr>
                <w:sz w:val="18"/>
                <w:szCs w:val="18"/>
              </w:rPr>
            </w:pPr>
            <w:r>
              <w:rPr>
                <w:rFonts w:hint="eastAsia" w:cs="宋体"/>
                <w:b/>
                <w:bCs/>
                <w:kern w:val="0"/>
                <w:sz w:val="18"/>
                <w:szCs w:val="18"/>
              </w:rPr>
              <w:t>评分细则</w:t>
            </w:r>
          </w:p>
        </w:tc>
        <w:tc>
          <w:tcPr>
            <w:tcW w:w="379" w:type="pct"/>
            <w:vMerge w:val="restart"/>
            <w:vAlign w:val="center"/>
          </w:tcPr>
          <w:p w14:paraId="5DADA09F">
            <w:pPr>
              <w:widowControl/>
              <w:jc w:val="center"/>
              <w:rPr>
                <w:sz w:val="18"/>
                <w:szCs w:val="18"/>
              </w:rPr>
            </w:pPr>
            <w:r>
              <w:rPr>
                <w:rFonts w:hint="eastAsia"/>
                <w:b/>
                <w:bCs/>
                <w:sz w:val="18"/>
                <w:szCs w:val="18"/>
              </w:rPr>
              <w:t>数据来源</w:t>
            </w:r>
          </w:p>
        </w:tc>
        <w:tc>
          <w:tcPr>
            <w:tcW w:w="372" w:type="pct"/>
            <w:vMerge w:val="restart"/>
            <w:vAlign w:val="center"/>
          </w:tcPr>
          <w:p w14:paraId="68F7DB89">
            <w:pPr>
              <w:widowControl/>
              <w:jc w:val="center"/>
              <w:rPr>
                <w:sz w:val="18"/>
                <w:szCs w:val="18"/>
              </w:rPr>
            </w:pPr>
            <w:r>
              <w:rPr>
                <w:rFonts w:hint="eastAsia"/>
                <w:b/>
                <w:bCs/>
                <w:sz w:val="18"/>
                <w:szCs w:val="18"/>
              </w:rPr>
              <w:t>必评/选评</w:t>
            </w:r>
          </w:p>
        </w:tc>
      </w:tr>
      <w:tr w14:paraId="327EA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trPr>
        <w:tc>
          <w:tcPr>
            <w:tcW w:w="227" w:type="pct"/>
            <w:vMerge w:val="continue"/>
            <w:vAlign w:val="center"/>
          </w:tcPr>
          <w:p w14:paraId="3A3E9C74">
            <w:pPr>
              <w:widowControl/>
              <w:jc w:val="center"/>
              <w:rPr>
                <w:rFonts w:cs="宋体"/>
                <w:kern w:val="0"/>
                <w:sz w:val="18"/>
                <w:szCs w:val="18"/>
              </w:rPr>
            </w:pPr>
          </w:p>
        </w:tc>
        <w:tc>
          <w:tcPr>
            <w:tcW w:w="286" w:type="pct"/>
            <w:vMerge w:val="continue"/>
            <w:vAlign w:val="center"/>
          </w:tcPr>
          <w:p w14:paraId="0F04D553">
            <w:pPr>
              <w:widowControl/>
              <w:jc w:val="center"/>
              <w:rPr>
                <w:rFonts w:cs="宋体"/>
                <w:kern w:val="0"/>
                <w:sz w:val="18"/>
                <w:szCs w:val="18"/>
              </w:rPr>
            </w:pPr>
          </w:p>
        </w:tc>
        <w:tc>
          <w:tcPr>
            <w:tcW w:w="341" w:type="pct"/>
            <w:vMerge w:val="continue"/>
            <w:vAlign w:val="center"/>
          </w:tcPr>
          <w:p w14:paraId="47789A0F">
            <w:pPr>
              <w:widowControl/>
              <w:jc w:val="center"/>
              <w:rPr>
                <w:sz w:val="18"/>
                <w:szCs w:val="18"/>
              </w:rPr>
            </w:pPr>
          </w:p>
        </w:tc>
        <w:tc>
          <w:tcPr>
            <w:tcW w:w="1663" w:type="pct"/>
            <w:vMerge w:val="continue"/>
            <w:vAlign w:val="center"/>
          </w:tcPr>
          <w:p w14:paraId="78BB012B">
            <w:pPr>
              <w:widowControl/>
              <w:jc w:val="left"/>
              <w:rPr>
                <w:sz w:val="18"/>
                <w:szCs w:val="18"/>
              </w:rPr>
            </w:pPr>
          </w:p>
        </w:tc>
        <w:tc>
          <w:tcPr>
            <w:tcW w:w="433" w:type="pct"/>
            <w:vAlign w:val="center"/>
          </w:tcPr>
          <w:p w14:paraId="3928D904">
            <w:pPr>
              <w:widowControl/>
              <w:jc w:val="center"/>
              <w:rPr>
                <w:sz w:val="18"/>
                <w:szCs w:val="18"/>
              </w:rPr>
            </w:pPr>
            <w:r>
              <w:rPr>
                <w:rFonts w:hint="eastAsia"/>
                <w:b/>
                <w:bCs/>
                <w:sz w:val="18"/>
                <w:szCs w:val="18"/>
              </w:rPr>
              <w:t>A</w:t>
            </w:r>
          </w:p>
        </w:tc>
        <w:tc>
          <w:tcPr>
            <w:tcW w:w="433" w:type="pct"/>
            <w:vAlign w:val="center"/>
          </w:tcPr>
          <w:p w14:paraId="6F1A34CF">
            <w:pPr>
              <w:widowControl/>
              <w:jc w:val="center"/>
              <w:rPr>
                <w:sz w:val="18"/>
                <w:szCs w:val="18"/>
              </w:rPr>
            </w:pPr>
            <w:r>
              <w:rPr>
                <w:rFonts w:hint="eastAsia"/>
                <w:b/>
                <w:bCs/>
                <w:sz w:val="18"/>
                <w:szCs w:val="18"/>
              </w:rPr>
              <w:t>B</w:t>
            </w:r>
          </w:p>
        </w:tc>
        <w:tc>
          <w:tcPr>
            <w:tcW w:w="433" w:type="pct"/>
            <w:vAlign w:val="center"/>
          </w:tcPr>
          <w:p w14:paraId="5B68D88B">
            <w:pPr>
              <w:widowControl/>
              <w:jc w:val="center"/>
              <w:rPr>
                <w:sz w:val="18"/>
                <w:szCs w:val="18"/>
              </w:rPr>
            </w:pPr>
            <w:r>
              <w:rPr>
                <w:rFonts w:hint="eastAsia"/>
                <w:b/>
                <w:bCs/>
                <w:sz w:val="18"/>
                <w:szCs w:val="18"/>
              </w:rPr>
              <w:t>C</w:t>
            </w:r>
          </w:p>
        </w:tc>
        <w:tc>
          <w:tcPr>
            <w:tcW w:w="433" w:type="pct"/>
            <w:vAlign w:val="center"/>
          </w:tcPr>
          <w:p w14:paraId="60482356">
            <w:pPr>
              <w:widowControl/>
              <w:jc w:val="center"/>
              <w:rPr>
                <w:sz w:val="18"/>
                <w:szCs w:val="18"/>
              </w:rPr>
            </w:pPr>
            <w:r>
              <w:rPr>
                <w:rFonts w:hint="eastAsia"/>
                <w:b/>
                <w:bCs/>
                <w:sz w:val="18"/>
                <w:szCs w:val="18"/>
              </w:rPr>
              <w:t>D</w:t>
            </w:r>
          </w:p>
        </w:tc>
        <w:tc>
          <w:tcPr>
            <w:tcW w:w="379" w:type="pct"/>
            <w:vMerge w:val="continue"/>
            <w:vAlign w:val="center"/>
          </w:tcPr>
          <w:p w14:paraId="4A808816">
            <w:pPr>
              <w:widowControl/>
              <w:jc w:val="center"/>
              <w:rPr>
                <w:sz w:val="18"/>
                <w:szCs w:val="18"/>
              </w:rPr>
            </w:pPr>
          </w:p>
        </w:tc>
        <w:tc>
          <w:tcPr>
            <w:tcW w:w="372" w:type="pct"/>
            <w:vMerge w:val="continue"/>
            <w:vAlign w:val="center"/>
          </w:tcPr>
          <w:p w14:paraId="3FF198C5">
            <w:pPr>
              <w:widowControl/>
              <w:jc w:val="center"/>
              <w:rPr>
                <w:sz w:val="18"/>
                <w:szCs w:val="18"/>
              </w:rPr>
            </w:pPr>
          </w:p>
        </w:tc>
      </w:tr>
      <w:tr w14:paraId="0E708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trPr>
        <w:tc>
          <w:tcPr>
            <w:tcW w:w="227" w:type="pct"/>
            <w:vAlign w:val="center"/>
          </w:tcPr>
          <w:p w14:paraId="4E2C2DB4">
            <w:pPr>
              <w:widowControl/>
              <w:jc w:val="center"/>
              <w:rPr>
                <w:rFonts w:cs="宋体"/>
                <w:kern w:val="0"/>
                <w:sz w:val="18"/>
                <w:szCs w:val="18"/>
              </w:rPr>
            </w:pPr>
            <w:r>
              <w:rPr>
                <w:rFonts w:hint="eastAsia" w:cs="宋体"/>
                <w:kern w:val="0"/>
                <w:sz w:val="18"/>
                <w:szCs w:val="18"/>
              </w:rPr>
              <w:t>乡村管理韧性(</w:t>
            </w:r>
            <w:r>
              <w:rPr>
                <w:rFonts w:hint="eastAsia" w:cs="宋体"/>
                <w:i/>
                <w:iCs/>
                <w:kern w:val="0"/>
                <w:sz w:val="18"/>
                <w:szCs w:val="18"/>
              </w:rPr>
              <w:t>F</w:t>
            </w:r>
            <w:r>
              <w:rPr>
                <w:rFonts w:hint="eastAsia" w:cs="宋体"/>
                <w:kern w:val="0"/>
                <w:sz w:val="18"/>
                <w:szCs w:val="18"/>
                <w:vertAlign w:val="subscript"/>
              </w:rPr>
              <w:t>3</w:t>
            </w:r>
            <w:r>
              <w:rPr>
                <w:rFonts w:hint="eastAsia" w:cs="宋体"/>
                <w:kern w:val="0"/>
                <w:sz w:val="18"/>
                <w:szCs w:val="18"/>
              </w:rPr>
              <w:t>)</w:t>
            </w:r>
          </w:p>
        </w:tc>
        <w:tc>
          <w:tcPr>
            <w:tcW w:w="286" w:type="pct"/>
            <w:vAlign w:val="center"/>
          </w:tcPr>
          <w:p w14:paraId="1D2AFAB2">
            <w:pPr>
              <w:widowControl/>
              <w:jc w:val="center"/>
              <w:rPr>
                <w:rFonts w:cs="宋体"/>
                <w:kern w:val="0"/>
                <w:sz w:val="18"/>
                <w:szCs w:val="18"/>
              </w:rPr>
            </w:pPr>
            <w:r>
              <w:rPr>
                <w:rFonts w:hint="eastAsia" w:cs="宋体"/>
                <w:kern w:val="0"/>
                <w:sz w:val="18"/>
                <w:szCs w:val="18"/>
              </w:rPr>
              <w:t>应急预案与演练</w:t>
            </w:r>
          </w:p>
          <w:p w14:paraId="0FE231DA">
            <w:pPr>
              <w:widowControl/>
              <w:jc w:val="center"/>
              <w:rPr>
                <w:rFonts w:cs="宋体"/>
                <w:kern w:val="0"/>
                <w:sz w:val="18"/>
                <w:szCs w:val="18"/>
              </w:rPr>
            </w:pPr>
            <w:r>
              <w:rPr>
                <w:rFonts w:hint="eastAsia" w:cs="宋体"/>
                <w:kern w:val="0"/>
                <w:sz w:val="18"/>
                <w:szCs w:val="18"/>
              </w:rPr>
              <w:t>(</w:t>
            </w:r>
            <w:r>
              <w:rPr>
                <w:rFonts w:hint="eastAsia" w:cs="宋体"/>
                <w:i/>
                <w:iCs/>
                <w:kern w:val="0"/>
                <w:sz w:val="18"/>
                <w:szCs w:val="18"/>
              </w:rPr>
              <w:t>S</w:t>
            </w:r>
            <w:r>
              <w:rPr>
                <w:rFonts w:hint="eastAsia" w:cs="宋体"/>
                <w:kern w:val="0"/>
                <w:sz w:val="18"/>
                <w:szCs w:val="18"/>
                <w:vertAlign w:val="subscript"/>
              </w:rPr>
              <w:t>7</w:t>
            </w:r>
            <w:r>
              <w:rPr>
                <w:rFonts w:hint="eastAsia" w:cs="宋体"/>
                <w:kern w:val="0"/>
                <w:sz w:val="18"/>
                <w:szCs w:val="18"/>
              </w:rPr>
              <w:t>)</w:t>
            </w:r>
          </w:p>
        </w:tc>
        <w:tc>
          <w:tcPr>
            <w:tcW w:w="341" w:type="pct"/>
            <w:vAlign w:val="center"/>
          </w:tcPr>
          <w:p w14:paraId="739F3B67">
            <w:pPr>
              <w:widowControl/>
              <w:jc w:val="center"/>
              <w:rPr>
                <w:rFonts w:cs="宋体"/>
                <w:kern w:val="0"/>
                <w:sz w:val="18"/>
                <w:szCs w:val="18"/>
              </w:rPr>
            </w:pPr>
            <w:r>
              <w:rPr>
                <w:rFonts w:hint="eastAsia"/>
                <w:sz w:val="18"/>
                <w:szCs w:val="18"/>
              </w:rPr>
              <w:t>应急演练情况(</w:t>
            </w:r>
            <w:r>
              <w:rPr>
                <w:rFonts w:hint="eastAsia"/>
                <w:i/>
                <w:iCs/>
                <w:sz w:val="18"/>
                <w:szCs w:val="18"/>
              </w:rPr>
              <w:t>T</w:t>
            </w:r>
            <w:r>
              <w:rPr>
                <w:rFonts w:hint="eastAsia"/>
                <w:sz w:val="18"/>
                <w:szCs w:val="18"/>
                <w:vertAlign w:val="subscript"/>
              </w:rPr>
              <w:t>25</w:t>
            </w:r>
            <w:r>
              <w:rPr>
                <w:rFonts w:hint="eastAsia"/>
                <w:sz w:val="18"/>
                <w:szCs w:val="18"/>
              </w:rPr>
              <w:t>)</w:t>
            </w:r>
          </w:p>
        </w:tc>
        <w:tc>
          <w:tcPr>
            <w:tcW w:w="1663" w:type="pct"/>
            <w:tcMar>
              <w:left w:w="0" w:type="dxa"/>
              <w:right w:w="0" w:type="dxa"/>
            </w:tcMar>
            <w:vAlign w:val="center"/>
          </w:tcPr>
          <w:p w14:paraId="3EB6DC00">
            <w:pPr>
              <w:widowControl/>
              <w:jc w:val="left"/>
              <w:rPr>
                <w:sz w:val="18"/>
                <w:szCs w:val="18"/>
              </w:rPr>
            </w:pPr>
            <w:r>
              <w:rPr>
                <w:rFonts w:hint="eastAsia"/>
                <w:sz w:val="18"/>
                <w:szCs w:val="18"/>
              </w:rPr>
              <w:t>定期开展防汛、消防、森林火灾等应急演练，且：</w:t>
            </w:r>
          </w:p>
          <w:p w14:paraId="0822AFF7">
            <w:pPr>
              <w:widowControl/>
              <w:jc w:val="left"/>
              <w:rPr>
                <w:sz w:val="18"/>
                <w:szCs w:val="18"/>
              </w:rPr>
            </w:pPr>
            <w:r>
              <w:rPr>
                <w:rFonts w:hint="eastAsia"/>
                <w:sz w:val="18"/>
                <w:szCs w:val="18"/>
              </w:rPr>
              <w:t>①计划完成率达到100%；</w:t>
            </w:r>
          </w:p>
          <w:p w14:paraId="35C5408B">
            <w:pPr>
              <w:widowControl/>
              <w:jc w:val="left"/>
              <w:rPr>
                <w:sz w:val="18"/>
                <w:szCs w:val="18"/>
              </w:rPr>
            </w:pPr>
            <w:r>
              <w:rPr>
                <w:rFonts w:hint="eastAsia"/>
                <w:sz w:val="18"/>
                <w:szCs w:val="18"/>
              </w:rPr>
              <w:t>②应急演练村干部、救援队伍与志愿者参与度达到100%；</w:t>
            </w:r>
          </w:p>
          <w:p w14:paraId="6B49D59B">
            <w:pPr>
              <w:widowControl/>
              <w:jc w:val="left"/>
              <w:rPr>
                <w:rFonts w:cs="宋体"/>
                <w:kern w:val="0"/>
                <w:sz w:val="18"/>
                <w:szCs w:val="18"/>
              </w:rPr>
            </w:pPr>
            <w:r>
              <w:rPr>
                <w:rFonts w:hint="eastAsia"/>
                <w:sz w:val="18"/>
                <w:szCs w:val="18"/>
              </w:rPr>
              <w:t>③村民知晓率达到</w:t>
            </w:r>
            <w:r>
              <w:rPr>
                <w:sz w:val="18"/>
                <w:szCs w:val="18"/>
              </w:rPr>
              <w:t>50%</w:t>
            </w:r>
            <w:r>
              <w:rPr>
                <w:rFonts w:hint="eastAsia"/>
                <w:sz w:val="18"/>
                <w:szCs w:val="18"/>
              </w:rPr>
              <w:t>以上</w:t>
            </w:r>
          </w:p>
        </w:tc>
        <w:tc>
          <w:tcPr>
            <w:tcW w:w="433" w:type="pct"/>
            <w:vAlign w:val="center"/>
          </w:tcPr>
          <w:p w14:paraId="0A949598">
            <w:pPr>
              <w:widowControl/>
              <w:jc w:val="center"/>
              <w:rPr>
                <w:kern w:val="0"/>
                <w:sz w:val="18"/>
                <w:szCs w:val="18"/>
              </w:rPr>
            </w:pPr>
            <w:r>
              <w:rPr>
                <w:rFonts w:hint="eastAsia"/>
                <w:sz w:val="18"/>
                <w:szCs w:val="18"/>
              </w:rPr>
              <w:t>满足全部要求</w:t>
            </w:r>
          </w:p>
        </w:tc>
        <w:tc>
          <w:tcPr>
            <w:tcW w:w="433" w:type="pct"/>
            <w:vAlign w:val="center"/>
          </w:tcPr>
          <w:p w14:paraId="013BAC7C">
            <w:pPr>
              <w:widowControl/>
              <w:jc w:val="center"/>
              <w:rPr>
                <w:kern w:val="0"/>
                <w:sz w:val="18"/>
                <w:szCs w:val="18"/>
              </w:rPr>
            </w:pPr>
            <w:r>
              <w:rPr>
                <w:rFonts w:hint="eastAsia"/>
                <w:sz w:val="18"/>
                <w:szCs w:val="18"/>
              </w:rPr>
              <w:t>不满足要求中的1项</w:t>
            </w:r>
          </w:p>
        </w:tc>
        <w:tc>
          <w:tcPr>
            <w:tcW w:w="433" w:type="pct"/>
            <w:vAlign w:val="center"/>
          </w:tcPr>
          <w:p w14:paraId="6954B05D">
            <w:pPr>
              <w:widowControl/>
              <w:jc w:val="center"/>
              <w:rPr>
                <w:kern w:val="0"/>
                <w:sz w:val="18"/>
                <w:szCs w:val="18"/>
              </w:rPr>
            </w:pPr>
            <w:r>
              <w:rPr>
                <w:rFonts w:hint="eastAsia"/>
                <w:sz w:val="18"/>
                <w:szCs w:val="18"/>
              </w:rPr>
              <w:t>不满足要求中的2项</w:t>
            </w:r>
          </w:p>
        </w:tc>
        <w:tc>
          <w:tcPr>
            <w:tcW w:w="433" w:type="pct"/>
            <w:vAlign w:val="center"/>
          </w:tcPr>
          <w:p w14:paraId="70FEDD24">
            <w:pPr>
              <w:widowControl/>
              <w:jc w:val="center"/>
              <w:rPr>
                <w:kern w:val="0"/>
                <w:sz w:val="18"/>
                <w:szCs w:val="18"/>
              </w:rPr>
            </w:pPr>
            <w:r>
              <w:rPr>
                <w:rFonts w:hint="eastAsia"/>
                <w:sz w:val="18"/>
                <w:szCs w:val="18"/>
              </w:rPr>
              <w:t>不满足所有要求</w:t>
            </w:r>
          </w:p>
        </w:tc>
        <w:tc>
          <w:tcPr>
            <w:tcW w:w="379" w:type="pct"/>
            <w:vAlign w:val="center"/>
          </w:tcPr>
          <w:p w14:paraId="7C768EF5">
            <w:pPr>
              <w:widowControl/>
              <w:jc w:val="center"/>
              <w:rPr>
                <w:rFonts w:cs="宋体"/>
                <w:kern w:val="0"/>
                <w:sz w:val="18"/>
                <w:szCs w:val="18"/>
              </w:rPr>
            </w:pPr>
            <w:r>
              <w:rPr>
                <w:rFonts w:hint="eastAsia"/>
                <w:sz w:val="18"/>
                <w:szCs w:val="18"/>
              </w:rPr>
              <w:t>函询反馈信息，实地调研等方式获取</w:t>
            </w:r>
          </w:p>
        </w:tc>
        <w:tc>
          <w:tcPr>
            <w:tcW w:w="372" w:type="pct"/>
            <w:vAlign w:val="center"/>
          </w:tcPr>
          <w:p w14:paraId="6B5747F5">
            <w:pPr>
              <w:widowControl/>
              <w:jc w:val="center"/>
              <w:rPr>
                <w:sz w:val="18"/>
                <w:szCs w:val="18"/>
              </w:rPr>
            </w:pPr>
            <w:r>
              <w:rPr>
                <w:rFonts w:hint="eastAsia"/>
                <w:sz w:val="18"/>
                <w:szCs w:val="18"/>
              </w:rPr>
              <w:t>选评项</w:t>
            </w:r>
          </w:p>
        </w:tc>
      </w:tr>
      <w:tr w14:paraId="6348F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trPr>
        <w:tc>
          <w:tcPr>
            <w:tcW w:w="227" w:type="pct"/>
            <w:vMerge w:val="restart"/>
            <w:vAlign w:val="center"/>
          </w:tcPr>
          <w:p w14:paraId="0DAD3817">
            <w:pPr>
              <w:widowControl/>
              <w:jc w:val="center"/>
              <w:rPr>
                <w:rFonts w:cs="宋体"/>
                <w:kern w:val="0"/>
                <w:sz w:val="18"/>
                <w:szCs w:val="18"/>
              </w:rPr>
            </w:pPr>
            <w:r>
              <w:rPr>
                <w:rFonts w:hint="eastAsia" w:cs="宋体"/>
                <w:kern w:val="0"/>
                <w:sz w:val="18"/>
                <w:szCs w:val="18"/>
              </w:rPr>
              <w:t>乡村社会韧性(</w:t>
            </w:r>
            <w:r>
              <w:rPr>
                <w:rFonts w:hint="eastAsia" w:cs="宋体"/>
                <w:i/>
                <w:iCs/>
                <w:kern w:val="0"/>
                <w:sz w:val="18"/>
                <w:szCs w:val="18"/>
              </w:rPr>
              <w:t>F</w:t>
            </w:r>
            <w:r>
              <w:rPr>
                <w:rFonts w:hint="eastAsia" w:cs="宋体"/>
                <w:kern w:val="0"/>
                <w:sz w:val="18"/>
                <w:szCs w:val="18"/>
                <w:vertAlign w:val="subscript"/>
              </w:rPr>
              <w:t>4</w:t>
            </w:r>
            <w:r>
              <w:rPr>
                <w:rFonts w:hint="eastAsia" w:cs="宋体"/>
                <w:kern w:val="0"/>
                <w:sz w:val="18"/>
                <w:szCs w:val="18"/>
              </w:rPr>
              <w:t>)</w:t>
            </w:r>
          </w:p>
        </w:tc>
        <w:tc>
          <w:tcPr>
            <w:tcW w:w="286" w:type="pct"/>
            <w:vMerge w:val="restart"/>
            <w:vAlign w:val="center"/>
          </w:tcPr>
          <w:p w14:paraId="494D8134">
            <w:pPr>
              <w:widowControl/>
              <w:jc w:val="center"/>
              <w:rPr>
                <w:rFonts w:cs="宋体"/>
                <w:kern w:val="0"/>
                <w:sz w:val="18"/>
                <w:szCs w:val="18"/>
              </w:rPr>
            </w:pPr>
            <w:r>
              <w:rPr>
                <w:rFonts w:hint="eastAsia" w:cs="宋体"/>
                <w:kern w:val="0"/>
                <w:sz w:val="18"/>
                <w:szCs w:val="18"/>
              </w:rPr>
              <w:t>自救互助能力(</w:t>
            </w:r>
            <w:r>
              <w:rPr>
                <w:rFonts w:hint="eastAsia" w:cs="宋体"/>
                <w:i/>
                <w:iCs/>
                <w:kern w:val="0"/>
                <w:sz w:val="18"/>
                <w:szCs w:val="18"/>
              </w:rPr>
              <w:t>S</w:t>
            </w:r>
            <w:r>
              <w:rPr>
                <w:rFonts w:hint="eastAsia" w:cs="宋体"/>
                <w:kern w:val="0"/>
                <w:sz w:val="18"/>
                <w:szCs w:val="18"/>
                <w:vertAlign w:val="subscript"/>
              </w:rPr>
              <w:t>8</w:t>
            </w:r>
            <w:r>
              <w:rPr>
                <w:rFonts w:hint="eastAsia" w:cs="宋体"/>
                <w:kern w:val="0"/>
                <w:sz w:val="18"/>
                <w:szCs w:val="18"/>
              </w:rPr>
              <w:t>)</w:t>
            </w:r>
          </w:p>
        </w:tc>
        <w:tc>
          <w:tcPr>
            <w:tcW w:w="341" w:type="pct"/>
            <w:vAlign w:val="center"/>
          </w:tcPr>
          <w:p w14:paraId="3D62803B">
            <w:pPr>
              <w:widowControl/>
              <w:jc w:val="center"/>
              <w:rPr>
                <w:rFonts w:cs="宋体"/>
                <w:kern w:val="0"/>
                <w:sz w:val="18"/>
                <w:szCs w:val="18"/>
              </w:rPr>
            </w:pPr>
            <w:r>
              <w:rPr>
                <w:rFonts w:hint="eastAsia"/>
                <w:sz w:val="18"/>
                <w:szCs w:val="18"/>
              </w:rPr>
              <w:t>弱势人口比例(</w:t>
            </w:r>
            <w:r>
              <w:rPr>
                <w:rFonts w:hint="eastAsia"/>
                <w:i/>
                <w:iCs/>
                <w:sz w:val="18"/>
                <w:szCs w:val="18"/>
              </w:rPr>
              <w:t>T</w:t>
            </w:r>
            <w:r>
              <w:rPr>
                <w:rFonts w:hint="eastAsia"/>
                <w:sz w:val="18"/>
                <w:szCs w:val="18"/>
                <w:vertAlign w:val="subscript"/>
              </w:rPr>
              <w:t>26</w:t>
            </w:r>
            <w:r>
              <w:rPr>
                <w:rFonts w:hint="eastAsia"/>
                <w:sz w:val="18"/>
                <w:szCs w:val="18"/>
              </w:rPr>
              <w:t>)</w:t>
            </w:r>
          </w:p>
        </w:tc>
        <w:tc>
          <w:tcPr>
            <w:tcW w:w="1663" w:type="pct"/>
            <w:tcMar>
              <w:left w:w="0" w:type="dxa"/>
              <w:right w:w="0" w:type="dxa"/>
            </w:tcMar>
            <w:vAlign w:val="center"/>
          </w:tcPr>
          <w:p w14:paraId="06DE3732">
            <w:pPr>
              <w:widowControl/>
              <w:jc w:val="left"/>
              <w:rPr>
                <w:sz w:val="18"/>
                <w:szCs w:val="18"/>
              </w:rPr>
            </w:pPr>
            <w:r>
              <w:rPr>
                <w:rFonts w:hint="eastAsia"/>
                <w:sz w:val="18"/>
                <w:szCs w:val="18"/>
              </w:rPr>
              <w:t>0-14岁青少年、65岁及以上老人、残疾人等</w:t>
            </w:r>
            <w:r>
              <w:rPr>
                <w:rFonts w:hint="eastAsia"/>
                <w:sz w:val="18"/>
                <w:szCs w:val="18"/>
                <w:highlight w:val="none"/>
              </w:rPr>
              <w:t>弱势人群</w:t>
            </w:r>
            <w:r>
              <w:rPr>
                <w:rFonts w:hint="eastAsia"/>
                <w:sz w:val="18"/>
                <w:szCs w:val="18"/>
              </w:rPr>
              <w:t>人数占常住人口数的百分比</w:t>
            </w:r>
          </w:p>
          <w:p w14:paraId="15F831E3">
            <w:pPr>
              <w:widowControl/>
              <w:jc w:val="left"/>
              <w:rPr>
                <w:rFonts w:cs="宋体"/>
                <w:kern w:val="0"/>
                <w:sz w:val="18"/>
                <w:szCs w:val="18"/>
              </w:rPr>
            </w:pPr>
            <m:oMathPara>
              <m:oMath>
                <m:sSub>
                  <m:sSubPr>
                    <m:ctrlPr>
                      <w:rPr>
                        <w:rFonts w:ascii="Cambria Math" w:hAnsi="Cambria Math"/>
                        <w:sz w:val="18"/>
                        <w:szCs w:val="18"/>
                      </w:rPr>
                    </m:ctrlPr>
                  </m:sSubPr>
                  <m:e>
                    <m:r>
                      <m:rPr/>
                      <w:rPr>
                        <w:rFonts w:ascii="Cambria Math" w:hAnsi="Cambria Math"/>
                        <w:sz w:val="18"/>
                        <w:szCs w:val="18"/>
                      </w:rPr>
                      <m:t>T</m:t>
                    </m:r>
                    <m:ctrlPr>
                      <w:rPr>
                        <w:rFonts w:ascii="Cambria Math" w:hAnsi="Cambria Math"/>
                        <w:sz w:val="18"/>
                        <w:szCs w:val="18"/>
                      </w:rPr>
                    </m:ctrlPr>
                  </m:e>
                  <m:sub>
                    <m:r>
                      <m:rPr/>
                      <w:rPr>
                        <w:rFonts w:ascii="Cambria Math" w:hAnsi="Cambria Math"/>
                        <w:sz w:val="18"/>
                        <w:szCs w:val="18"/>
                      </w:rPr>
                      <m:t>26</m:t>
                    </m:r>
                    <m:ctrlPr>
                      <w:rPr>
                        <w:rFonts w:ascii="Cambria Math" w:hAnsi="Cambria Math"/>
                        <w:sz w:val="18"/>
                        <w:szCs w:val="18"/>
                      </w:rPr>
                    </m:ctrlPr>
                  </m:sub>
                </m:sSub>
                <m:r>
                  <m:rPr/>
                  <w:rPr>
                    <w:rFonts w:ascii="Cambria Math" w:hAnsi="Cambria Math"/>
                    <w:sz w:val="18"/>
                    <w:szCs w:val="18"/>
                  </w:rPr>
                  <m:t>=</m:t>
                </m:r>
                <m:f>
                  <m:fPr>
                    <m:ctrlPr>
                      <w:rPr>
                        <w:rFonts w:ascii="Cambria Math" w:hAnsi="Cambria Math"/>
                        <w:sz w:val="18"/>
                        <w:szCs w:val="18"/>
                      </w:rPr>
                    </m:ctrlPr>
                  </m:fPr>
                  <m:num>
                    <m:r>
                      <m:rPr>
                        <m:nor/>
                        <m:sty m:val="p"/>
                      </m:rPr>
                      <w:rPr>
                        <w:rFonts w:hAnsi="宋体"/>
                        <w:b w:val="0"/>
                        <w:i w:val="0"/>
                        <w:sz w:val="18"/>
                        <w:szCs w:val="18"/>
                      </w:rPr>
                      <m:t>评价区域内</m:t>
                    </m:r>
                    <m:r>
                      <m:rPr>
                        <m:nor/>
                        <m:sty m:val="p"/>
                      </m:rPr>
                      <w:rPr>
                        <w:rFonts w:hint="eastAsia" w:hAnsi="宋体"/>
                        <w:b w:val="0"/>
                        <w:i w:val="0"/>
                        <w:sz w:val="18"/>
                        <w:szCs w:val="18"/>
                      </w:rPr>
                      <m:t>弱势</m:t>
                    </m:r>
                    <m:r>
                      <m:rPr>
                        <m:nor/>
                        <m:sty m:val="p"/>
                      </m:rPr>
                      <w:rPr>
                        <w:rFonts w:hAnsi="宋体"/>
                        <w:b w:val="0"/>
                        <w:i w:val="0"/>
                        <w:sz w:val="18"/>
                        <w:szCs w:val="18"/>
                      </w:rPr>
                      <m:t>人群人数</m:t>
                    </m:r>
                    <m:ctrlPr>
                      <w:rPr>
                        <w:rFonts w:ascii="Cambria Math" w:hAnsi="Cambria Math"/>
                        <w:i/>
                        <w:sz w:val="18"/>
                        <w:szCs w:val="18"/>
                      </w:rPr>
                    </m:ctrlPr>
                  </m:num>
                  <m:den>
                    <m:r>
                      <m:rPr>
                        <m:nor/>
                        <m:sty m:val="p"/>
                      </m:rPr>
                      <w:rPr>
                        <w:rFonts w:hAnsi="宋体"/>
                        <w:b w:val="0"/>
                        <w:i w:val="0"/>
                        <w:sz w:val="18"/>
                        <w:szCs w:val="18"/>
                      </w:rPr>
                      <m:t>常住人口</m:t>
                    </m:r>
                    <m:r>
                      <m:rPr>
                        <m:nor/>
                        <m:sty m:val="p"/>
                      </m:rPr>
                      <w:rPr>
                        <w:rFonts w:hint="eastAsia" w:ascii="Cambria Math" w:hAnsi="宋体"/>
                        <w:b w:val="0"/>
                        <w:i w:val="0"/>
                        <w:sz w:val="18"/>
                        <w:szCs w:val="18"/>
                      </w:rPr>
                      <m:t>总</m:t>
                    </m:r>
                    <m:r>
                      <m:rPr>
                        <m:nor/>
                        <m:sty m:val="p"/>
                      </m:rPr>
                      <w:rPr>
                        <w:rFonts w:hAnsi="宋体"/>
                        <w:b w:val="0"/>
                        <w:i w:val="0"/>
                        <w:sz w:val="18"/>
                        <w:szCs w:val="18"/>
                      </w:rPr>
                      <m:t>数</m:t>
                    </m:r>
                    <m:ctrlPr>
                      <w:rPr>
                        <w:rFonts w:ascii="Cambria Math" w:hAnsi="Cambria Math"/>
                        <w:i/>
                        <w:sz w:val="18"/>
                        <w:szCs w:val="18"/>
                      </w:rPr>
                    </m:ctrlPr>
                  </m:den>
                </m:f>
                <m:r>
                  <m:rPr>
                    <m:sty m:val="p"/>
                  </m:rPr>
                  <w:rPr>
                    <w:rFonts w:hint="eastAsia" w:ascii="Cambria Math" w:hAnsi="Cambria Math"/>
                    <w:sz w:val="18"/>
                    <w:szCs w:val="18"/>
                  </w:rPr>
                  <m:t>×</m:t>
                </m:r>
                <m:r>
                  <m:rPr/>
                  <w:rPr>
                    <w:rFonts w:ascii="Cambria Math" w:hAnsi="Cambria Math"/>
                    <w:sz w:val="18"/>
                    <w:szCs w:val="18"/>
                  </w:rPr>
                  <m:t>100%</m:t>
                </m:r>
              </m:oMath>
            </m:oMathPara>
          </w:p>
        </w:tc>
        <w:tc>
          <w:tcPr>
            <w:tcW w:w="433" w:type="pct"/>
            <w:noWrap/>
            <w:vAlign w:val="center"/>
          </w:tcPr>
          <w:p w14:paraId="6D9E9832">
            <w:pPr>
              <w:widowControl/>
              <w:jc w:val="center"/>
              <w:rPr>
                <w:kern w:val="0"/>
                <w:sz w:val="18"/>
                <w:szCs w:val="18"/>
              </w:rPr>
            </w:pPr>
            <w:r>
              <w:rPr>
                <w:rFonts w:hint="eastAsia"/>
                <w:i/>
                <w:iCs/>
                <w:sz w:val="18"/>
                <w:szCs w:val="18"/>
              </w:rPr>
              <w:t>T</w:t>
            </w:r>
            <w:r>
              <w:rPr>
                <w:rFonts w:hint="eastAsia"/>
                <w:sz w:val="18"/>
                <w:szCs w:val="18"/>
                <w:vertAlign w:val="subscript"/>
              </w:rPr>
              <w:t>26</w:t>
            </w:r>
            <w:r>
              <w:rPr>
                <w:rFonts w:hint="eastAsia"/>
                <w:sz w:val="18"/>
                <w:szCs w:val="18"/>
              </w:rPr>
              <w:t>≤</w:t>
            </w:r>
            <w:r>
              <w:rPr>
                <w:sz w:val="18"/>
                <w:szCs w:val="18"/>
              </w:rPr>
              <w:t>30</w:t>
            </w:r>
          </w:p>
        </w:tc>
        <w:tc>
          <w:tcPr>
            <w:tcW w:w="433" w:type="pct"/>
            <w:noWrap/>
            <w:vAlign w:val="center"/>
          </w:tcPr>
          <w:p w14:paraId="7841A1FC">
            <w:pPr>
              <w:widowControl/>
              <w:jc w:val="center"/>
              <w:rPr>
                <w:kern w:val="0"/>
                <w:sz w:val="18"/>
                <w:szCs w:val="18"/>
              </w:rPr>
            </w:pPr>
            <w:r>
              <w:rPr>
                <w:sz w:val="18"/>
                <w:szCs w:val="18"/>
              </w:rPr>
              <w:t>30&lt;</w:t>
            </w:r>
            <w:r>
              <w:rPr>
                <w:rFonts w:hint="eastAsia"/>
                <w:i/>
                <w:iCs/>
                <w:sz w:val="18"/>
                <w:szCs w:val="18"/>
              </w:rPr>
              <w:t>T</w:t>
            </w:r>
            <w:r>
              <w:rPr>
                <w:rFonts w:hint="eastAsia"/>
                <w:sz w:val="18"/>
                <w:szCs w:val="18"/>
                <w:vertAlign w:val="subscript"/>
              </w:rPr>
              <w:t>26</w:t>
            </w:r>
            <w:r>
              <w:rPr>
                <w:rFonts w:hint="eastAsia"/>
                <w:sz w:val="18"/>
                <w:szCs w:val="18"/>
              </w:rPr>
              <w:t>≤</w:t>
            </w:r>
            <w:r>
              <w:rPr>
                <w:sz w:val="18"/>
                <w:szCs w:val="18"/>
              </w:rPr>
              <w:t>40</w:t>
            </w:r>
          </w:p>
        </w:tc>
        <w:tc>
          <w:tcPr>
            <w:tcW w:w="433" w:type="pct"/>
            <w:noWrap/>
            <w:vAlign w:val="center"/>
          </w:tcPr>
          <w:p w14:paraId="08F02913">
            <w:pPr>
              <w:widowControl/>
              <w:jc w:val="center"/>
              <w:rPr>
                <w:kern w:val="0"/>
                <w:sz w:val="18"/>
                <w:szCs w:val="18"/>
              </w:rPr>
            </w:pPr>
            <w:r>
              <w:rPr>
                <w:sz w:val="18"/>
                <w:szCs w:val="18"/>
              </w:rPr>
              <w:t>40&lt;</w:t>
            </w:r>
            <w:r>
              <w:rPr>
                <w:rFonts w:hint="eastAsia"/>
                <w:i/>
                <w:iCs/>
                <w:sz w:val="18"/>
                <w:szCs w:val="18"/>
              </w:rPr>
              <w:t>T</w:t>
            </w:r>
            <w:r>
              <w:rPr>
                <w:rFonts w:hint="eastAsia"/>
                <w:sz w:val="18"/>
                <w:szCs w:val="18"/>
                <w:vertAlign w:val="subscript"/>
              </w:rPr>
              <w:t>26</w:t>
            </w:r>
            <w:r>
              <w:rPr>
                <w:rFonts w:hint="eastAsia"/>
                <w:sz w:val="18"/>
                <w:szCs w:val="18"/>
              </w:rPr>
              <w:t>≤</w:t>
            </w:r>
            <w:r>
              <w:rPr>
                <w:sz w:val="18"/>
                <w:szCs w:val="18"/>
              </w:rPr>
              <w:t>50</w:t>
            </w:r>
          </w:p>
        </w:tc>
        <w:tc>
          <w:tcPr>
            <w:tcW w:w="433" w:type="pct"/>
            <w:noWrap/>
            <w:vAlign w:val="center"/>
          </w:tcPr>
          <w:p w14:paraId="0064805E">
            <w:pPr>
              <w:widowControl/>
              <w:jc w:val="center"/>
              <w:rPr>
                <w:kern w:val="0"/>
                <w:sz w:val="18"/>
                <w:szCs w:val="18"/>
              </w:rPr>
            </w:pPr>
            <w:r>
              <w:rPr>
                <w:rFonts w:hint="eastAsia"/>
                <w:i/>
                <w:iCs/>
                <w:sz w:val="18"/>
                <w:szCs w:val="18"/>
              </w:rPr>
              <w:t>T</w:t>
            </w:r>
            <w:r>
              <w:rPr>
                <w:rFonts w:hint="eastAsia"/>
                <w:sz w:val="18"/>
                <w:szCs w:val="18"/>
                <w:vertAlign w:val="subscript"/>
              </w:rPr>
              <w:t>26</w:t>
            </w:r>
            <w:r>
              <w:rPr>
                <w:rFonts w:hint="eastAsia"/>
                <w:sz w:val="18"/>
                <w:szCs w:val="18"/>
              </w:rPr>
              <w:t>&gt;</w:t>
            </w:r>
            <w:r>
              <w:rPr>
                <w:sz w:val="18"/>
                <w:szCs w:val="18"/>
              </w:rPr>
              <w:t>50</w:t>
            </w:r>
          </w:p>
        </w:tc>
        <w:tc>
          <w:tcPr>
            <w:tcW w:w="379" w:type="pct"/>
            <w:vAlign w:val="center"/>
          </w:tcPr>
          <w:p w14:paraId="2A9D4E0C">
            <w:pPr>
              <w:widowControl/>
              <w:jc w:val="center"/>
              <w:rPr>
                <w:rFonts w:cs="宋体"/>
                <w:kern w:val="0"/>
                <w:sz w:val="18"/>
                <w:szCs w:val="18"/>
              </w:rPr>
            </w:pPr>
            <w:r>
              <w:rPr>
                <w:rFonts w:hint="eastAsia"/>
                <w:sz w:val="18"/>
                <w:szCs w:val="18"/>
              </w:rPr>
              <w:t>函询反馈信息，实地调研等方式获取</w:t>
            </w:r>
          </w:p>
        </w:tc>
        <w:tc>
          <w:tcPr>
            <w:tcW w:w="372" w:type="pct"/>
            <w:vAlign w:val="center"/>
          </w:tcPr>
          <w:p w14:paraId="6FC7E92A">
            <w:pPr>
              <w:widowControl/>
              <w:jc w:val="center"/>
              <w:rPr>
                <w:sz w:val="18"/>
                <w:szCs w:val="18"/>
              </w:rPr>
            </w:pPr>
            <w:r>
              <w:rPr>
                <w:rFonts w:hint="eastAsia"/>
                <w:sz w:val="18"/>
                <w:szCs w:val="18"/>
              </w:rPr>
              <w:t>必评项</w:t>
            </w:r>
          </w:p>
        </w:tc>
      </w:tr>
      <w:tr w14:paraId="30284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trPr>
        <w:tc>
          <w:tcPr>
            <w:tcW w:w="227" w:type="pct"/>
            <w:vMerge w:val="continue"/>
            <w:vAlign w:val="center"/>
          </w:tcPr>
          <w:p w14:paraId="00630EDD">
            <w:pPr>
              <w:widowControl/>
              <w:jc w:val="center"/>
              <w:rPr>
                <w:rFonts w:cs="宋体"/>
                <w:kern w:val="0"/>
                <w:sz w:val="18"/>
                <w:szCs w:val="18"/>
              </w:rPr>
            </w:pPr>
          </w:p>
        </w:tc>
        <w:tc>
          <w:tcPr>
            <w:tcW w:w="286" w:type="pct"/>
            <w:vMerge w:val="continue"/>
            <w:vAlign w:val="center"/>
          </w:tcPr>
          <w:p w14:paraId="733DD819">
            <w:pPr>
              <w:widowControl/>
              <w:jc w:val="center"/>
              <w:rPr>
                <w:rFonts w:cs="宋体"/>
                <w:kern w:val="0"/>
                <w:sz w:val="18"/>
                <w:szCs w:val="18"/>
              </w:rPr>
            </w:pPr>
          </w:p>
        </w:tc>
        <w:tc>
          <w:tcPr>
            <w:tcW w:w="341" w:type="pct"/>
            <w:vAlign w:val="center"/>
          </w:tcPr>
          <w:p w14:paraId="2698308B">
            <w:pPr>
              <w:widowControl/>
              <w:jc w:val="center"/>
              <w:rPr>
                <w:rFonts w:cs="宋体"/>
                <w:kern w:val="0"/>
                <w:sz w:val="18"/>
                <w:szCs w:val="18"/>
              </w:rPr>
            </w:pPr>
            <w:r>
              <w:rPr>
                <w:rFonts w:hint="eastAsia"/>
                <w:sz w:val="18"/>
                <w:szCs w:val="18"/>
              </w:rPr>
              <w:t>村民急救、避险知识掌握率(</w:t>
            </w:r>
            <w:r>
              <w:rPr>
                <w:rFonts w:hint="eastAsia"/>
                <w:i/>
                <w:iCs/>
                <w:sz w:val="18"/>
                <w:szCs w:val="18"/>
              </w:rPr>
              <w:t>T</w:t>
            </w:r>
            <w:r>
              <w:rPr>
                <w:rFonts w:hint="eastAsia"/>
                <w:sz w:val="18"/>
                <w:szCs w:val="18"/>
                <w:vertAlign w:val="subscript"/>
              </w:rPr>
              <w:t>27</w:t>
            </w:r>
            <w:r>
              <w:rPr>
                <w:rFonts w:hint="eastAsia"/>
                <w:sz w:val="18"/>
                <w:szCs w:val="18"/>
              </w:rPr>
              <w:t>)</w:t>
            </w:r>
          </w:p>
        </w:tc>
        <w:tc>
          <w:tcPr>
            <w:tcW w:w="1663" w:type="pct"/>
            <w:tcMar>
              <w:left w:w="0" w:type="dxa"/>
              <w:right w:w="0" w:type="dxa"/>
            </w:tcMar>
            <w:vAlign w:val="center"/>
          </w:tcPr>
          <w:p w14:paraId="378B174B">
            <w:pPr>
              <w:widowControl/>
              <w:jc w:val="left"/>
              <w:rPr>
                <w:rFonts w:cs="宋体"/>
                <w:kern w:val="0"/>
                <w:sz w:val="18"/>
                <w:szCs w:val="18"/>
              </w:rPr>
            </w:pPr>
            <m:oMathPara>
              <m:oMath>
                <m:sSub>
                  <m:sSubPr>
                    <m:ctrlPr>
                      <w:rPr>
                        <w:rFonts w:ascii="Cambria Math" w:hAnsi="Cambria Math"/>
                        <w:i/>
                        <w:sz w:val="18"/>
                        <w:szCs w:val="18"/>
                      </w:rPr>
                    </m:ctrlPr>
                  </m:sSubPr>
                  <m:e>
                    <m:r>
                      <m:rPr/>
                      <w:rPr>
                        <w:rFonts w:hint="eastAsia" w:ascii="Cambria Math" w:hAnsi="Cambria Math"/>
                        <w:sz w:val="18"/>
                        <w:szCs w:val="18"/>
                      </w:rPr>
                      <m:t>T</m:t>
                    </m:r>
                    <m:ctrlPr>
                      <w:rPr>
                        <w:rFonts w:ascii="Cambria Math" w:hAnsi="Cambria Math"/>
                        <w:i/>
                        <w:sz w:val="18"/>
                        <w:szCs w:val="18"/>
                      </w:rPr>
                    </m:ctrlPr>
                  </m:e>
                  <m:sub>
                    <m:r>
                      <m:rPr/>
                      <w:rPr>
                        <w:rFonts w:ascii="Cambria Math" w:hAnsi="Cambria Math"/>
                        <w:sz w:val="18"/>
                        <w:szCs w:val="18"/>
                      </w:rPr>
                      <m:t>27</m:t>
                    </m:r>
                    <m:ctrlPr>
                      <w:rPr>
                        <w:rFonts w:ascii="Cambria Math" w:hAnsi="Cambria Math"/>
                        <w:i/>
                        <w:sz w:val="18"/>
                        <w:szCs w:val="18"/>
                      </w:rPr>
                    </m:ctrlPr>
                  </m:sub>
                </m:sSub>
                <m:r>
                  <m:rPr/>
                  <w:rPr>
                    <w:rFonts w:ascii="Cambria Math" w:hAnsi="Cambria Math"/>
                    <w:sz w:val="18"/>
                    <w:szCs w:val="18"/>
                  </w:rPr>
                  <m:t>=</m:t>
                </m:r>
                <m:f>
                  <m:fPr>
                    <m:ctrlPr>
                      <w:rPr>
                        <w:rFonts w:ascii="Cambria Math" w:hAnsi="Cambria Math"/>
                        <w:sz w:val="18"/>
                        <w:szCs w:val="18"/>
                      </w:rPr>
                    </m:ctrlPr>
                  </m:fPr>
                  <m:num>
                    <m:r>
                      <m:rPr>
                        <m:nor/>
                        <m:sty m:val="p"/>
                      </m:rPr>
                      <w:rPr>
                        <w:rFonts w:hAnsi="宋体"/>
                        <w:b w:val="0"/>
                        <w:i w:val="0"/>
                        <w:sz w:val="18"/>
                        <w:szCs w:val="18"/>
                      </w:rPr>
                      <m:t>掌握急救</m:t>
                    </m:r>
                    <m:r>
                      <m:rPr>
                        <m:nor/>
                        <m:sty m:val="p"/>
                      </m:rPr>
                      <w:rPr>
                        <w:rFonts w:hint="eastAsia" w:ascii="Cambria Math" w:hAnsi="宋体"/>
                        <w:b w:val="0"/>
                        <w:i w:val="0"/>
                        <w:sz w:val="18"/>
                        <w:szCs w:val="18"/>
                      </w:rPr>
                      <m:t>、</m:t>
                    </m:r>
                    <m:r>
                      <m:rPr>
                        <m:nor/>
                        <m:sty m:val="p"/>
                      </m:rPr>
                      <w:rPr>
                        <w:rFonts w:hAnsi="宋体"/>
                        <w:b w:val="0"/>
                        <w:i w:val="0"/>
                        <w:sz w:val="18"/>
                        <w:szCs w:val="18"/>
                      </w:rPr>
                      <m:t>避险知识的村民数量</m:t>
                    </m:r>
                    <m:ctrlPr>
                      <w:rPr>
                        <w:rFonts w:ascii="Cambria Math" w:hAnsi="Cambria Math"/>
                        <w:i/>
                        <w:sz w:val="18"/>
                        <w:szCs w:val="18"/>
                      </w:rPr>
                    </m:ctrlPr>
                  </m:num>
                  <m:den>
                    <m:r>
                      <m:rPr>
                        <m:nor/>
                        <m:sty m:val="p"/>
                      </m:rPr>
                      <w:rPr>
                        <w:rFonts w:hAnsi="宋体"/>
                        <w:b w:val="0"/>
                        <w:i w:val="0"/>
                        <w:sz w:val="18"/>
                        <w:szCs w:val="18"/>
                      </w:rPr>
                      <m:t>常住人口</m:t>
                    </m:r>
                    <m:r>
                      <m:rPr>
                        <m:nor/>
                        <m:sty m:val="p"/>
                      </m:rPr>
                      <w:rPr>
                        <w:rFonts w:hint="eastAsia" w:ascii="Cambria Math" w:hAnsi="宋体"/>
                        <w:b w:val="0"/>
                        <w:i w:val="0"/>
                        <w:sz w:val="18"/>
                        <w:szCs w:val="18"/>
                      </w:rPr>
                      <m:t>总</m:t>
                    </m:r>
                    <m:r>
                      <m:rPr>
                        <m:nor/>
                        <m:sty m:val="p"/>
                      </m:rPr>
                      <w:rPr>
                        <w:rFonts w:hAnsi="宋体"/>
                        <w:b w:val="0"/>
                        <w:i w:val="0"/>
                        <w:sz w:val="18"/>
                        <w:szCs w:val="18"/>
                      </w:rPr>
                      <m:t>数</m:t>
                    </m:r>
                    <m:ctrlPr>
                      <w:rPr>
                        <w:rFonts w:ascii="Cambria Math" w:hAnsi="Cambria Math"/>
                        <w:i/>
                        <w:sz w:val="18"/>
                        <w:szCs w:val="18"/>
                      </w:rPr>
                    </m:ctrlPr>
                  </m:den>
                </m:f>
                <m:r>
                  <m:rPr>
                    <m:sty m:val="p"/>
                  </m:rPr>
                  <w:rPr>
                    <w:rFonts w:hint="eastAsia" w:ascii="Cambria Math" w:hAnsi="Cambria Math"/>
                    <w:sz w:val="18"/>
                    <w:szCs w:val="18"/>
                  </w:rPr>
                  <m:t>×</m:t>
                </m:r>
                <m:r>
                  <m:rPr/>
                  <w:rPr>
                    <w:rFonts w:ascii="Cambria Math" w:hAnsi="Cambria Math"/>
                    <w:sz w:val="18"/>
                    <w:szCs w:val="18"/>
                  </w:rPr>
                  <m:t>100%</m:t>
                </m:r>
              </m:oMath>
            </m:oMathPara>
          </w:p>
        </w:tc>
        <w:tc>
          <w:tcPr>
            <w:tcW w:w="433" w:type="pct"/>
            <w:noWrap/>
            <w:vAlign w:val="center"/>
          </w:tcPr>
          <w:p w14:paraId="6E096711">
            <w:pPr>
              <w:widowControl/>
              <w:jc w:val="center"/>
              <w:rPr>
                <w:kern w:val="0"/>
                <w:sz w:val="18"/>
                <w:szCs w:val="18"/>
              </w:rPr>
            </w:pPr>
            <w:r>
              <w:rPr>
                <w:rFonts w:hint="eastAsia"/>
                <w:i/>
                <w:iCs/>
                <w:sz w:val="18"/>
                <w:szCs w:val="18"/>
              </w:rPr>
              <w:t>T</w:t>
            </w:r>
            <w:r>
              <w:rPr>
                <w:rFonts w:hint="eastAsia"/>
                <w:sz w:val="18"/>
                <w:szCs w:val="18"/>
                <w:vertAlign w:val="subscript"/>
              </w:rPr>
              <w:t>27</w:t>
            </w:r>
            <w:r>
              <w:rPr>
                <w:rFonts w:hint="eastAsia" w:ascii="宋体" w:hAnsi="宋体"/>
                <w:sz w:val="18"/>
                <w:szCs w:val="18"/>
              </w:rPr>
              <w:t>≥</w:t>
            </w:r>
            <w:r>
              <w:rPr>
                <w:sz w:val="18"/>
                <w:szCs w:val="18"/>
              </w:rPr>
              <w:t>60</w:t>
            </w:r>
          </w:p>
        </w:tc>
        <w:tc>
          <w:tcPr>
            <w:tcW w:w="433" w:type="pct"/>
            <w:noWrap/>
            <w:vAlign w:val="center"/>
          </w:tcPr>
          <w:p w14:paraId="79C3FAAC">
            <w:pPr>
              <w:widowControl/>
              <w:jc w:val="center"/>
              <w:rPr>
                <w:kern w:val="0"/>
                <w:sz w:val="18"/>
                <w:szCs w:val="18"/>
              </w:rPr>
            </w:pPr>
            <w:r>
              <w:rPr>
                <w:sz w:val="18"/>
                <w:szCs w:val="18"/>
              </w:rPr>
              <w:t>40</w:t>
            </w:r>
            <w:r>
              <w:rPr>
                <w:rFonts w:hint="eastAsia"/>
                <w:sz w:val="18"/>
                <w:szCs w:val="18"/>
              </w:rPr>
              <w:t>≤</w:t>
            </w:r>
            <w:r>
              <w:rPr>
                <w:rFonts w:hint="eastAsia"/>
                <w:i/>
                <w:iCs/>
                <w:sz w:val="18"/>
                <w:szCs w:val="18"/>
              </w:rPr>
              <w:t>T</w:t>
            </w:r>
            <w:r>
              <w:rPr>
                <w:rFonts w:hint="eastAsia"/>
                <w:sz w:val="18"/>
                <w:szCs w:val="18"/>
                <w:vertAlign w:val="subscript"/>
              </w:rPr>
              <w:t>27</w:t>
            </w:r>
            <w:r>
              <w:rPr>
                <w:sz w:val="18"/>
                <w:szCs w:val="18"/>
              </w:rPr>
              <w:t>&lt;60</w:t>
            </w:r>
          </w:p>
        </w:tc>
        <w:tc>
          <w:tcPr>
            <w:tcW w:w="433" w:type="pct"/>
            <w:noWrap/>
            <w:vAlign w:val="center"/>
          </w:tcPr>
          <w:p w14:paraId="6E74904B">
            <w:pPr>
              <w:widowControl/>
              <w:jc w:val="center"/>
              <w:rPr>
                <w:kern w:val="0"/>
                <w:sz w:val="18"/>
                <w:szCs w:val="18"/>
              </w:rPr>
            </w:pPr>
            <w:r>
              <w:rPr>
                <w:sz w:val="18"/>
                <w:szCs w:val="18"/>
              </w:rPr>
              <w:t>20</w:t>
            </w:r>
            <w:r>
              <w:rPr>
                <w:rFonts w:hint="eastAsia"/>
                <w:sz w:val="18"/>
                <w:szCs w:val="18"/>
              </w:rPr>
              <w:t>≤</w:t>
            </w:r>
            <w:r>
              <w:rPr>
                <w:rFonts w:hint="eastAsia"/>
                <w:i/>
                <w:iCs/>
                <w:sz w:val="18"/>
                <w:szCs w:val="18"/>
              </w:rPr>
              <w:t>T</w:t>
            </w:r>
            <w:r>
              <w:rPr>
                <w:rFonts w:hint="eastAsia"/>
                <w:sz w:val="18"/>
                <w:szCs w:val="18"/>
                <w:vertAlign w:val="subscript"/>
              </w:rPr>
              <w:t>27</w:t>
            </w:r>
            <w:r>
              <w:rPr>
                <w:sz w:val="18"/>
                <w:szCs w:val="18"/>
              </w:rPr>
              <w:t>&lt;40</w:t>
            </w:r>
          </w:p>
        </w:tc>
        <w:tc>
          <w:tcPr>
            <w:tcW w:w="433" w:type="pct"/>
            <w:noWrap/>
            <w:vAlign w:val="center"/>
          </w:tcPr>
          <w:p w14:paraId="08D0782C">
            <w:pPr>
              <w:widowControl/>
              <w:jc w:val="center"/>
              <w:rPr>
                <w:kern w:val="0"/>
                <w:sz w:val="18"/>
                <w:szCs w:val="18"/>
              </w:rPr>
            </w:pPr>
            <w:r>
              <w:rPr>
                <w:rFonts w:hint="eastAsia"/>
                <w:i/>
                <w:iCs/>
                <w:sz w:val="18"/>
                <w:szCs w:val="18"/>
              </w:rPr>
              <w:t>T</w:t>
            </w:r>
            <w:r>
              <w:rPr>
                <w:rFonts w:hint="eastAsia"/>
                <w:sz w:val="18"/>
                <w:szCs w:val="18"/>
                <w:vertAlign w:val="subscript"/>
              </w:rPr>
              <w:t>27</w:t>
            </w:r>
            <w:r>
              <w:rPr>
                <w:rFonts w:hint="eastAsia"/>
                <w:sz w:val="18"/>
                <w:szCs w:val="18"/>
              </w:rPr>
              <w:t>&lt;</w:t>
            </w:r>
            <w:r>
              <w:rPr>
                <w:sz w:val="18"/>
                <w:szCs w:val="18"/>
              </w:rPr>
              <w:t>20</w:t>
            </w:r>
          </w:p>
        </w:tc>
        <w:tc>
          <w:tcPr>
            <w:tcW w:w="379" w:type="pct"/>
            <w:vAlign w:val="center"/>
          </w:tcPr>
          <w:p w14:paraId="409EEB41">
            <w:pPr>
              <w:widowControl/>
              <w:jc w:val="center"/>
              <w:rPr>
                <w:rFonts w:cs="宋体"/>
                <w:kern w:val="0"/>
                <w:sz w:val="18"/>
                <w:szCs w:val="18"/>
              </w:rPr>
            </w:pPr>
            <w:r>
              <w:rPr>
                <w:rFonts w:hint="eastAsia"/>
                <w:sz w:val="18"/>
                <w:szCs w:val="18"/>
              </w:rPr>
              <w:t>问卷调查获取</w:t>
            </w:r>
          </w:p>
        </w:tc>
        <w:tc>
          <w:tcPr>
            <w:tcW w:w="372" w:type="pct"/>
            <w:vAlign w:val="center"/>
          </w:tcPr>
          <w:p w14:paraId="2BB3EA17">
            <w:pPr>
              <w:widowControl/>
              <w:jc w:val="center"/>
              <w:rPr>
                <w:sz w:val="18"/>
                <w:szCs w:val="18"/>
              </w:rPr>
            </w:pPr>
            <w:r>
              <w:rPr>
                <w:rFonts w:hint="eastAsia"/>
                <w:sz w:val="18"/>
                <w:szCs w:val="18"/>
              </w:rPr>
              <w:t>必评项</w:t>
            </w:r>
          </w:p>
        </w:tc>
      </w:tr>
      <w:tr w14:paraId="09100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trPr>
        <w:tc>
          <w:tcPr>
            <w:tcW w:w="227" w:type="pct"/>
            <w:vMerge w:val="continue"/>
            <w:vAlign w:val="center"/>
          </w:tcPr>
          <w:p w14:paraId="7A5B8FEF">
            <w:pPr>
              <w:widowControl/>
              <w:jc w:val="center"/>
              <w:rPr>
                <w:rFonts w:cs="宋体"/>
                <w:kern w:val="0"/>
                <w:sz w:val="18"/>
                <w:szCs w:val="18"/>
              </w:rPr>
            </w:pPr>
          </w:p>
        </w:tc>
        <w:tc>
          <w:tcPr>
            <w:tcW w:w="286" w:type="pct"/>
            <w:vMerge w:val="continue"/>
            <w:vAlign w:val="center"/>
          </w:tcPr>
          <w:p w14:paraId="25ADB365">
            <w:pPr>
              <w:widowControl/>
              <w:jc w:val="center"/>
              <w:rPr>
                <w:rFonts w:cs="宋体"/>
                <w:kern w:val="0"/>
                <w:sz w:val="18"/>
                <w:szCs w:val="18"/>
              </w:rPr>
            </w:pPr>
          </w:p>
        </w:tc>
        <w:tc>
          <w:tcPr>
            <w:tcW w:w="341" w:type="pct"/>
            <w:vAlign w:val="center"/>
          </w:tcPr>
          <w:p w14:paraId="13C7EF01">
            <w:pPr>
              <w:widowControl/>
              <w:jc w:val="center"/>
              <w:rPr>
                <w:sz w:val="18"/>
                <w:szCs w:val="18"/>
              </w:rPr>
            </w:pPr>
            <w:r>
              <w:rPr>
                <w:rFonts w:hint="eastAsia"/>
                <w:sz w:val="18"/>
                <w:szCs w:val="18"/>
              </w:rPr>
              <w:t>居民家庭3天生活及必要应急物资储备比例(</w:t>
            </w:r>
            <w:r>
              <w:rPr>
                <w:rFonts w:hint="eastAsia"/>
                <w:i/>
                <w:iCs/>
                <w:sz w:val="18"/>
                <w:szCs w:val="18"/>
              </w:rPr>
              <w:t>T</w:t>
            </w:r>
            <w:r>
              <w:rPr>
                <w:rFonts w:hint="eastAsia"/>
                <w:sz w:val="18"/>
                <w:szCs w:val="18"/>
                <w:vertAlign w:val="subscript"/>
              </w:rPr>
              <w:t>28</w:t>
            </w:r>
            <w:r>
              <w:rPr>
                <w:rFonts w:hint="eastAsia"/>
                <w:sz w:val="18"/>
                <w:szCs w:val="18"/>
              </w:rPr>
              <w:t>)</w:t>
            </w:r>
          </w:p>
        </w:tc>
        <w:tc>
          <w:tcPr>
            <w:tcW w:w="1663" w:type="pct"/>
            <w:tcMar>
              <w:left w:w="0" w:type="dxa"/>
              <w:right w:w="0" w:type="dxa"/>
            </w:tcMar>
            <w:vAlign w:val="center"/>
          </w:tcPr>
          <w:p w14:paraId="7828AD83">
            <w:pPr>
              <w:widowControl/>
              <w:jc w:val="left"/>
              <w:rPr>
                <w:rFonts w:cs="宋体"/>
                <w:sz w:val="18"/>
                <w:szCs w:val="18"/>
              </w:rPr>
            </w:pPr>
            <m:oMathPara>
              <m:oMath>
                <m:sSub>
                  <m:sSubPr>
                    <m:ctrlPr>
                      <w:rPr>
                        <w:rFonts w:ascii="Cambria Math" w:hAnsi="Cambria Math"/>
                        <w:sz w:val="18"/>
                        <w:szCs w:val="18"/>
                      </w:rPr>
                    </m:ctrlPr>
                  </m:sSubPr>
                  <m:e>
                    <m:r>
                      <m:rPr/>
                      <w:rPr>
                        <w:rFonts w:ascii="Cambria Math" w:hAnsi="Cambria Math"/>
                        <w:sz w:val="18"/>
                        <w:szCs w:val="18"/>
                      </w:rPr>
                      <m:t>T</m:t>
                    </m:r>
                    <m:ctrlPr>
                      <w:rPr>
                        <w:rFonts w:ascii="Cambria Math" w:hAnsi="Cambria Math"/>
                        <w:sz w:val="18"/>
                        <w:szCs w:val="18"/>
                      </w:rPr>
                    </m:ctrlPr>
                  </m:e>
                  <m:sub>
                    <m:r>
                      <m:rPr/>
                      <w:rPr>
                        <w:rFonts w:ascii="Cambria Math" w:hAnsi="Cambria Math"/>
                        <w:sz w:val="18"/>
                        <w:szCs w:val="18"/>
                      </w:rPr>
                      <m:t>28</m:t>
                    </m:r>
                    <m:ctrlPr>
                      <w:rPr>
                        <w:rFonts w:ascii="Cambria Math" w:hAnsi="Cambria Math"/>
                        <w:sz w:val="18"/>
                        <w:szCs w:val="18"/>
                      </w:rPr>
                    </m:ctrlPr>
                  </m:sub>
                </m:sSub>
                <m:r>
                  <m:rPr/>
                  <w:rPr>
                    <w:rFonts w:ascii="Cambria Math" w:hAnsi="Cambria Math"/>
                    <w:sz w:val="18"/>
                    <w:szCs w:val="18"/>
                  </w:rPr>
                  <m:t>=</m:t>
                </m:r>
                <m:f>
                  <m:fPr>
                    <m:ctrlPr>
                      <w:rPr>
                        <w:rFonts w:ascii="Cambria Math" w:hAnsi="Cambria Math"/>
                        <w:sz w:val="18"/>
                        <w:szCs w:val="18"/>
                      </w:rPr>
                    </m:ctrlPr>
                  </m:fPr>
                  <m:num>
                    <m:r>
                      <m:rPr>
                        <m:nor/>
                        <m:sty m:val="p"/>
                      </m:rPr>
                      <w:rPr>
                        <w:rFonts w:hAnsi="宋体"/>
                        <w:b w:val="0"/>
                        <w:i w:val="0"/>
                        <w:sz w:val="18"/>
                        <w:szCs w:val="18"/>
                      </w:rPr>
                      <m:t>储备3天</m:t>
                    </m:r>
                    <m:r>
                      <m:rPr>
                        <m:nor/>
                        <m:sty m:val="p"/>
                      </m:rPr>
                      <w:rPr>
                        <w:rFonts w:hint="eastAsia" w:ascii="Cambria Math" w:hAnsi="宋体"/>
                        <w:b w:val="0"/>
                        <w:i w:val="0"/>
                        <w:sz w:val="18"/>
                        <w:szCs w:val="18"/>
                      </w:rPr>
                      <m:t>以上</m:t>
                    </m:r>
                    <m:r>
                      <m:rPr>
                        <m:nor/>
                        <m:sty m:val="p"/>
                      </m:rPr>
                      <w:rPr>
                        <w:rFonts w:hAnsi="宋体"/>
                        <w:b w:val="0"/>
                        <w:i w:val="0"/>
                        <w:sz w:val="18"/>
                        <w:szCs w:val="18"/>
                      </w:rPr>
                      <m:t>生活及必要应急物资家庭数量</m:t>
                    </m:r>
                    <m:ctrlPr>
                      <w:rPr>
                        <w:rFonts w:ascii="Cambria Math" w:hAnsi="Cambria Math"/>
                        <w:i/>
                        <w:sz w:val="18"/>
                        <w:szCs w:val="18"/>
                      </w:rPr>
                    </m:ctrlPr>
                  </m:num>
                  <m:den>
                    <m:r>
                      <m:rPr>
                        <m:nor/>
                        <m:sty m:val="p"/>
                      </m:rPr>
                      <w:rPr>
                        <w:rFonts w:hAnsi="宋体"/>
                        <w:b w:val="0"/>
                        <w:i w:val="0"/>
                        <w:sz w:val="18"/>
                        <w:szCs w:val="18"/>
                      </w:rPr>
                      <m:t>家庭总数量</m:t>
                    </m:r>
                    <m:ctrlPr>
                      <w:rPr>
                        <w:rFonts w:ascii="Cambria Math" w:hAnsi="Cambria Math"/>
                        <w:i/>
                        <w:sz w:val="18"/>
                        <w:szCs w:val="18"/>
                      </w:rPr>
                    </m:ctrlPr>
                  </m:den>
                </m:f>
                <m:r>
                  <m:rPr>
                    <m:sty m:val="p"/>
                  </m:rPr>
                  <w:rPr>
                    <w:rFonts w:hint="eastAsia" w:ascii="Cambria Math" w:hAnsi="Cambria Math"/>
                    <w:sz w:val="18"/>
                    <w:szCs w:val="18"/>
                  </w:rPr>
                  <m:t>×</m:t>
                </m:r>
                <m:r>
                  <m:rPr/>
                  <w:rPr>
                    <w:rFonts w:ascii="Cambria Math" w:hAnsi="Cambria Math"/>
                    <w:sz w:val="18"/>
                    <w:szCs w:val="18"/>
                  </w:rPr>
                  <m:t>100%</m:t>
                </m:r>
              </m:oMath>
            </m:oMathPara>
          </w:p>
        </w:tc>
        <w:tc>
          <w:tcPr>
            <w:tcW w:w="433" w:type="pct"/>
            <w:noWrap/>
            <w:vAlign w:val="center"/>
          </w:tcPr>
          <w:p w14:paraId="4B95649D">
            <w:pPr>
              <w:widowControl/>
              <w:jc w:val="center"/>
              <w:rPr>
                <w:i/>
                <w:iCs/>
                <w:sz w:val="18"/>
                <w:szCs w:val="18"/>
              </w:rPr>
            </w:pPr>
            <w:r>
              <w:rPr>
                <w:rFonts w:hint="eastAsia"/>
                <w:sz w:val="18"/>
                <w:szCs w:val="18"/>
              </w:rPr>
              <w:t>9</w:t>
            </w:r>
            <w:r>
              <w:rPr>
                <w:sz w:val="18"/>
                <w:szCs w:val="18"/>
              </w:rPr>
              <w:t>0&lt;</w:t>
            </w:r>
            <w:r>
              <w:rPr>
                <w:rFonts w:hint="eastAsia"/>
                <w:i/>
                <w:iCs/>
                <w:sz w:val="18"/>
                <w:szCs w:val="18"/>
              </w:rPr>
              <w:t>T</w:t>
            </w:r>
            <w:r>
              <w:rPr>
                <w:rFonts w:hint="eastAsia"/>
                <w:sz w:val="18"/>
                <w:szCs w:val="18"/>
                <w:vertAlign w:val="subscript"/>
              </w:rPr>
              <w:t>28</w:t>
            </w:r>
            <w:r>
              <w:rPr>
                <w:rFonts w:hint="eastAsia"/>
                <w:sz w:val="18"/>
                <w:szCs w:val="18"/>
              </w:rPr>
              <w:t>≤10</w:t>
            </w:r>
            <w:r>
              <w:rPr>
                <w:sz w:val="18"/>
                <w:szCs w:val="18"/>
              </w:rPr>
              <w:t>0</w:t>
            </w:r>
          </w:p>
        </w:tc>
        <w:tc>
          <w:tcPr>
            <w:tcW w:w="433" w:type="pct"/>
            <w:noWrap/>
            <w:vAlign w:val="center"/>
          </w:tcPr>
          <w:p w14:paraId="3D41B5C6">
            <w:pPr>
              <w:widowControl/>
              <w:jc w:val="center"/>
              <w:rPr>
                <w:sz w:val="18"/>
                <w:szCs w:val="18"/>
              </w:rPr>
            </w:pPr>
            <w:r>
              <w:rPr>
                <w:rFonts w:hint="eastAsia"/>
                <w:sz w:val="18"/>
                <w:szCs w:val="18"/>
              </w:rPr>
              <w:t>7</w:t>
            </w:r>
            <w:r>
              <w:rPr>
                <w:sz w:val="18"/>
                <w:szCs w:val="18"/>
              </w:rPr>
              <w:t>0&lt;</w:t>
            </w:r>
            <w:r>
              <w:rPr>
                <w:rFonts w:hint="eastAsia"/>
                <w:i/>
                <w:iCs/>
                <w:sz w:val="18"/>
                <w:szCs w:val="18"/>
              </w:rPr>
              <w:t>T</w:t>
            </w:r>
            <w:r>
              <w:rPr>
                <w:rFonts w:hint="eastAsia"/>
                <w:sz w:val="18"/>
                <w:szCs w:val="18"/>
                <w:vertAlign w:val="subscript"/>
              </w:rPr>
              <w:t>28</w:t>
            </w:r>
            <w:r>
              <w:rPr>
                <w:rFonts w:hint="eastAsia"/>
                <w:sz w:val="18"/>
                <w:szCs w:val="18"/>
              </w:rPr>
              <w:t>≤9</w:t>
            </w:r>
            <w:r>
              <w:rPr>
                <w:sz w:val="18"/>
                <w:szCs w:val="18"/>
              </w:rPr>
              <w:t>0</w:t>
            </w:r>
          </w:p>
        </w:tc>
        <w:tc>
          <w:tcPr>
            <w:tcW w:w="433" w:type="pct"/>
            <w:noWrap/>
            <w:vAlign w:val="center"/>
          </w:tcPr>
          <w:p w14:paraId="1CE7457F">
            <w:pPr>
              <w:widowControl/>
              <w:jc w:val="center"/>
              <w:rPr>
                <w:sz w:val="18"/>
                <w:szCs w:val="18"/>
              </w:rPr>
            </w:pPr>
            <w:r>
              <w:rPr>
                <w:rFonts w:hint="eastAsia"/>
                <w:sz w:val="18"/>
                <w:szCs w:val="18"/>
              </w:rPr>
              <w:t>5</w:t>
            </w:r>
            <w:r>
              <w:rPr>
                <w:sz w:val="18"/>
                <w:szCs w:val="18"/>
              </w:rPr>
              <w:t>0&lt;</w:t>
            </w:r>
            <w:r>
              <w:rPr>
                <w:rFonts w:hint="eastAsia"/>
                <w:i/>
                <w:iCs/>
                <w:sz w:val="18"/>
                <w:szCs w:val="18"/>
              </w:rPr>
              <w:t>T</w:t>
            </w:r>
            <w:r>
              <w:rPr>
                <w:rFonts w:hint="eastAsia"/>
                <w:sz w:val="18"/>
                <w:szCs w:val="18"/>
                <w:vertAlign w:val="subscript"/>
              </w:rPr>
              <w:t>28</w:t>
            </w:r>
            <w:r>
              <w:rPr>
                <w:rFonts w:hint="eastAsia"/>
                <w:sz w:val="18"/>
                <w:szCs w:val="18"/>
              </w:rPr>
              <w:t>≤7</w:t>
            </w:r>
            <w:r>
              <w:rPr>
                <w:sz w:val="18"/>
                <w:szCs w:val="18"/>
              </w:rPr>
              <w:t>0</w:t>
            </w:r>
          </w:p>
        </w:tc>
        <w:tc>
          <w:tcPr>
            <w:tcW w:w="433" w:type="pct"/>
            <w:noWrap/>
            <w:vAlign w:val="center"/>
          </w:tcPr>
          <w:p w14:paraId="6F61E76F">
            <w:pPr>
              <w:widowControl/>
              <w:jc w:val="center"/>
              <w:rPr>
                <w:i/>
                <w:iCs/>
                <w:sz w:val="18"/>
                <w:szCs w:val="18"/>
              </w:rPr>
            </w:pPr>
            <w:r>
              <w:rPr>
                <w:rFonts w:hint="eastAsia"/>
                <w:i/>
                <w:iCs/>
                <w:sz w:val="18"/>
                <w:szCs w:val="18"/>
              </w:rPr>
              <w:t>T</w:t>
            </w:r>
            <w:r>
              <w:rPr>
                <w:rFonts w:hint="eastAsia"/>
                <w:sz w:val="18"/>
                <w:szCs w:val="18"/>
                <w:vertAlign w:val="subscript"/>
              </w:rPr>
              <w:t>28</w:t>
            </w:r>
            <w:r>
              <w:rPr>
                <w:rFonts w:hint="eastAsia"/>
                <w:sz w:val="18"/>
                <w:szCs w:val="18"/>
              </w:rPr>
              <w:t>≤</w:t>
            </w:r>
            <w:r>
              <w:rPr>
                <w:sz w:val="18"/>
                <w:szCs w:val="18"/>
              </w:rPr>
              <w:t>50</w:t>
            </w:r>
          </w:p>
        </w:tc>
        <w:tc>
          <w:tcPr>
            <w:tcW w:w="379" w:type="pct"/>
            <w:vAlign w:val="center"/>
          </w:tcPr>
          <w:p w14:paraId="19F88669">
            <w:pPr>
              <w:widowControl/>
              <w:jc w:val="center"/>
              <w:rPr>
                <w:sz w:val="18"/>
                <w:szCs w:val="18"/>
              </w:rPr>
            </w:pPr>
            <w:r>
              <w:rPr>
                <w:rFonts w:hint="eastAsia"/>
                <w:sz w:val="18"/>
                <w:szCs w:val="18"/>
              </w:rPr>
              <w:t>问卷调查获取</w:t>
            </w:r>
          </w:p>
        </w:tc>
        <w:tc>
          <w:tcPr>
            <w:tcW w:w="372" w:type="pct"/>
            <w:vAlign w:val="center"/>
          </w:tcPr>
          <w:p w14:paraId="6E493200">
            <w:pPr>
              <w:widowControl/>
              <w:jc w:val="center"/>
              <w:rPr>
                <w:sz w:val="18"/>
                <w:szCs w:val="18"/>
              </w:rPr>
            </w:pPr>
            <w:r>
              <w:rPr>
                <w:rFonts w:hint="eastAsia"/>
                <w:sz w:val="18"/>
                <w:szCs w:val="18"/>
              </w:rPr>
              <w:t>必评项</w:t>
            </w:r>
          </w:p>
        </w:tc>
      </w:tr>
      <w:tr w14:paraId="65026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trPr>
        <w:tc>
          <w:tcPr>
            <w:tcW w:w="227" w:type="pct"/>
            <w:vMerge w:val="continue"/>
            <w:vAlign w:val="center"/>
          </w:tcPr>
          <w:p w14:paraId="07F0867F">
            <w:pPr>
              <w:widowControl/>
              <w:jc w:val="center"/>
              <w:rPr>
                <w:rFonts w:cs="宋体"/>
                <w:kern w:val="0"/>
                <w:sz w:val="18"/>
                <w:szCs w:val="18"/>
              </w:rPr>
            </w:pPr>
          </w:p>
        </w:tc>
        <w:tc>
          <w:tcPr>
            <w:tcW w:w="286" w:type="pct"/>
            <w:vMerge w:val="restart"/>
            <w:vAlign w:val="center"/>
          </w:tcPr>
          <w:p w14:paraId="3164747A">
            <w:pPr>
              <w:widowControl/>
              <w:jc w:val="center"/>
              <w:rPr>
                <w:rFonts w:cs="宋体"/>
                <w:kern w:val="0"/>
                <w:sz w:val="18"/>
                <w:szCs w:val="18"/>
              </w:rPr>
            </w:pPr>
            <w:r>
              <w:rPr>
                <w:rFonts w:hint="eastAsia" w:cs="宋体"/>
                <w:kern w:val="0"/>
                <w:sz w:val="18"/>
                <w:szCs w:val="18"/>
              </w:rPr>
              <w:t>社会防灾救助能力(</w:t>
            </w:r>
            <w:r>
              <w:rPr>
                <w:rFonts w:hint="eastAsia" w:cs="宋体"/>
                <w:i/>
                <w:iCs/>
                <w:kern w:val="0"/>
                <w:sz w:val="18"/>
                <w:szCs w:val="18"/>
              </w:rPr>
              <w:t>S</w:t>
            </w:r>
            <w:r>
              <w:rPr>
                <w:rFonts w:hint="eastAsia" w:cs="宋体"/>
                <w:kern w:val="0"/>
                <w:sz w:val="18"/>
                <w:szCs w:val="18"/>
                <w:vertAlign w:val="subscript"/>
              </w:rPr>
              <w:t>9</w:t>
            </w:r>
            <w:r>
              <w:rPr>
                <w:rFonts w:hint="eastAsia" w:cs="宋体"/>
                <w:kern w:val="0"/>
                <w:sz w:val="18"/>
                <w:szCs w:val="18"/>
              </w:rPr>
              <w:t>)</w:t>
            </w:r>
          </w:p>
        </w:tc>
        <w:tc>
          <w:tcPr>
            <w:tcW w:w="341" w:type="pct"/>
            <w:vAlign w:val="center"/>
          </w:tcPr>
          <w:p w14:paraId="75D54AF4">
            <w:pPr>
              <w:widowControl/>
              <w:jc w:val="center"/>
              <w:rPr>
                <w:sz w:val="18"/>
                <w:szCs w:val="18"/>
              </w:rPr>
            </w:pPr>
            <w:r>
              <w:rPr>
                <w:rFonts w:hint="eastAsia"/>
                <w:sz w:val="18"/>
                <w:szCs w:val="18"/>
              </w:rPr>
              <w:t>基层应急组织网络(</w:t>
            </w:r>
            <w:r>
              <w:rPr>
                <w:rFonts w:hint="eastAsia"/>
                <w:i/>
                <w:iCs/>
                <w:sz w:val="18"/>
                <w:szCs w:val="18"/>
              </w:rPr>
              <w:t>T</w:t>
            </w:r>
            <w:r>
              <w:rPr>
                <w:rFonts w:hint="eastAsia"/>
                <w:sz w:val="18"/>
                <w:szCs w:val="18"/>
                <w:vertAlign w:val="subscript"/>
              </w:rPr>
              <w:t>29</w:t>
            </w:r>
            <w:r>
              <w:rPr>
                <w:rFonts w:hint="eastAsia"/>
                <w:sz w:val="18"/>
                <w:szCs w:val="18"/>
              </w:rPr>
              <w:t>)</w:t>
            </w:r>
          </w:p>
        </w:tc>
        <w:tc>
          <w:tcPr>
            <w:tcW w:w="1663" w:type="pct"/>
            <w:tcMar>
              <w:left w:w="0" w:type="dxa"/>
              <w:right w:w="0" w:type="dxa"/>
            </w:tcMar>
            <w:vAlign w:val="center"/>
          </w:tcPr>
          <w:p w14:paraId="12A95C4B">
            <w:pPr>
              <w:widowControl/>
              <w:jc w:val="left"/>
              <w:rPr>
                <w:sz w:val="18"/>
                <w:szCs w:val="18"/>
              </w:rPr>
            </w:pPr>
            <w:r>
              <w:rPr>
                <w:rFonts w:hint="eastAsia"/>
                <w:sz w:val="18"/>
                <w:szCs w:val="18"/>
              </w:rPr>
              <w:t>①落实网格化管理职责；</w:t>
            </w:r>
            <w:r>
              <w:rPr>
                <w:rFonts w:hint="eastAsia"/>
                <w:sz w:val="18"/>
                <w:szCs w:val="18"/>
              </w:rPr>
              <w:br w:type="textWrapping"/>
            </w:r>
            <w:r>
              <w:rPr>
                <w:rFonts w:hint="eastAsia"/>
                <w:sz w:val="18"/>
                <w:szCs w:val="18"/>
              </w:rPr>
              <w:t>②落实“七包七落实”避险措施。“七包”指区干部包镇（乡）、镇（乡）干部包村、村干部包户、党员包群众、单位包职工、学校包学生、景区包游客。“七落实”指落实巡视报警人员、避险转移信号、转移路线、安全地点、避险设施、抢险队伍、老弱病残等提前转移；</w:t>
            </w:r>
            <w:r>
              <w:rPr>
                <w:rFonts w:hint="eastAsia"/>
                <w:sz w:val="18"/>
                <w:szCs w:val="18"/>
              </w:rPr>
              <w:br w:type="textWrapping"/>
            </w:r>
            <w:r>
              <w:rPr>
                <w:rFonts w:hint="eastAsia"/>
                <w:sz w:val="18"/>
                <w:szCs w:val="18"/>
              </w:rPr>
              <w:t>③应急组织责任人明确，分工合理；</w:t>
            </w:r>
            <w:r>
              <w:rPr>
                <w:rFonts w:hint="eastAsia"/>
                <w:sz w:val="18"/>
                <w:szCs w:val="18"/>
              </w:rPr>
              <w:br w:type="textWrapping"/>
            </w:r>
            <w:r>
              <w:rPr>
                <w:rFonts w:hint="eastAsia"/>
                <w:sz w:val="18"/>
                <w:szCs w:val="18"/>
              </w:rPr>
              <w:t>④村防汛干部积极参与相关培训，具备灾害应对指挥能力</w:t>
            </w:r>
          </w:p>
        </w:tc>
        <w:tc>
          <w:tcPr>
            <w:tcW w:w="433" w:type="pct"/>
            <w:noWrap/>
            <w:vAlign w:val="center"/>
          </w:tcPr>
          <w:p w14:paraId="06466139">
            <w:pPr>
              <w:widowControl/>
              <w:jc w:val="center"/>
              <w:rPr>
                <w:sz w:val="18"/>
                <w:szCs w:val="18"/>
              </w:rPr>
            </w:pPr>
            <w:r>
              <w:rPr>
                <w:rFonts w:hint="eastAsia"/>
                <w:sz w:val="18"/>
                <w:szCs w:val="18"/>
              </w:rPr>
              <w:t>满足全部要求</w:t>
            </w:r>
          </w:p>
        </w:tc>
        <w:tc>
          <w:tcPr>
            <w:tcW w:w="433" w:type="pct"/>
            <w:noWrap/>
            <w:vAlign w:val="center"/>
          </w:tcPr>
          <w:p w14:paraId="550C6F1E">
            <w:pPr>
              <w:widowControl/>
              <w:jc w:val="center"/>
              <w:rPr>
                <w:sz w:val="18"/>
                <w:szCs w:val="18"/>
              </w:rPr>
            </w:pPr>
            <w:r>
              <w:rPr>
                <w:rFonts w:hint="eastAsia"/>
                <w:sz w:val="18"/>
                <w:szCs w:val="18"/>
              </w:rPr>
              <w:t>不满足要求中的1项</w:t>
            </w:r>
          </w:p>
        </w:tc>
        <w:tc>
          <w:tcPr>
            <w:tcW w:w="433" w:type="pct"/>
            <w:noWrap/>
            <w:vAlign w:val="center"/>
          </w:tcPr>
          <w:p w14:paraId="590FC091">
            <w:pPr>
              <w:widowControl/>
              <w:jc w:val="center"/>
              <w:rPr>
                <w:sz w:val="18"/>
                <w:szCs w:val="18"/>
              </w:rPr>
            </w:pPr>
            <w:r>
              <w:rPr>
                <w:rFonts w:hint="eastAsia"/>
                <w:sz w:val="18"/>
                <w:szCs w:val="18"/>
              </w:rPr>
              <w:t>不满足要求中的2项</w:t>
            </w:r>
          </w:p>
        </w:tc>
        <w:tc>
          <w:tcPr>
            <w:tcW w:w="433" w:type="pct"/>
            <w:noWrap/>
            <w:vAlign w:val="center"/>
          </w:tcPr>
          <w:p w14:paraId="4C5B5F61">
            <w:pPr>
              <w:widowControl/>
              <w:jc w:val="center"/>
              <w:rPr>
                <w:i/>
                <w:iCs/>
                <w:sz w:val="18"/>
                <w:szCs w:val="18"/>
              </w:rPr>
            </w:pPr>
            <w:r>
              <w:rPr>
                <w:rFonts w:hint="eastAsia"/>
                <w:sz w:val="18"/>
                <w:szCs w:val="18"/>
              </w:rPr>
              <w:t>不满足3项及以上要求</w:t>
            </w:r>
          </w:p>
        </w:tc>
        <w:tc>
          <w:tcPr>
            <w:tcW w:w="379" w:type="pct"/>
            <w:vAlign w:val="center"/>
          </w:tcPr>
          <w:p w14:paraId="6866EADF">
            <w:pPr>
              <w:widowControl/>
              <w:jc w:val="center"/>
              <w:rPr>
                <w:sz w:val="18"/>
                <w:szCs w:val="18"/>
              </w:rPr>
            </w:pPr>
            <w:r>
              <w:rPr>
                <w:rFonts w:hint="eastAsia"/>
                <w:sz w:val="18"/>
                <w:szCs w:val="18"/>
              </w:rPr>
              <w:t>函询反馈信息，实地调研等方式获取</w:t>
            </w:r>
          </w:p>
        </w:tc>
        <w:tc>
          <w:tcPr>
            <w:tcW w:w="372" w:type="pct"/>
            <w:vAlign w:val="center"/>
          </w:tcPr>
          <w:p w14:paraId="4F4D56A9">
            <w:pPr>
              <w:widowControl/>
              <w:jc w:val="center"/>
              <w:rPr>
                <w:sz w:val="18"/>
                <w:szCs w:val="18"/>
              </w:rPr>
            </w:pPr>
            <w:r>
              <w:rPr>
                <w:rFonts w:hint="eastAsia"/>
                <w:sz w:val="18"/>
                <w:szCs w:val="18"/>
              </w:rPr>
              <w:t>必评项</w:t>
            </w:r>
          </w:p>
        </w:tc>
      </w:tr>
      <w:tr w14:paraId="45AE8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trPr>
        <w:tc>
          <w:tcPr>
            <w:tcW w:w="227" w:type="pct"/>
            <w:vMerge w:val="continue"/>
            <w:vAlign w:val="center"/>
          </w:tcPr>
          <w:p w14:paraId="596DCFAC">
            <w:pPr>
              <w:widowControl/>
              <w:jc w:val="center"/>
              <w:rPr>
                <w:rFonts w:cs="宋体"/>
                <w:kern w:val="0"/>
                <w:sz w:val="18"/>
                <w:szCs w:val="18"/>
              </w:rPr>
            </w:pPr>
          </w:p>
        </w:tc>
        <w:tc>
          <w:tcPr>
            <w:tcW w:w="286" w:type="pct"/>
            <w:vMerge w:val="continue"/>
            <w:vAlign w:val="center"/>
          </w:tcPr>
          <w:p w14:paraId="64C4E3E1">
            <w:pPr>
              <w:widowControl/>
              <w:jc w:val="center"/>
              <w:rPr>
                <w:rFonts w:cs="宋体"/>
                <w:kern w:val="0"/>
                <w:sz w:val="18"/>
                <w:szCs w:val="18"/>
              </w:rPr>
            </w:pPr>
          </w:p>
        </w:tc>
        <w:tc>
          <w:tcPr>
            <w:tcW w:w="341" w:type="pct"/>
            <w:vAlign w:val="center"/>
          </w:tcPr>
          <w:p w14:paraId="70672C3E">
            <w:pPr>
              <w:widowControl/>
              <w:jc w:val="center"/>
              <w:rPr>
                <w:sz w:val="18"/>
                <w:szCs w:val="18"/>
              </w:rPr>
            </w:pPr>
            <w:r>
              <w:rPr>
                <w:rFonts w:hint="eastAsia"/>
                <w:sz w:val="18"/>
                <w:szCs w:val="18"/>
              </w:rPr>
              <w:t>灾害应对动员能力(</w:t>
            </w:r>
            <w:r>
              <w:rPr>
                <w:rFonts w:hint="eastAsia"/>
                <w:i/>
                <w:iCs/>
                <w:sz w:val="18"/>
                <w:szCs w:val="18"/>
              </w:rPr>
              <w:t>T</w:t>
            </w:r>
            <w:r>
              <w:rPr>
                <w:rFonts w:hint="eastAsia"/>
                <w:sz w:val="18"/>
                <w:szCs w:val="18"/>
                <w:vertAlign w:val="subscript"/>
              </w:rPr>
              <w:t>30</w:t>
            </w:r>
            <w:r>
              <w:rPr>
                <w:rFonts w:hint="eastAsia"/>
                <w:sz w:val="18"/>
                <w:szCs w:val="18"/>
              </w:rPr>
              <w:t>)</w:t>
            </w:r>
          </w:p>
        </w:tc>
        <w:tc>
          <w:tcPr>
            <w:tcW w:w="1663" w:type="pct"/>
            <w:tcMar>
              <w:left w:w="0" w:type="dxa"/>
              <w:right w:w="0" w:type="dxa"/>
            </w:tcMar>
            <w:vAlign w:val="center"/>
          </w:tcPr>
          <w:p w14:paraId="411929E1">
            <w:pPr>
              <w:widowControl/>
              <w:jc w:val="left"/>
              <w:rPr>
                <w:sz w:val="18"/>
                <w:szCs w:val="18"/>
              </w:rPr>
            </w:pPr>
            <w:r>
              <w:rPr>
                <w:rFonts w:hint="eastAsia"/>
                <w:sz w:val="18"/>
                <w:szCs w:val="18"/>
              </w:rPr>
              <w:t>①主汛期前动员将</w:t>
            </w:r>
            <w:r>
              <w:rPr>
                <w:rFonts w:hint="eastAsia"/>
                <w:sz w:val="18"/>
                <w:szCs w:val="18"/>
                <w:highlight w:val="none"/>
              </w:rPr>
              <w:t>脆弱</w:t>
            </w:r>
            <w:r>
              <w:rPr>
                <w:rFonts w:hint="eastAsia"/>
                <w:sz w:val="18"/>
                <w:szCs w:val="18"/>
              </w:rPr>
              <w:t>人群提前安置低风险区，或转移至高点安全区域；</w:t>
            </w:r>
            <w:r>
              <w:rPr>
                <w:rFonts w:hint="eastAsia"/>
                <w:sz w:val="18"/>
                <w:szCs w:val="18"/>
              </w:rPr>
              <w:br w:type="textWrapping"/>
            </w:r>
            <w:r>
              <w:rPr>
                <w:rFonts w:hint="eastAsia"/>
                <w:sz w:val="18"/>
                <w:szCs w:val="18"/>
              </w:rPr>
              <w:t>②在风险隐患点设置醒目的永久性警示牌、避险路线指示图，在社区张贴避险流程图；汛期前向村民发放图文并茂的“家庭防汛明白卡”</w:t>
            </w:r>
          </w:p>
        </w:tc>
        <w:tc>
          <w:tcPr>
            <w:tcW w:w="433" w:type="pct"/>
            <w:noWrap/>
            <w:vAlign w:val="center"/>
          </w:tcPr>
          <w:p w14:paraId="7D68712E">
            <w:pPr>
              <w:widowControl/>
              <w:jc w:val="center"/>
              <w:rPr>
                <w:sz w:val="18"/>
                <w:szCs w:val="18"/>
              </w:rPr>
            </w:pPr>
            <w:r>
              <w:rPr>
                <w:rFonts w:hint="eastAsia"/>
                <w:sz w:val="18"/>
                <w:szCs w:val="18"/>
              </w:rPr>
              <w:t>满足全部要求</w:t>
            </w:r>
          </w:p>
        </w:tc>
        <w:tc>
          <w:tcPr>
            <w:tcW w:w="433" w:type="pct"/>
            <w:noWrap/>
            <w:vAlign w:val="center"/>
          </w:tcPr>
          <w:p w14:paraId="2ACAE6C0">
            <w:pPr>
              <w:widowControl/>
              <w:jc w:val="center"/>
              <w:rPr>
                <w:sz w:val="18"/>
                <w:szCs w:val="18"/>
              </w:rPr>
            </w:pPr>
            <w:r>
              <w:rPr>
                <w:rFonts w:hint="eastAsia"/>
                <w:kern w:val="0"/>
                <w:sz w:val="18"/>
                <w:szCs w:val="18"/>
              </w:rPr>
              <w:t>基本满足全部要求</w:t>
            </w:r>
          </w:p>
        </w:tc>
        <w:tc>
          <w:tcPr>
            <w:tcW w:w="433" w:type="pct"/>
            <w:noWrap/>
            <w:vAlign w:val="center"/>
          </w:tcPr>
          <w:p w14:paraId="45032319">
            <w:pPr>
              <w:widowControl/>
              <w:jc w:val="center"/>
              <w:rPr>
                <w:sz w:val="18"/>
                <w:szCs w:val="18"/>
              </w:rPr>
            </w:pPr>
            <w:r>
              <w:rPr>
                <w:rFonts w:hint="eastAsia"/>
                <w:sz w:val="18"/>
                <w:szCs w:val="18"/>
              </w:rPr>
              <w:t>不满足其中</w:t>
            </w:r>
            <w:r>
              <w:rPr>
                <w:sz w:val="18"/>
                <w:szCs w:val="18"/>
              </w:rPr>
              <w:t>1</w:t>
            </w:r>
            <w:r>
              <w:rPr>
                <w:rFonts w:hint="eastAsia"/>
                <w:sz w:val="18"/>
                <w:szCs w:val="18"/>
              </w:rPr>
              <w:t>项要求</w:t>
            </w:r>
          </w:p>
        </w:tc>
        <w:tc>
          <w:tcPr>
            <w:tcW w:w="433" w:type="pct"/>
            <w:noWrap/>
            <w:vAlign w:val="center"/>
          </w:tcPr>
          <w:p w14:paraId="24665DA3">
            <w:pPr>
              <w:widowControl/>
              <w:jc w:val="center"/>
              <w:rPr>
                <w:sz w:val="18"/>
                <w:szCs w:val="18"/>
              </w:rPr>
            </w:pPr>
            <w:r>
              <w:rPr>
                <w:rFonts w:hint="eastAsia"/>
                <w:sz w:val="18"/>
                <w:szCs w:val="18"/>
              </w:rPr>
              <w:t>不满足所有要求</w:t>
            </w:r>
          </w:p>
        </w:tc>
        <w:tc>
          <w:tcPr>
            <w:tcW w:w="379" w:type="pct"/>
            <w:vAlign w:val="center"/>
          </w:tcPr>
          <w:p w14:paraId="0622EABE">
            <w:pPr>
              <w:widowControl/>
              <w:jc w:val="center"/>
              <w:rPr>
                <w:sz w:val="18"/>
                <w:szCs w:val="18"/>
              </w:rPr>
            </w:pPr>
            <w:r>
              <w:rPr>
                <w:rFonts w:hint="eastAsia"/>
                <w:sz w:val="18"/>
                <w:szCs w:val="18"/>
              </w:rPr>
              <w:t>函询反馈信息，实地调研等方式获取</w:t>
            </w:r>
          </w:p>
        </w:tc>
        <w:tc>
          <w:tcPr>
            <w:tcW w:w="372" w:type="pct"/>
            <w:vAlign w:val="center"/>
          </w:tcPr>
          <w:p w14:paraId="04943B2A">
            <w:pPr>
              <w:widowControl/>
              <w:jc w:val="center"/>
              <w:rPr>
                <w:sz w:val="18"/>
                <w:szCs w:val="18"/>
              </w:rPr>
            </w:pPr>
            <w:r>
              <w:rPr>
                <w:rFonts w:hint="eastAsia"/>
                <w:sz w:val="18"/>
                <w:szCs w:val="18"/>
              </w:rPr>
              <w:t>选评项</w:t>
            </w:r>
          </w:p>
        </w:tc>
      </w:tr>
    </w:tbl>
    <w:p w14:paraId="527B378C">
      <w:pPr>
        <w:pStyle w:val="196"/>
        <w:spacing w:before="156" w:after="156"/>
      </w:pPr>
      <w:r>
        <w:rPr>
          <w:rFonts w:hint="eastAsia"/>
        </w:rPr>
        <w:t>表A.1 乡村社区</w:t>
      </w:r>
      <w:r>
        <w:t>韧性</w:t>
      </w:r>
      <w:r>
        <w:rPr>
          <w:rFonts w:hint="eastAsia"/>
        </w:rPr>
        <w:t>评价</w:t>
      </w:r>
      <w:r>
        <w:t>指标体系</w:t>
      </w:r>
      <w:r>
        <w:rPr>
          <w:rFonts w:hint="eastAsia"/>
        </w:rPr>
        <w:t>与评分细则（续）</w:t>
      </w:r>
    </w:p>
    <w:tbl>
      <w:tblPr>
        <w:tblStyle w:val="41"/>
        <w:tblW w:w="455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630"/>
        <w:gridCol w:w="792"/>
        <w:gridCol w:w="944"/>
        <w:gridCol w:w="4607"/>
        <w:gridCol w:w="1199"/>
        <w:gridCol w:w="1199"/>
        <w:gridCol w:w="1199"/>
        <w:gridCol w:w="1199"/>
        <w:gridCol w:w="1050"/>
        <w:gridCol w:w="1030"/>
      </w:tblGrid>
      <w:tr w14:paraId="057C8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trPr>
        <w:tc>
          <w:tcPr>
            <w:tcW w:w="227" w:type="pct"/>
            <w:vMerge w:val="restart"/>
            <w:vAlign w:val="center"/>
          </w:tcPr>
          <w:p w14:paraId="5AB7FE13">
            <w:pPr>
              <w:widowControl/>
              <w:jc w:val="center"/>
              <w:rPr>
                <w:rFonts w:hint="eastAsia" w:cs="宋体"/>
                <w:b/>
                <w:bCs/>
                <w:kern w:val="0"/>
                <w:sz w:val="18"/>
                <w:szCs w:val="18"/>
              </w:rPr>
            </w:pPr>
            <w:r>
              <w:rPr>
                <w:rFonts w:hint="eastAsia" w:cs="宋体"/>
                <w:b/>
                <w:bCs/>
                <w:kern w:val="0"/>
                <w:sz w:val="18"/>
                <w:szCs w:val="18"/>
              </w:rPr>
              <w:t>一级</w:t>
            </w:r>
          </w:p>
          <w:p w14:paraId="5C0EE786">
            <w:pPr>
              <w:widowControl/>
              <w:jc w:val="center"/>
              <w:rPr>
                <w:rFonts w:cs="宋体"/>
                <w:kern w:val="0"/>
                <w:sz w:val="18"/>
                <w:szCs w:val="18"/>
              </w:rPr>
            </w:pPr>
            <w:r>
              <w:rPr>
                <w:rFonts w:hint="eastAsia" w:cs="宋体"/>
                <w:b/>
                <w:bCs/>
                <w:kern w:val="0"/>
                <w:sz w:val="18"/>
                <w:szCs w:val="18"/>
              </w:rPr>
              <w:t>指标</w:t>
            </w:r>
          </w:p>
        </w:tc>
        <w:tc>
          <w:tcPr>
            <w:tcW w:w="286" w:type="pct"/>
            <w:vMerge w:val="restart"/>
            <w:vAlign w:val="center"/>
          </w:tcPr>
          <w:p w14:paraId="42D4EE93">
            <w:pPr>
              <w:jc w:val="center"/>
              <w:rPr>
                <w:rFonts w:cs="宋体"/>
                <w:b/>
                <w:bCs/>
                <w:kern w:val="0"/>
                <w:sz w:val="18"/>
                <w:szCs w:val="18"/>
              </w:rPr>
            </w:pPr>
            <w:r>
              <w:rPr>
                <w:rFonts w:hint="eastAsia" w:cs="宋体"/>
                <w:b/>
                <w:bCs/>
                <w:kern w:val="0"/>
                <w:sz w:val="18"/>
                <w:szCs w:val="18"/>
              </w:rPr>
              <w:t>二级</w:t>
            </w:r>
          </w:p>
          <w:p w14:paraId="7DD150A5">
            <w:pPr>
              <w:widowControl/>
              <w:jc w:val="center"/>
              <w:rPr>
                <w:rFonts w:cs="宋体"/>
                <w:kern w:val="0"/>
                <w:sz w:val="18"/>
                <w:szCs w:val="18"/>
              </w:rPr>
            </w:pPr>
            <w:r>
              <w:rPr>
                <w:rFonts w:hint="eastAsia" w:cs="宋体"/>
                <w:b/>
                <w:bCs/>
                <w:kern w:val="0"/>
                <w:sz w:val="18"/>
                <w:szCs w:val="18"/>
              </w:rPr>
              <w:t>指标</w:t>
            </w:r>
          </w:p>
        </w:tc>
        <w:tc>
          <w:tcPr>
            <w:tcW w:w="341" w:type="pct"/>
            <w:vMerge w:val="restart"/>
            <w:vAlign w:val="center"/>
          </w:tcPr>
          <w:p w14:paraId="620FC293">
            <w:pPr>
              <w:widowControl/>
              <w:jc w:val="center"/>
              <w:rPr>
                <w:sz w:val="18"/>
                <w:szCs w:val="18"/>
              </w:rPr>
            </w:pPr>
            <w:r>
              <w:rPr>
                <w:rFonts w:hint="eastAsia" w:cs="宋体"/>
                <w:b/>
                <w:bCs/>
                <w:kern w:val="0"/>
                <w:sz w:val="18"/>
                <w:szCs w:val="18"/>
              </w:rPr>
              <w:t>三级指标</w:t>
            </w:r>
          </w:p>
        </w:tc>
        <w:tc>
          <w:tcPr>
            <w:tcW w:w="1663" w:type="pct"/>
            <w:vMerge w:val="restart"/>
            <w:vAlign w:val="center"/>
          </w:tcPr>
          <w:p w14:paraId="11A86C54">
            <w:pPr>
              <w:widowControl/>
              <w:jc w:val="center"/>
              <w:rPr>
                <w:sz w:val="18"/>
                <w:szCs w:val="18"/>
              </w:rPr>
            </w:pPr>
            <w:r>
              <w:rPr>
                <w:rFonts w:hint="eastAsia"/>
                <w:b/>
                <w:bCs/>
                <w:sz w:val="18"/>
                <w:szCs w:val="18"/>
              </w:rPr>
              <w:t>指标解释/计算公式</w:t>
            </w:r>
          </w:p>
        </w:tc>
        <w:tc>
          <w:tcPr>
            <w:tcW w:w="1732" w:type="pct"/>
            <w:gridSpan w:val="4"/>
            <w:noWrap/>
            <w:vAlign w:val="center"/>
          </w:tcPr>
          <w:p w14:paraId="05508DB6">
            <w:pPr>
              <w:widowControl/>
              <w:jc w:val="center"/>
              <w:rPr>
                <w:sz w:val="18"/>
                <w:szCs w:val="18"/>
              </w:rPr>
            </w:pPr>
            <w:r>
              <w:rPr>
                <w:rFonts w:hint="eastAsia" w:cs="宋体"/>
                <w:b/>
                <w:bCs/>
                <w:kern w:val="0"/>
                <w:sz w:val="18"/>
                <w:szCs w:val="18"/>
              </w:rPr>
              <w:t>评分细则</w:t>
            </w:r>
          </w:p>
        </w:tc>
        <w:tc>
          <w:tcPr>
            <w:tcW w:w="379" w:type="pct"/>
            <w:vMerge w:val="restart"/>
            <w:vAlign w:val="center"/>
          </w:tcPr>
          <w:p w14:paraId="7E59459F">
            <w:pPr>
              <w:widowControl/>
              <w:jc w:val="center"/>
              <w:rPr>
                <w:sz w:val="18"/>
                <w:szCs w:val="18"/>
              </w:rPr>
            </w:pPr>
            <w:r>
              <w:rPr>
                <w:rFonts w:hint="eastAsia"/>
                <w:b/>
                <w:bCs/>
                <w:sz w:val="18"/>
                <w:szCs w:val="18"/>
              </w:rPr>
              <w:t>数据来源</w:t>
            </w:r>
          </w:p>
        </w:tc>
        <w:tc>
          <w:tcPr>
            <w:tcW w:w="372" w:type="pct"/>
            <w:vMerge w:val="restart"/>
            <w:vAlign w:val="center"/>
          </w:tcPr>
          <w:p w14:paraId="41D0E20B">
            <w:pPr>
              <w:widowControl/>
              <w:jc w:val="center"/>
              <w:rPr>
                <w:sz w:val="18"/>
                <w:szCs w:val="18"/>
              </w:rPr>
            </w:pPr>
            <w:r>
              <w:rPr>
                <w:rFonts w:hint="eastAsia"/>
                <w:b/>
                <w:bCs/>
                <w:sz w:val="18"/>
                <w:szCs w:val="18"/>
              </w:rPr>
              <w:t>必评/选评</w:t>
            </w:r>
          </w:p>
        </w:tc>
      </w:tr>
      <w:tr w14:paraId="4A6D6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trPr>
        <w:tc>
          <w:tcPr>
            <w:tcW w:w="227" w:type="pct"/>
            <w:vMerge w:val="continue"/>
            <w:vAlign w:val="center"/>
          </w:tcPr>
          <w:p w14:paraId="16718C13">
            <w:pPr>
              <w:widowControl/>
              <w:jc w:val="center"/>
              <w:rPr>
                <w:rFonts w:cs="宋体"/>
                <w:kern w:val="0"/>
                <w:sz w:val="18"/>
                <w:szCs w:val="18"/>
              </w:rPr>
            </w:pPr>
          </w:p>
        </w:tc>
        <w:tc>
          <w:tcPr>
            <w:tcW w:w="286" w:type="pct"/>
            <w:vMerge w:val="continue"/>
            <w:vAlign w:val="center"/>
          </w:tcPr>
          <w:p w14:paraId="1D177485">
            <w:pPr>
              <w:widowControl/>
              <w:jc w:val="center"/>
              <w:rPr>
                <w:rFonts w:cs="宋体"/>
                <w:kern w:val="0"/>
                <w:sz w:val="18"/>
                <w:szCs w:val="18"/>
              </w:rPr>
            </w:pPr>
          </w:p>
        </w:tc>
        <w:tc>
          <w:tcPr>
            <w:tcW w:w="341" w:type="pct"/>
            <w:vMerge w:val="continue"/>
            <w:vAlign w:val="center"/>
          </w:tcPr>
          <w:p w14:paraId="27DDCDF6">
            <w:pPr>
              <w:widowControl/>
              <w:jc w:val="center"/>
              <w:rPr>
                <w:sz w:val="18"/>
                <w:szCs w:val="18"/>
              </w:rPr>
            </w:pPr>
          </w:p>
        </w:tc>
        <w:tc>
          <w:tcPr>
            <w:tcW w:w="1663" w:type="pct"/>
            <w:vMerge w:val="continue"/>
            <w:vAlign w:val="center"/>
          </w:tcPr>
          <w:p w14:paraId="03332053">
            <w:pPr>
              <w:widowControl/>
              <w:jc w:val="left"/>
              <w:rPr>
                <w:sz w:val="18"/>
                <w:szCs w:val="18"/>
              </w:rPr>
            </w:pPr>
          </w:p>
        </w:tc>
        <w:tc>
          <w:tcPr>
            <w:tcW w:w="433" w:type="pct"/>
            <w:noWrap/>
            <w:vAlign w:val="center"/>
          </w:tcPr>
          <w:p w14:paraId="5B6BCE57">
            <w:pPr>
              <w:widowControl/>
              <w:jc w:val="center"/>
              <w:rPr>
                <w:sz w:val="18"/>
                <w:szCs w:val="18"/>
              </w:rPr>
            </w:pPr>
            <w:r>
              <w:rPr>
                <w:rFonts w:hint="eastAsia"/>
                <w:b/>
                <w:bCs/>
                <w:sz w:val="18"/>
                <w:szCs w:val="18"/>
              </w:rPr>
              <w:t>A</w:t>
            </w:r>
          </w:p>
        </w:tc>
        <w:tc>
          <w:tcPr>
            <w:tcW w:w="433" w:type="pct"/>
            <w:noWrap/>
            <w:vAlign w:val="center"/>
          </w:tcPr>
          <w:p w14:paraId="51D7D6AB">
            <w:pPr>
              <w:widowControl/>
              <w:jc w:val="center"/>
              <w:rPr>
                <w:sz w:val="18"/>
                <w:szCs w:val="18"/>
              </w:rPr>
            </w:pPr>
            <w:r>
              <w:rPr>
                <w:rFonts w:hint="eastAsia"/>
                <w:b/>
                <w:bCs/>
                <w:sz w:val="18"/>
                <w:szCs w:val="18"/>
              </w:rPr>
              <w:t>B</w:t>
            </w:r>
          </w:p>
        </w:tc>
        <w:tc>
          <w:tcPr>
            <w:tcW w:w="433" w:type="pct"/>
            <w:noWrap/>
            <w:vAlign w:val="center"/>
          </w:tcPr>
          <w:p w14:paraId="605340A6">
            <w:pPr>
              <w:widowControl/>
              <w:jc w:val="center"/>
              <w:rPr>
                <w:sz w:val="18"/>
                <w:szCs w:val="18"/>
              </w:rPr>
            </w:pPr>
            <w:r>
              <w:rPr>
                <w:rFonts w:hint="eastAsia"/>
                <w:b/>
                <w:bCs/>
                <w:sz w:val="18"/>
                <w:szCs w:val="18"/>
              </w:rPr>
              <w:t>C</w:t>
            </w:r>
          </w:p>
        </w:tc>
        <w:tc>
          <w:tcPr>
            <w:tcW w:w="433" w:type="pct"/>
            <w:noWrap/>
            <w:vAlign w:val="center"/>
          </w:tcPr>
          <w:p w14:paraId="74E41B09">
            <w:pPr>
              <w:widowControl/>
              <w:jc w:val="center"/>
              <w:rPr>
                <w:sz w:val="18"/>
                <w:szCs w:val="18"/>
              </w:rPr>
            </w:pPr>
            <w:r>
              <w:rPr>
                <w:rFonts w:hint="eastAsia"/>
                <w:b/>
                <w:bCs/>
                <w:sz w:val="18"/>
                <w:szCs w:val="18"/>
              </w:rPr>
              <w:t>D</w:t>
            </w:r>
          </w:p>
        </w:tc>
        <w:tc>
          <w:tcPr>
            <w:tcW w:w="379" w:type="pct"/>
            <w:vMerge w:val="continue"/>
            <w:vAlign w:val="center"/>
          </w:tcPr>
          <w:p w14:paraId="6DEE1656">
            <w:pPr>
              <w:widowControl/>
              <w:jc w:val="center"/>
              <w:rPr>
                <w:sz w:val="18"/>
                <w:szCs w:val="18"/>
              </w:rPr>
            </w:pPr>
          </w:p>
        </w:tc>
        <w:tc>
          <w:tcPr>
            <w:tcW w:w="372" w:type="pct"/>
            <w:vMerge w:val="continue"/>
            <w:vAlign w:val="center"/>
          </w:tcPr>
          <w:p w14:paraId="61DBDB00">
            <w:pPr>
              <w:widowControl/>
              <w:jc w:val="center"/>
              <w:rPr>
                <w:sz w:val="18"/>
                <w:szCs w:val="18"/>
              </w:rPr>
            </w:pPr>
          </w:p>
        </w:tc>
      </w:tr>
      <w:tr w14:paraId="2425E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trPr>
        <w:tc>
          <w:tcPr>
            <w:tcW w:w="227" w:type="pct"/>
            <w:vMerge w:val="restart"/>
            <w:vAlign w:val="center"/>
          </w:tcPr>
          <w:p w14:paraId="566A0227">
            <w:pPr>
              <w:widowControl/>
              <w:jc w:val="center"/>
              <w:rPr>
                <w:rFonts w:cs="宋体"/>
                <w:kern w:val="0"/>
                <w:sz w:val="18"/>
                <w:szCs w:val="18"/>
              </w:rPr>
            </w:pPr>
            <w:r>
              <w:rPr>
                <w:rFonts w:hint="eastAsia" w:cs="宋体"/>
                <w:kern w:val="0"/>
                <w:sz w:val="18"/>
                <w:szCs w:val="18"/>
              </w:rPr>
              <w:t>乡村社会韧性(</w:t>
            </w:r>
            <w:r>
              <w:rPr>
                <w:rFonts w:hint="eastAsia" w:cs="宋体"/>
                <w:i/>
                <w:iCs/>
                <w:kern w:val="0"/>
                <w:sz w:val="18"/>
                <w:szCs w:val="18"/>
              </w:rPr>
              <w:t>F</w:t>
            </w:r>
            <w:r>
              <w:rPr>
                <w:rFonts w:hint="eastAsia" w:cs="宋体"/>
                <w:kern w:val="0"/>
                <w:sz w:val="18"/>
                <w:szCs w:val="18"/>
                <w:vertAlign w:val="subscript"/>
              </w:rPr>
              <w:t>4</w:t>
            </w:r>
            <w:r>
              <w:rPr>
                <w:rFonts w:hint="eastAsia" w:cs="宋体"/>
                <w:kern w:val="0"/>
                <w:sz w:val="18"/>
                <w:szCs w:val="18"/>
              </w:rPr>
              <w:t>)</w:t>
            </w:r>
          </w:p>
        </w:tc>
        <w:tc>
          <w:tcPr>
            <w:tcW w:w="286" w:type="pct"/>
            <w:vMerge w:val="restart"/>
            <w:vAlign w:val="center"/>
          </w:tcPr>
          <w:p w14:paraId="3BE186E8">
            <w:pPr>
              <w:widowControl/>
              <w:jc w:val="center"/>
              <w:rPr>
                <w:rFonts w:cs="宋体"/>
                <w:kern w:val="0"/>
                <w:sz w:val="18"/>
                <w:szCs w:val="18"/>
              </w:rPr>
            </w:pPr>
            <w:r>
              <w:rPr>
                <w:rFonts w:hint="eastAsia" w:cs="宋体"/>
                <w:kern w:val="0"/>
                <w:sz w:val="18"/>
                <w:szCs w:val="18"/>
              </w:rPr>
              <w:t>社会防灾救助能力(</w:t>
            </w:r>
            <w:r>
              <w:rPr>
                <w:rFonts w:hint="eastAsia" w:cs="宋体"/>
                <w:i/>
                <w:iCs/>
                <w:kern w:val="0"/>
                <w:sz w:val="18"/>
                <w:szCs w:val="18"/>
              </w:rPr>
              <w:t>S</w:t>
            </w:r>
            <w:r>
              <w:rPr>
                <w:rFonts w:hint="eastAsia" w:cs="宋体"/>
                <w:kern w:val="0"/>
                <w:sz w:val="18"/>
                <w:szCs w:val="18"/>
                <w:vertAlign w:val="subscript"/>
              </w:rPr>
              <w:t>9</w:t>
            </w:r>
            <w:r>
              <w:rPr>
                <w:rFonts w:hint="eastAsia" w:cs="宋体"/>
                <w:kern w:val="0"/>
                <w:sz w:val="18"/>
                <w:szCs w:val="18"/>
              </w:rPr>
              <w:t>)</w:t>
            </w:r>
          </w:p>
        </w:tc>
        <w:tc>
          <w:tcPr>
            <w:tcW w:w="341" w:type="pct"/>
            <w:vAlign w:val="center"/>
          </w:tcPr>
          <w:p w14:paraId="56014BF8">
            <w:pPr>
              <w:widowControl/>
              <w:jc w:val="center"/>
              <w:rPr>
                <w:sz w:val="18"/>
                <w:szCs w:val="18"/>
              </w:rPr>
            </w:pPr>
            <w:r>
              <w:rPr>
                <w:rFonts w:hint="eastAsia"/>
                <w:sz w:val="18"/>
                <w:szCs w:val="18"/>
              </w:rPr>
              <w:t>镇级村级应急队伍建设(</w:t>
            </w:r>
            <w:r>
              <w:rPr>
                <w:rFonts w:hint="eastAsia"/>
                <w:i/>
                <w:iCs/>
                <w:sz w:val="18"/>
                <w:szCs w:val="18"/>
              </w:rPr>
              <w:t>T</w:t>
            </w:r>
            <w:r>
              <w:rPr>
                <w:rFonts w:hint="eastAsia"/>
                <w:sz w:val="18"/>
                <w:szCs w:val="18"/>
                <w:vertAlign w:val="subscript"/>
              </w:rPr>
              <w:t>31</w:t>
            </w:r>
            <w:r>
              <w:rPr>
                <w:rFonts w:hint="eastAsia"/>
                <w:sz w:val="18"/>
                <w:szCs w:val="18"/>
              </w:rPr>
              <w:t>)</w:t>
            </w:r>
          </w:p>
        </w:tc>
        <w:tc>
          <w:tcPr>
            <w:tcW w:w="1663" w:type="pct"/>
            <w:vAlign w:val="center"/>
          </w:tcPr>
          <w:p w14:paraId="5D6945DE">
            <w:pPr>
              <w:widowControl/>
              <w:jc w:val="left"/>
              <w:rPr>
                <w:sz w:val="18"/>
                <w:szCs w:val="18"/>
              </w:rPr>
            </w:pPr>
            <w:r>
              <w:rPr>
                <w:rFonts w:hint="eastAsia"/>
                <w:sz w:val="18"/>
                <w:szCs w:val="18"/>
              </w:rPr>
              <w:t>①在灾害高风险区域前置抢险救援力量，应急救援人员配置满足相关要求，具备相应资质；</w:t>
            </w:r>
          </w:p>
          <w:p w14:paraId="0ACC5332">
            <w:pPr>
              <w:widowControl/>
              <w:jc w:val="left"/>
              <w:rPr>
                <w:sz w:val="18"/>
                <w:szCs w:val="18"/>
              </w:rPr>
            </w:pPr>
            <w:r>
              <w:rPr>
                <w:rFonts w:hint="eastAsia"/>
                <w:sz w:val="18"/>
                <w:szCs w:val="18"/>
              </w:rPr>
              <w:t>②有配套的应急救援装备，登记造册，且保持持续维护与更新</w:t>
            </w:r>
          </w:p>
        </w:tc>
        <w:tc>
          <w:tcPr>
            <w:tcW w:w="433" w:type="pct"/>
            <w:noWrap/>
            <w:vAlign w:val="center"/>
          </w:tcPr>
          <w:p w14:paraId="5BA0606E">
            <w:pPr>
              <w:widowControl/>
              <w:jc w:val="center"/>
              <w:rPr>
                <w:sz w:val="18"/>
                <w:szCs w:val="18"/>
              </w:rPr>
            </w:pPr>
            <w:r>
              <w:rPr>
                <w:rFonts w:hint="eastAsia"/>
                <w:sz w:val="18"/>
                <w:szCs w:val="18"/>
              </w:rPr>
              <w:t>满足全部要求</w:t>
            </w:r>
          </w:p>
        </w:tc>
        <w:tc>
          <w:tcPr>
            <w:tcW w:w="433" w:type="pct"/>
            <w:noWrap/>
            <w:vAlign w:val="center"/>
          </w:tcPr>
          <w:p w14:paraId="32A04FCD">
            <w:pPr>
              <w:widowControl/>
              <w:jc w:val="center"/>
              <w:rPr>
                <w:sz w:val="18"/>
                <w:szCs w:val="18"/>
              </w:rPr>
            </w:pPr>
            <w:r>
              <w:rPr>
                <w:rFonts w:hint="eastAsia"/>
                <w:kern w:val="0"/>
                <w:sz w:val="18"/>
                <w:szCs w:val="18"/>
              </w:rPr>
              <w:t>基本满足全部要求</w:t>
            </w:r>
          </w:p>
        </w:tc>
        <w:tc>
          <w:tcPr>
            <w:tcW w:w="433" w:type="pct"/>
            <w:noWrap/>
            <w:vAlign w:val="center"/>
          </w:tcPr>
          <w:p w14:paraId="4B223E45">
            <w:pPr>
              <w:widowControl/>
              <w:jc w:val="center"/>
              <w:rPr>
                <w:sz w:val="18"/>
                <w:szCs w:val="18"/>
              </w:rPr>
            </w:pPr>
            <w:r>
              <w:rPr>
                <w:rFonts w:hint="eastAsia"/>
                <w:sz w:val="18"/>
                <w:szCs w:val="18"/>
              </w:rPr>
              <w:t>不满足其中</w:t>
            </w:r>
            <w:r>
              <w:rPr>
                <w:sz w:val="18"/>
                <w:szCs w:val="18"/>
              </w:rPr>
              <w:t>1</w:t>
            </w:r>
            <w:r>
              <w:rPr>
                <w:rFonts w:hint="eastAsia"/>
                <w:sz w:val="18"/>
                <w:szCs w:val="18"/>
              </w:rPr>
              <w:t>项要求</w:t>
            </w:r>
          </w:p>
        </w:tc>
        <w:tc>
          <w:tcPr>
            <w:tcW w:w="433" w:type="pct"/>
            <w:noWrap/>
            <w:vAlign w:val="center"/>
          </w:tcPr>
          <w:p w14:paraId="7BBBABE3">
            <w:pPr>
              <w:widowControl/>
              <w:jc w:val="center"/>
              <w:rPr>
                <w:sz w:val="18"/>
                <w:szCs w:val="18"/>
              </w:rPr>
            </w:pPr>
            <w:r>
              <w:rPr>
                <w:rFonts w:hint="eastAsia"/>
                <w:sz w:val="18"/>
                <w:szCs w:val="18"/>
              </w:rPr>
              <w:t>不满足所有要求</w:t>
            </w:r>
          </w:p>
        </w:tc>
        <w:tc>
          <w:tcPr>
            <w:tcW w:w="379" w:type="pct"/>
            <w:vAlign w:val="center"/>
          </w:tcPr>
          <w:p w14:paraId="69BE26F6">
            <w:pPr>
              <w:widowControl/>
              <w:jc w:val="center"/>
              <w:rPr>
                <w:sz w:val="18"/>
                <w:szCs w:val="18"/>
              </w:rPr>
            </w:pPr>
            <w:r>
              <w:rPr>
                <w:rFonts w:hint="eastAsia"/>
                <w:sz w:val="18"/>
                <w:szCs w:val="18"/>
              </w:rPr>
              <w:t>函询反馈信息，实地调研等方式获取</w:t>
            </w:r>
          </w:p>
        </w:tc>
        <w:tc>
          <w:tcPr>
            <w:tcW w:w="372" w:type="pct"/>
            <w:vAlign w:val="center"/>
          </w:tcPr>
          <w:p w14:paraId="3EE9A32E">
            <w:pPr>
              <w:widowControl/>
              <w:jc w:val="center"/>
              <w:rPr>
                <w:sz w:val="18"/>
                <w:szCs w:val="18"/>
              </w:rPr>
            </w:pPr>
            <w:r>
              <w:rPr>
                <w:rFonts w:hint="eastAsia"/>
                <w:sz w:val="18"/>
                <w:szCs w:val="18"/>
              </w:rPr>
              <w:t>选评项</w:t>
            </w:r>
          </w:p>
        </w:tc>
      </w:tr>
      <w:tr w14:paraId="58C33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trPr>
        <w:tc>
          <w:tcPr>
            <w:tcW w:w="227" w:type="pct"/>
            <w:vMerge w:val="continue"/>
            <w:vAlign w:val="center"/>
          </w:tcPr>
          <w:p w14:paraId="635306A7">
            <w:pPr>
              <w:widowControl/>
              <w:jc w:val="center"/>
              <w:rPr>
                <w:rFonts w:cs="宋体"/>
                <w:kern w:val="0"/>
                <w:sz w:val="18"/>
                <w:szCs w:val="18"/>
              </w:rPr>
            </w:pPr>
          </w:p>
        </w:tc>
        <w:tc>
          <w:tcPr>
            <w:tcW w:w="286" w:type="pct"/>
            <w:vMerge w:val="continue"/>
            <w:vAlign w:val="center"/>
          </w:tcPr>
          <w:p w14:paraId="03332B49">
            <w:pPr>
              <w:widowControl/>
              <w:jc w:val="center"/>
              <w:rPr>
                <w:rFonts w:cs="宋体"/>
                <w:kern w:val="0"/>
                <w:sz w:val="18"/>
                <w:szCs w:val="18"/>
              </w:rPr>
            </w:pPr>
          </w:p>
        </w:tc>
        <w:tc>
          <w:tcPr>
            <w:tcW w:w="341" w:type="pct"/>
            <w:vAlign w:val="center"/>
          </w:tcPr>
          <w:p w14:paraId="5D10313C">
            <w:pPr>
              <w:widowControl/>
              <w:jc w:val="center"/>
              <w:rPr>
                <w:sz w:val="18"/>
                <w:szCs w:val="18"/>
              </w:rPr>
            </w:pPr>
            <w:r>
              <w:rPr>
                <w:rFonts w:hint="eastAsia"/>
                <w:sz w:val="18"/>
                <w:szCs w:val="18"/>
              </w:rPr>
              <w:t>村级应急物资储备(</w:t>
            </w:r>
            <w:r>
              <w:rPr>
                <w:rFonts w:hint="eastAsia"/>
                <w:i/>
                <w:iCs/>
                <w:sz w:val="18"/>
                <w:szCs w:val="18"/>
              </w:rPr>
              <w:t>T</w:t>
            </w:r>
            <w:r>
              <w:rPr>
                <w:rFonts w:hint="eastAsia"/>
                <w:sz w:val="18"/>
                <w:szCs w:val="18"/>
                <w:vertAlign w:val="subscript"/>
              </w:rPr>
              <w:t>32</w:t>
            </w:r>
            <w:r>
              <w:rPr>
                <w:rFonts w:hint="eastAsia"/>
                <w:sz w:val="18"/>
                <w:szCs w:val="18"/>
              </w:rPr>
              <w:t>)</w:t>
            </w:r>
          </w:p>
        </w:tc>
        <w:tc>
          <w:tcPr>
            <w:tcW w:w="1663" w:type="pct"/>
            <w:vAlign w:val="center"/>
          </w:tcPr>
          <w:p w14:paraId="513DC0F6">
            <w:pPr>
              <w:widowControl/>
              <w:jc w:val="left"/>
              <w:rPr>
                <w:sz w:val="18"/>
                <w:szCs w:val="18"/>
                <w:highlight w:val="none"/>
              </w:rPr>
            </w:pPr>
            <w:r>
              <w:rPr>
                <w:rFonts w:hint="eastAsia"/>
                <w:sz w:val="18"/>
                <w:szCs w:val="18"/>
              </w:rPr>
              <w:t>①村中储备满足全村</w:t>
            </w:r>
            <w:r>
              <w:rPr>
                <w:rFonts w:hint="eastAsia"/>
                <w:sz w:val="18"/>
                <w:szCs w:val="18"/>
                <w:highlight w:val="none"/>
              </w:rPr>
              <w:t>至少 3 天的粮食储备；</w:t>
            </w:r>
          </w:p>
          <w:p w14:paraId="49207901">
            <w:pPr>
              <w:widowControl/>
              <w:jc w:val="left"/>
              <w:rPr>
                <w:sz w:val="18"/>
                <w:szCs w:val="18"/>
                <w:highlight w:val="none"/>
              </w:rPr>
            </w:pPr>
            <w:r>
              <w:rPr>
                <w:rFonts w:hint="eastAsia"/>
                <w:sz w:val="18"/>
                <w:szCs w:val="18"/>
                <w:highlight w:val="none"/>
              </w:rPr>
              <w:t>②根据本地实际情况，储备至少 3 天的应急抢险救援、应急照明、应急通信和生活救助等常用物资和装备；</w:t>
            </w:r>
          </w:p>
          <w:p w14:paraId="7DCEFAD2">
            <w:pPr>
              <w:widowControl/>
              <w:jc w:val="left"/>
              <w:rPr>
                <w:sz w:val="18"/>
                <w:szCs w:val="18"/>
                <w:highlight w:val="none"/>
              </w:rPr>
            </w:pPr>
            <w:r>
              <w:rPr>
                <w:rFonts w:hint="eastAsia"/>
                <w:sz w:val="18"/>
                <w:szCs w:val="18"/>
                <w:highlight w:val="none"/>
              </w:rPr>
              <w:t>③制定了应急物资储备管理制度，确保物资储备日常管理维护和更新；</w:t>
            </w:r>
          </w:p>
          <w:p w14:paraId="087933DE">
            <w:pPr>
              <w:widowControl/>
              <w:jc w:val="left"/>
              <w:rPr>
                <w:sz w:val="18"/>
                <w:szCs w:val="18"/>
              </w:rPr>
            </w:pPr>
            <w:r>
              <w:rPr>
                <w:rFonts w:hint="eastAsia"/>
                <w:sz w:val="18"/>
                <w:szCs w:val="18"/>
                <w:highlight w:val="none"/>
              </w:rPr>
              <w:t>④与区域内及邻近超市、小卖部等合作开展应急物资协</w:t>
            </w:r>
            <w:r>
              <w:rPr>
                <w:rFonts w:hint="eastAsia"/>
                <w:sz w:val="18"/>
                <w:szCs w:val="18"/>
              </w:rPr>
              <w:t>议储备</w:t>
            </w:r>
          </w:p>
        </w:tc>
        <w:tc>
          <w:tcPr>
            <w:tcW w:w="433" w:type="pct"/>
            <w:noWrap/>
            <w:vAlign w:val="center"/>
          </w:tcPr>
          <w:p w14:paraId="2CC77C94">
            <w:pPr>
              <w:widowControl/>
              <w:jc w:val="center"/>
              <w:rPr>
                <w:b/>
                <w:bCs/>
                <w:sz w:val="18"/>
                <w:szCs w:val="18"/>
              </w:rPr>
            </w:pPr>
            <w:r>
              <w:rPr>
                <w:rFonts w:hint="eastAsia"/>
                <w:sz w:val="18"/>
                <w:szCs w:val="18"/>
              </w:rPr>
              <w:t>满足全部要求</w:t>
            </w:r>
          </w:p>
        </w:tc>
        <w:tc>
          <w:tcPr>
            <w:tcW w:w="433" w:type="pct"/>
            <w:noWrap/>
            <w:vAlign w:val="center"/>
          </w:tcPr>
          <w:p w14:paraId="7C0304B1">
            <w:pPr>
              <w:widowControl/>
              <w:jc w:val="center"/>
              <w:rPr>
                <w:b/>
                <w:bCs/>
                <w:sz w:val="18"/>
                <w:szCs w:val="18"/>
              </w:rPr>
            </w:pPr>
            <w:r>
              <w:rPr>
                <w:rFonts w:hint="eastAsia"/>
                <w:sz w:val="18"/>
                <w:szCs w:val="18"/>
              </w:rPr>
              <w:t>不满足要求中的1项</w:t>
            </w:r>
          </w:p>
        </w:tc>
        <w:tc>
          <w:tcPr>
            <w:tcW w:w="433" w:type="pct"/>
            <w:noWrap/>
            <w:vAlign w:val="center"/>
          </w:tcPr>
          <w:p w14:paraId="1AD7ECB8">
            <w:pPr>
              <w:widowControl/>
              <w:jc w:val="center"/>
              <w:rPr>
                <w:b/>
                <w:bCs/>
                <w:sz w:val="18"/>
                <w:szCs w:val="18"/>
              </w:rPr>
            </w:pPr>
            <w:r>
              <w:rPr>
                <w:rFonts w:hint="eastAsia"/>
                <w:sz w:val="18"/>
                <w:szCs w:val="18"/>
              </w:rPr>
              <w:t>不满足要求中的2项</w:t>
            </w:r>
          </w:p>
        </w:tc>
        <w:tc>
          <w:tcPr>
            <w:tcW w:w="433" w:type="pct"/>
            <w:noWrap/>
            <w:vAlign w:val="center"/>
          </w:tcPr>
          <w:p w14:paraId="68A11067">
            <w:pPr>
              <w:widowControl/>
              <w:jc w:val="center"/>
              <w:rPr>
                <w:b/>
                <w:bCs/>
                <w:sz w:val="18"/>
                <w:szCs w:val="18"/>
              </w:rPr>
            </w:pPr>
            <w:r>
              <w:rPr>
                <w:rFonts w:hint="eastAsia"/>
                <w:sz w:val="18"/>
                <w:szCs w:val="18"/>
                <w:highlight w:val="none"/>
              </w:rPr>
              <w:t>不满足3项及以上要求</w:t>
            </w:r>
          </w:p>
        </w:tc>
        <w:tc>
          <w:tcPr>
            <w:tcW w:w="379" w:type="pct"/>
            <w:vAlign w:val="center"/>
          </w:tcPr>
          <w:p w14:paraId="05FF3D27">
            <w:pPr>
              <w:widowControl/>
              <w:jc w:val="center"/>
              <w:rPr>
                <w:sz w:val="18"/>
                <w:szCs w:val="18"/>
              </w:rPr>
            </w:pPr>
            <w:r>
              <w:rPr>
                <w:rFonts w:hint="eastAsia"/>
                <w:sz w:val="18"/>
                <w:szCs w:val="18"/>
              </w:rPr>
              <w:t>函询反馈信息，实地调研等方式获取</w:t>
            </w:r>
          </w:p>
        </w:tc>
        <w:tc>
          <w:tcPr>
            <w:tcW w:w="372" w:type="pct"/>
            <w:vAlign w:val="center"/>
          </w:tcPr>
          <w:p w14:paraId="2BD9ACB4">
            <w:pPr>
              <w:widowControl/>
              <w:jc w:val="center"/>
              <w:rPr>
                <w:sz w:val="18"/>
                <w:szCs w:val="18"/>
              </w:rPr>
            </w:pPr>
            <w:r>
              <w:rPr>
                <w:rFonts w:hint="eastAsia"/>
                <w:sz w:val="18"/>
                <w:szCs w:val="18"/>
              </w:rPr>
              <w:t>必评项</w:t>
            </w:r>
          </w:p>
        </w:tc>
      </w:tr>
    </w:tbl>
    <w:p w14:paraId="55145B03">
      <w:pPr>
        <w:pStyle w:val="164"/>
        <w:rPr>
          <w:rFonts w:hint="default"/>
        </w:rPr>
      </w:pPr>
    </w:p>
    <w:p w14:paraId="08F47555">
      <w:pPr>
        <w:pStyle w:val="37"/>
      </w:pPr>
    </w:p>
    <w:p w14:paraId="2545FF4B">
      <w:pPr>
        <w:widowControl/>
        <w:jc w:val="left"/>
        <w:rPr>
          <w:sz w:val="24"/>
        </w:rPr>
        <w:sectPr>
          <w:pgSz w:w="16838" w:h="11906" w:orient="landscape"/>
          <w:pgMar w:top="1418" w:right="567" w:bottom="1134" w:left="1134" w:header="1418" w:footer="1134" w:gutter="0"/>
          <w:cols w:space="720" w:num="1"/>
          <w:formProt w:val="0"/>
          <w:docGrid w:type="lines" w:linePitch="312" w:charSpace="0"/>
        </w:sectPr>
      </w:pPr>
    </w:p>
    <w:p w14:paraId="095FA9AE">
      <w:pPr>
        <w:widowControl/>
        <w:jc w:val="left"/>
        <w:rPr>
          <w:sz w:val="24"/>
        </w:rPr>
      </w:pPr>
    </w:p>
    <w:p w14:paraId="35FD2BFD">
      <w:pPr>
        <w:pStyle w:val="102"/>
        <w:spacing w:before="0" w:after="0"/>
      </w:pPr>
      <w:bookmarkStart w:id="94" w:name="_Toc207697027"/>
      <w:r>
        <w:br w:type="textWrapping"/>
      </w:r>
      <w:bookmarkStart w:id="95" w:name="_Toc212017467"/>
      <w:r>
        <w:rPr>
          <w:rFonts w:hint="eastAsia"/>
        </w:rPr>
        <w:t>（资料性）</w:t>
      </w:r>
      <w:r>
        <w:br w:type="textWrapping"/>
      </w:r>
      <w:r>
        <w:rPr>
          <w:rFonts w:hint="eastAsia"/>
        </w:rPr>
        <w:t>乡村社区韧性评价报告</w:t>
      </w:r>
      <w:bookmarkEnd w:id="94"/>
      <w:bookmarkEnd w:id="95"/>
    </w:p>
    <w:p w14:paraId="4C8D5017">
      <w:pPr>
        <w:widowControl/>
        <w:jc w:val="left"/>
        <w:rPr>
          <w:rFonts w:ascii="宋体" w:hAnsi="宋体" w:cs="宋体"/>
          <w:kern w:val="0"/>
          <w:sz w:val="24"/>
        </w:rPr>
      </w:pPr>
      <w:r>
        <w:rPr>
          <w:rFonts w:hint="eastAsia" w:ascii="宋体" w:hAnsi="宋体" w:cs="宋体"/>
          <w:color w:val="000000"/>
          <w:kern w:val="0"/>
        </w:rPr>
        <w:t xml:space="preserve">被评对象： </w:t>
      </w:r>
    </w:p>
    <w:p w14:paraId="6446719F">
      <w:pPr>
        <w:widowControl/>
        <w:jc w:val="left"/>
        <w:rPr>
          <w:rFonts w:ascii="宋体" w:hAnsi="宋体" w:cs="宋体"/>
          <w:color w:val="000000"/>
          <w:kern w:val="0"/>
        </w:rPr>
      </w:pPr>
      <w:r>
        <w:rPr>
          <w:rFonts w:hint="eastAsia" w:ascii="宋体" w:hAnsi="宋体" w:cs="宋体"/>
          <w:color w:val="000000"/>
          <w:kern w:val="0"/>
        </w:rPr>
        <w:t>评价时间：</w:t>
      </w:r>
      <w:r>
        <w:rPr>
          <w:color w:val="000000"/>
          <w:kern w:val="0"/>
        </w:rPr>
        <w:t xml:space="preserve"> </w:t>
      </w:r>
      <w:r>
        <w:rPr>
          <w:rFonts w:hint="eastAsia" w:ascii="宋体" w:hAnsi="宋体" w:cs="宋体"/>
          <w:color w:val="000000"/>
          <w:kern w:val="0"/>
        </w:rPr>
        <w:t>年</w:t>
      </w:r>
      <w:r>
        <w:rPr>
          <w:color w:val="000000"/>
          <w:kern w:val="0"/>
        </w:rPr>
        <w:t xml:space="preserve"> </w:t>
      </w:r>
      <w:r>
        <w:rPr>
          <w:rFonts w:hint="eastAsia" w:ascii="宋体" w:hAnsi="宋体" w:cs="宋体"/>
          <w:color w:val="000000"/>
          <w:kern w:val="0"/>
        </w:rPr>
        <w:t>月</w:t>
      </w:r>
      <w:r>
        <w:rPr>
          <w:color w:val="000000"/>
          <w:kern w:val="0"/>
        </w:rPr>
        <w:t xml:space="preserve"> </w:t>
      </w:r>
      <w:r>
        <w:rPr>
          <w:rFonts w:hint="eastAsia" w:ascii="宋体" w:hAnsi="宋体" w:cs="宋体"/>
          <w:color w:val="000000"/>
          <w:kern w:val="0"/>
        </w:rPr>
        <w:t>日</w:t>
      </w:r>
      <w:r>
        <w:rPr>
          <w:color w:val="000000"/>
          <w:kern w:val="0"/>
        </w:rPr>
        <w:t xml:space="preserve"> </w:t>
      </w:r>
      <w:r>
        <w:rPr>
          <w:rFonts w:hint="eastAsia" w:ascii="宋体" w:hAnsi="宋体" w:cs="宋体"/>
          <w:color w:val="000000"/>
          <w:kern w:val="0"/>
        </w:rPr>
        <w:t>到</w:t>
      </w:r>
      <w:r>
        <w:rPr>
          <w:color w:val="000000"/>
          <w:kern w:val="0"/>
        </w:rPr>
        <w:t xml:space="preserve"> </w:t>
      </w:r>
      <w:r>
        <w:rPr>
          <w:rFonts w:hint="eastAsia" w:ascii="宋体" w:hAnsi="宋体" w:cs="宋体"/>
          <w:color w:val="000000"/>
          <w:kern w:val="0"/>
        </w:rPr>
        <w:t>年</w:t>
      </w:r>
      <w:r>
        <w:rPr>
          <w:color w:val="000000"/>
          <w:kern w:val="0"/>
        </w:rPr>
        <w:t xml:space="preserve"> </w:t>
      </w:r>
      <w:r>
        <w:rPr>
          <w:rFonts w:hint="eastAsia" w:ascii="宋体" w:hAnsi="宋体" w:cs="宋体"/>
          <w:color w:val="000000"/>
          <w:kern w:val="0"/>
        </w:rPr>
        <w:t>月</w:t>
      </w:r>
      <w:r>
        <w:rPr>
          <w:color w:val="000000"/>
          <w:kern w:val="0"/>
        </w:rPr>
        <w:t xml:space="preserve"> </w:t>
      </w:r>
      <w:r>
        <w:rPr>
          <w:rFonts w:hint="eastAsia" w:ascii="宋体" w:hAnsi="宋体" w:cs="宋体"/>
          <w:color w:val="000000"/>
          <w:kern w:val="0"/>
        </w:rPr>
        <w:t>日</w:t>
      </w:r>
    </w:p>
    <w:tbl>
      <w:tblPr>
        <w:tblStyle w:val="4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344"/>
      </w:tblGrid>
      <w:tr w14:paraId="480BB2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66" w:hRule="atLeast"/>
        </w:trPr>
        <w:tc>
          <w:tcPr>
            <w:tcW w:w="9344" w:type="dxa"/>
          </w:tcPr>
          <w:p w14:paraId="7D81D6D8">
            <w:pPr>
              <w:widowControl/>
              <w:jc w:val="left"/>
              <w:rPr>
                <w:rFonts w:ascii="宋体" w:hAnsi="宋体" w:cs="宋体"/>
                <w:kern w:val="0"/>
                <w:sz w:val="24"/>
              </w:rPr>
            </w:pPr>
            <w:r>
              <w:rPr>
                <w:rFonts w:hint="eastAsia" w:ascii="宋体" w:hAnsi="宋体" w:cs="宋体"/>
                <w:color w:val="000000"/>
                <w:kern w:val="0"/>
              </w:rPr>
              <w:t xml:space="preserve">一、编制依据 </w:t>
            </w:r>
          </w:p>
          <w:p w14:paraId="791C26DC">
            <w:pPr>
              <w:widowControl/>
              <w:jc w:val="left"/>
              <w:rPr>
                <w:rFonts w:ascii="宋体"/>
                <w:kern w:val="0"/>
                <w:szCs w:val="20"/>
              </w:rPr>
            </w:pPr>
            <w:r>
              <w:rPr>
                <w:rFonts w:hint="eastAsia" w:ascii="宋体" w:hAnsi="宋体" w:cs="宋体"/>
                <w:color w:val="000000"/>
                <w:kern w:val="0"/>
              </w:rPr>
              <w:t>（说明任务来源、评价目的和意义；评价参考相关文件等）</w:t>
            </w:r>
          </w:p>
        </w:tc>
      </w:tr>
      <w:tr w14:paraId="0AB810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62" w:hRule="atLeast"/>
        </w:trPr>
        <w:tc>
          <w:tcPr>
            <w:tcW w:w="9344" w:type="dxa"/>
          </w:tcPr>
          <w:p w14:paraId="03D12D00">
            <w:pPr>
              <w:widowControl/>
              <w:jc w:val="left"/>
              <w:rPr>
                <w:rFonts w:ascii="宋体"/>
                <w:kern w:val="0"/>
                <w:szCs w:val="20"/>
              </w:rPr>
            </w:pPr>
            <w:r>
              <w:rPr>
                <w:rFonts w:hint="eastAsia" w:ascii="宋体"/>
                <w:color w:val="000000"/>
              </w:rPr>
              <w:t>二、参评乡村</w:t>
            </w:r>
            <w:r>
              <w:rPr>
                <w:rFonts w:hint="eastAsia" w:ascii="宋体"/>
              </w:rPr>
              <w:t>社区</w:t>
            </w:r>
            <w:r>
              <w:rPr>
                <w:rFonts w:hint="eastAsia" w:ascii="宋体"/>
                <w:color w:val="000000"/>
              </w:rPr>
              <w:t>概况</w:t>
            </w:r>
          </w:p>
        </w:tc>
      </w:tr>
      <w:tr w14:paraId="7E46C4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77" w:hRule="atLeast"/>
        </w:trPr>
        <w:tc>
          <w:tcPr>
            <w:tcW w:w="9344" w:type="dxa"/>
          </w:tcPr>
          <w:p w14:paraId="52560F65">
            <w:pPr>
              <w:widowControl/>
              <w:jc w:val="left"/>
              <w:rPr>
                <w:rFonts w:ascii="宋体" w:hAnsi="宋体" w:cs="宋体"/>
                <w:kern w:val="0"/>
                <w:sz w:val="24"/>
              </w:rPr>
            </w:pPr>
            <w:r>
              <w:rPr>
                <w:rFonts w:hint="eastAsia" w:ascii="宋体" w:hAnsi="宋体" w:cs="宋体"/>
                <w:color w:val="000000"/>
                <w:kern w:val="0"/>
              </w:rPr>
              <w:t xml:space="preserve">三、评价准备工作 </w:t>
            </w:r>
          </w:p>
          <w:p w14:paraId="4A998316">
            <w:pPr>
              <w:widowControl/>
              <w:jc w:val="left"/>
              <w:rPr>
                <w:rFonts w:ascii="宋体"/>
                <w:kern w:val="0"/>
                <w:szCs w:val="20"/>
              </w:rPr>
            </w:pPr>
            <w:r>
              <w:rPr>
                <w:rFonts w:hint="eastAsia" w:ascii="宋体" w:hAnsi="宋体" w:cs="宋体"/>
                <w:color w:val="000000"/>
                <w:kern w:val="0"/>
              </w:rPr>
              <w:t>（说明评价小组基本情况、评价方案制定情况等）</w:t>
            </w:r>
          </w:p>
        </w:tc>
      </w:tr>
      <w:tr w14:paraId="1E9200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99" w:hRule="atLeast"/>
        </w:trPr>
        <w:tc>
          <w:tcPr>
            <w:tcW w:w="9344" w:type="dxa"/>
          </w:tcPr>
          <w:p w14:paraId="7BE67C1D">
            <w:pPr>
              <w:widowControl/>
              <w:jc w:val="left"/>
              <w:rPr>
                <w:rFonts w:ascii="宋体" w:hAnsi="宋体" w:cs="宋体"/>
                <w:kern w:val="0"/>
                <w:sz w:val="24"/>
              </w:rPr>
            </w:pPr>
            <w:r>
              <w:rPr>
                <w:rFonts w:hint="eastAsia" w:ascii="宋体" w:hAnsi="宋体" w:cs="宋体"/>
                <w:color w:val="000000"/>
                <w:kern w:val="0"/>
              </w:rPr>
              <w:t xml:space="preserve">四、评价过程 </w:t>
            </w:r>
          </w:p>
          <w:p w14:paraId="54346E54">
            <w:pPr>
              <w:widowControl/>
              <w:jc w:val="left"/>
              <w:rPr>
                <w:rFonts w:ascii="宋体" w:hAnsi="宋体" w:cs="宋体"/>
                <w:kern w:val="0"/>
                <w:sz w:val="24"/>
              </w:rPr>
            </w:pPr>
            <w:r>
              <w:rPr>
                <w:rFonts w:hint="eastAsia" w:ascii="宋体" w:hAnsi="宋体" w:cs="宋体"/>
                <w:color w:val="000000"/>
                <w:kern w:val="0"/>
              </w:rPr>
              <w:t xml:space="preserve">（说明评价指标选取、指标数据获取、指标数据审查、三级指标打分、权重系数确定、综合分 </w:t>
            </w:r>
          </w:p>
          <w:p w14:paraId="7A7967DA">
            <w:pPr>
              <w:widowControl/>
              <w:jc w:val="left"/>
              <w:rPr>
                <w:rFonts w:ascii="宋体"/>
                <w:kern w:val="0"/>
                <w:szCs w:val="20"/>
              </w:rPr>
            </w:pPr>
            <w:r>
              <w:rPr>
                <w:rFonts w:hint="eastAsia" w:ascii="宋体" w:hAnsi="宋体" w:cs="宋体"/>
                <w:color w:val="000000"/>
                <w:kern w:val="0"/>
              </w:rPr>
              <w:t>值计算等工作过程）</w:t>
            </w:r>
          </w:p>
        </w:tc>
      </w:tr>
      <w:tr w14:paraId="579D23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54" w:hRule="atLeast"/>
        </w:trPr>
        <w:tc>
          <w:tcPr>
            <w:tcW w:w="9344" w:type="dxa"/>
          </w:tcPr>
          <w:p w14:paraId="621C5F49">
            <w:pPr>
              <w:widowControl/>
              <w:jc w:val="left"/>
              <w:rPr>
                <w:rFonts w:ascii="宋体" w:hAnsi="宋体" w:cs="宋体"/>
                <w:kern w:val="0"/>
                <w:sz w:val="24"/>
              </w:rPr>
            </w:pPr>
            <w:r>
              <w:rPr>
                <w:rFonts w:hint="eastAsia" w:ascii="宋体" w:hAnsi="宋体" w:cs="宋体"/>
                <w:color w:val="000000"/>
                <w:kern w:val="0"/>
              </w:rPr>
              <w:t>五、乡村</w:t>
            </w:r>
            <w:r>
              <w:rPr>
                <w:rFonts w:hint="eastAsia" w:ascii="宋体"/>
              </w:rPr>
              <w:t>社区</w:t>
            </w:r>
            <w:r>
              <w:rPr>
                <w:rFonts w:hint="eastAsia" w:ascii="宋体" w:hAnsi="宋体" w:cs="宋体"/>
                <w:color w:val="000000"/>
                <w:kern w:val="0"/>
              </w:rPr>
              <w:t xml:space="preserve">韧性分析 </w:t>
            </w:r>
          </w:p>
          <w:p w14:paraId="7580572C">
            <w:pPr>
              <w:widowControl/>
              <w:jc w:val="left"/>
              <w:rPr>
                <w:rFonts w:ascii="宋体" w:hAnsi="宋体" w:cs="宋体"/>
                <w:color w:val="000000"/>
                <w:kern w:val="0"/>
              </w:rPr>
            </w:pPr>
            <w:r>
              <w:rPr>
                <w:rFonts w:hint="eastAsia" w:ascii="宋体" w:hAnsi="宋体" w:cs="宋体"/>
                <w:color w:val="000000"/>
                <w:kern w:val="0"/>
              </w:rPr>
              <w:t>（说明</w:t>
            </w:r>
            <w:r>
              <w:rPr>
                <w:rFonts w:hint="eastAsia" w:ascii="宋体"/>
                <w:color w:val="000000"/>
              </w:rPr>
              <w:t>参评</w:t>
            </w:r>
            <w:r>
              <w:rPr>
                <w:rFonts w:hint="eastAsia" w:ascii="宋体" w:hAnsi="宋体" w:cs="宋体"/>
                <w:color w:val="000000"/>
                <w:kern w:val="0"/>
                <w:highlight w:val="none"/>
              </w:rPr>
              <w:t>乡村</w:t>
            </w:r>
            <w:r>
              <w:rPr>
                <w:rFonts w:hint="eastAsia" w:ascii="宋体"/>
                <w:highlight w:val="none"/>
              </w:rPr>
              <w:t>社区</w:t>
            </w:r>
            <w:r>
              <w:rPr>
                <w:rFonts w:hint="eastAsia" w:ascii="宋体" w:hAnsi="宋体" w:cs="宋体"/>
                <w:color w:val="000000"/>
                <w:kern w:val="0"/>
              </w:rPr>
              <w:t>韧性评价分数及各项指标打分情况，分析存在主要问题和薄弱环节）</w:t>
            </w:r>
          </w:p>
        </w:tc>
      </w:tr>
      <w:tr w14:paraId="79481A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54" w:hRule="atLeast"/>
        </w:trPr>
        <w:tc>
          <w:tcPr>
            <w:tcW w:w="9344" w:type="dxa"/>
          </w:tcPr>
          <w:p w14:paraId="425A65DC">
            <w:pPr>
              <w:widowControl/>
              <w:jc w:val="left"/>
              <w:rPr>
                <w:rFonts w:ascii="宋体" w:hAnsi="宋体" w:cs="宋体"/>
                <w:kern w:val="0"/>
                <w:sz w:val="24"/>
              </w:rPr>
            </w:pPr>
            <w:r>
              <w:rPr>
                <w:rFonts w:hint="eastAsia" w:ascii="宋体" w:hAnsi="宋体" w:cs="宋体"/>
                <w:color w:val="000000"/>
                <w:kern w:val="0"/>
              </w:rPr>
              <w:t>六、结论与建议</w:t>
            </w:r>
          </w:p>
          <w:p w14:paraId="210288D5">
            <w:pPr>
              <w:widowControl/>
              <w:jc w:val="left"/>
              <w:rPr>
                <w:rFonts w:ascii="宋体"/>
                <w:kern w:val="0"/>
                <w:szCs w:val="20"/>
              </w:rPr>
            </w:pPr>
            <w:r>
              <w:rPr>
                <w:rFonts w:hint="eastAsia" w:ascii="宋体" w:hAnsi="宋体" w:cs="宋体"/>
                <w:color w:val="000000"/>
                <w:kern w:val="0"/>
              </w:rPr>
              <w:t>（总结评价过程，针对性提出韧性提升建议、遗留问题等）</w:t>
            </w:r>
          </w:p>
        </w:tc>
      </w:tr>
      <w:tr w14:paraId="674081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4" w:hRule="atLeast"/>
        </w:trPr>
        <w:tc>
          <w:tcPr>
            <w:tcW w:w="9344" w:type="dxa"/>
          </w:tcPr>
          <w:p w14:paraId="5E1BB01F">
            <w:pPr>
              <w:widowControl/>
              <w:jc w:val="left"/>
              <w:rPr>
                <w:rFonts w:ascii="宋体"/>
                <w:kern w:val="0"/>
                <w:szCs w:val="20"/>
              </w:rPr>
            </w:pPr>
            <w:r>
              <w:rPr>
                <w:rFonts w:hint="eastAsia" w:ascii="宋体"/>
                <w:color w:val="000000"/>
              </w:rPr>
              <w:t>附件</w:t>
            </w:r>
          </w:p>
        </w:tc>
      </w:tr>
    </w:tbl>
    <w:p w14:paraId="30C76987">
      <w:pPr>
        <w:widowControl/>
        <w:jc w:val="left"/>
        <w:rPr>
          <w:rFonts w:ascii="宋体"/>
          <w:kern w:val="0"/>
          <w:szCs w:val="20"/>
        </w:rPr>
      </w:pPr>
    </w:p>
    <w:p w14:paraId="6D2836BC">
      <w:pPr>
        <w:pStyle w:val="29"/>
        <w:rPr>
          <w:rFonts w:ascii="Times New Roman"/>
        </w:rPr>
      </w:pPr>
      <w:r>
        <w:rPr>
          <w:rFonts w:hint="eastAsia"/>
        </w:rPr>
        <mc:AlternateContent>
          <mc:Choice Requires="wps">
            <w:drawing>
              <wp:anchor distT="0" distB="0" distL="114300" distR="114300" simplePos="0" relativeHeight="251665408" behindDoc="0" locked="0" layoutInCell="1" allowOverlap="1">
                <wp:simplePos x="0" y="0"/>
                <wp:positionH relativeFrom="column">
                  <wp:posOffset>1880870</wp:posOffset>
                </wp:positionH>
                <wp:positionV relativeFrom="paragraph">
                  <wp:posOffset>198120</wp:posOffset>
                </wp:positionV>
                <wp:extent cx="1905000" cy="6350"/>
                <wp:effectExtent l="0" t="0" r="19050" b="31750"/>
                <wp:wrapNone/>
                <wp:docPr id="212075405" name="直接连接符 1"/>
                <wp:cNvGraphicFramePr/>
                <a:graphic xmlns:a="http://schemas.openxmlformats.org/drawingml/2006/main">
                  <a:graphicData uri="http://schemas.microsoft.com/office/word/2010/wordprocessingShape">
                    <wps:wsp>
                      <wps:cNvCnPr/>
                      <wps:spPr bwMode="auto">
                        <a:xfrm>
                          <a:off x="0" y="0"/>
                          <a:ext cx="1905000" cy="6350"/>
                        </a:xfrm>
                        <a:prstGeom prst="line">
                          <a:avLst/>
                        </a:prstGeom>
                        <a:noFill/>
                        <a:ln w="9525">
                          <a:solidFill>
                            <a:srgbClr val="000000"/>
                          </a:solidFill>
                          <a:round/>
                        </a:ln>
                      </wps:spPr>
                      <wps:bodyPr/>
                    </wps:wsp>
                  </a:graphicData>
                </a:graphic>
              </wp:anchor>
            </w:drawing>
          </mc:Choice>
          <mc:Fallback>
            <w:pict>
              <v:line id="直接连接符 1" o:spid="_x0000_s1026" o:spt="20" style="position:absolute;left:0pt;margin-left:148.1pt;margin-top:15.6pt;height:0.5pt;width:150pt;z-index:251665408;mso-width-relative:page;mso-height-relative:page;" filled="f" stroked="t" coordsize="21600,21600" o:gfxdata="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DFHDKXWAAAACQEAAA8AAAAAAAAAAQAgAAAA&#10;IgAAAGRycy9kb3ducmV2LnhtbFBLAQIUABQAAAAIAIdO4kCtc0R21AEAAIMDAAAOAAAAAAAAAAEA&#10;IAAAACUBAABkcnMvZTJvRG9jLnhtbFBLBQYAAAAABgAGAFkBAABrBQAAAAA=&#10;">
                <v:fill on="f" focussize="0,0"/>
                <v:stroke color="#000000" joinstyle="round"/>
                <v:imagedata o:title=""/>
                <o:lock v:ext="edit" aspectratio="f"/>
              </v:line>
            </w:pict>
          </mc:Fallback>
        </mc:AlternateContent>
      </w:r>
    </w:p>
    <w:p w14:paraId="3AC8AA35">
      <w:pPr>
        <w:pStyle w:val="150"/>
        <w:framePr w:wrap="around"/>
      </w:pPr>
    </w:p>
    <w:p w14:paraId="3F3679E9">
      <w:pPr>
        <w:pStyle w:val="146"/>
      </w:pPr>
    </w:p>
    <w:sectPr>
      <w:pgSz w:w="11906" w:h="16838"/>
      <w:pgMar w:top="567" w:right="1134" w:bottom="1134" w:left="1418" w:header="1418" w:footer="1134" w:gutter="0"/>
      <w:cols w:space="720" w:num="1"/>
      <w:formProt w:val="0"/>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FZSSK--GBK1-0">
    <w:altName w:val="Cambria"/>
    <w:panose1 w:val="00000000000000000000"/>
    <w:charset w:val="00"/>
    <w:family w:val="roman"/>
    <w:pitch w:val="default"/>
    <w:sig w:usb0="00000000" w:usb1="00000000" w:usb2="00000000" w:usb3="00000000" w:csb0="00000000" w:csb1="00000000"/>
  </w:font>
  <w:font w:name="TimesNewRomanPSMT">
    <w:altName w:val="Times New Roman"/>
    <w:panose1 w:val="00000000000000000000"/>
    <w:charset w:val="00"/>
    <w:family w:val="roman"/>
    <w:pitch w:val="default"/>
    <w:sig w:usb0="00000000" w:usb1="00000000" w:usb2="00000000" w:usb3="00000000" w:csb0="00000000"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25144657"/>
    </w:sdtPr>
    <w:sdtContent>
      <w:p w14:paraId="1ED4272E">
        <w:pPr>
          <w:pStyle w:val="23"/>
        </w:pPr>
        <w:r>
          <w:fldChar w:fldCharType="begin"/>
        </w:r>
        <w:r>
          <w:instrText xml:space="preserve">PAGE   \* MERGEFORMAT</w:instrText>
        </w:r>
        <w:r>
          <w:fldChar w:fldCharType="separate"/>
        </w:r>
        <w:r>
          <w:rPr>
            <w:lang w:val="zh-CN"/>
          </w:rPr>
          <w:t>II</w:t>
        </w:r>
        <w:r>
          <w:fldChar w:fldCharType="end"/>
        </w:r>
      </w:p>
    </w:sdtContent>
  </w:sdt>
  <w:p w14:paraId="4BEFCB6E">
    <w:pPr>
      <w:pStyle w:val="2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B7839F">
    <w:pPr>
      <w:pStyle w:val="61"/>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3515" cy="224155"/>
              <wp:effectExtent l="0" t="0" r="0" b="0"/>
              <wp:wrapNone/>
              <wp:docPr id="554106578" name="文本框 3"/>
              <wp:cNvGraphicFramePr/>
              <a:graphic xmlns:a="http://schemas.openxmlformats.org/drawingml/2006/main">
                <a:graphicData uri="http://schemas.microsoft.com/office/word/2010/wordprocessingShape">
                  <wps:wsp>
                    <wps:cNvSpPr txBox="1"/>
                    <wps:spPr>
                      <a:xfrm>
                        <a:off x="0" y="0"/>
                        <a:ext cx="183515" cy="22415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8D08D4">
                          <w:pPr>
                            <w:pStyle w:val="61"/>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3" o:spid="_x0000_s1026" o:spt="202" type="#_x0000_t202" style="position:absolute;left:0pt;margin-top:0pt;height:17.65pt;width:14.45pt;mso-position-horizontal:right;mso-position-horizontal-relative:margin;mso-wrap-style:none;z-index:251659264;mso-width-relative:page;mso-height-relative:page;" filled="f" stroked="f" coordsize="21600,21600" o:gfxdata="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ID/TT9IAAAADAQAADwAAAAAAAAABACAAAAAiAAAAZHJzL2Rvd25yZXYueG1s&#10;UEsBAhQAFAAAAAgAh07iQBoifgQ3AgAAWwQAAA4AAAAAAAAAAQAgAAAAIQEAAGRycy9lMm9Eb2Mu&#10;eG1sUEsFBgAAAAAGAAYAWQEAAMoFAAAAAA==&#10;">
              <v:fill on="f" focussize="0,0"/>
              <v:stroke on="f" weight="0.5pt"/>
              <v:imagedata o:title=""/>
              <o:lock v:ext="edit" aspectratio="f"/>
              <v:textbox inset="0mm,0mm,0mm,0mm" style="mso-fit-shape-to-text:t;">
                <w:txbxContent>
                  <w:p w14:paraId="6C8D08D4">
                    <w:pPr>
                      <w:pStyle w:val="61"/>
                    </w:pPr>
                    <w:r>
                      <w:fldChar w:fldCharType="begin"/>
                    </w:r>
                    <w:r>
                      <w:instrText xml:space="preserve"> PAGE  \* MERGEFORMAT </w:instrText>
                    </w:r>
                    <w:r>
                      <w:fldChar w:fldCharType="separate"/>
                    </w:r>
                    <w:r>
                      <w:t>I</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3B7CDB">
    <w:pPr>
      <w:pStyle w:val="61"/>
    </w:pPr>
    <w: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3515" cy="224155"/>
              <wp:effectExtent l="0" t="0" r="0" b="0"/>
              <wp:wrapNone/>
              <wp:docPr id="766945691" name="文本框 2"/>
              <wp:cNvGraphicFramePr/>
              <a:graphic xmlns:a="http://schemas.openxmlformats.org/drawingml/2006/main">
                <a:graphicData uri="http://schemas.microsoft.com/office/word/2010/wordprocessingShape">
                  <wps:wsp>
                    <wps:cNvSpPr txBox="1"/>
                    <wps:spPr>
                      <a:xfrm>
                        <a:off x="0" y="0"/>
                        <a:ext cx="183515" cy="22415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BE4924">
                          <w:pPr>
                            <w:pStyle w:val="61"/>
                          </w:pPr>
                          <w:r>
                            <w:fldChar w:fldCharType="begin"/>
                          </w:r>
                          <w:r>
                            <w:instrText xml:space="preserve"> PAGE  \* MERGEFORMAT </w:instrText>
                          </w:r>
                          <w:r>
                            <w:fldChar w:fldCharType="separate"/>
                          </w:r>
                          <w:r>
                            <w:t>III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2" o:spid="_x0000_s1026" o:spt="202" type="#_x0000_t202" style="position:absolute;left:0pt;margin-top:0pt;height:17.65pt;width:14.45pt;mso-position-horizontal:right;mso-position-horizontal-relative:margin;mso-wrap-style:none;z-index:251660288;mso-width-relative:page;mso-height-relative:page;" filled="f" stroked="f" coordsize="21600,21600" o:gfxdata="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CA/00/SAAAAAwEAAA8AAAAAAAAAAQAgAAAAIgAAAGRycy9kb3ducmV2Lnht&#10;bFBLAQIUABQAAAAIAIdO4kBAQN8LOAIAAFsEAAAOAAAAAAAAAAEAIAAAACEBAABkcnMvZTJvRG9j&#10;LnhtbFBLBQYAAAAABgAGAFkBAADLBQAAAAA=&#10;">
              <v:fill on="f" focussize="0,0"/>
              <v:stroke on="f" weight="0.5pt"/>
              <v:imagedata o:title=""/>
              <o:lock v:ext="edit" aspectratio="f"/>
              <v:textbox inset="0mm,0mm,0mm,0mm" style="mso-fit-shape-to-text:t;">
                <w:txbxContent>
                  <w:p w14:paraId="71BE4924">
                    <w:pPr>
                      <w:pStyle w:val="61"/>
                    </w:pPr>
                    <w:r>
                      <w:fldChar w:fldCharType="begin"/>
                    </w:r>
                    <w:r>
                      <w:instrText xml:space="preserve"> PAGE  \* MERGEFORMAT </w:instrText>
                    </w:r>
                    <w:r>
                      <w:fldChar w:fldCharType="separate"/>
                    </w:r>
                    <w:r>
                      <w:t>III</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EE45E5">
    <w:pPr>
      <w:pStyle w:val="2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76FB21">
    <w:pPr>
      <w:pStyle w:val="61"/>
      <w:rPr>
        <w:rFonts w:ascii="Times New Roman"/>
      </w:rPr>
    </w:pPr>
    <w:r>
      <w:rPr>
        <w:rFonts w:ascii="Times New Roman"/>
      </w:rP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83515" cy="224155"/>
              <wp:effectExtent l="0" t="0" r="0" b="0"/>
              <wp:wrapNone/>
              <wp:docPr id="1192812603" name="文本框 1"/>
              <wp:cNvGraphicFramePr/>
              <a:graphic xmlns:a="http://schemas.openxmlformats.org/drawingml/2006/main">
                <a:graphicData uri="http://schemas.microsoft.com/office/word/2010/wordprocessingShape">
                  <wps:wsp>
                    <wps:cNvSpPr txBox="1"/>
                    <wps:spPr>
                      <a:xfrm>
                        <a:off x="0" y="0"/>
                        <a:ext cx="183515" cy="22415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A410DB">
                          <w:pPr>
                            <w:pStyle w:val="61"/>
                            <w:rPr>
                              <w:rFonts w:ascii="Times New Roman"/>
                            </w:rPr>
                          </w:pPr>
                          <w:r>
                            <w:rPr>
                              <w:rFonts w:ascii="Times New Roman"/>
                            </w:rPr>
                            <w:fldChar w:fldCharType="begin"/>
                          </w:r>
                          <w:r>
                            <w:rPr>
                              <w:rFonts w:ascii="Times New Roman"/>
                            </w:rPr>
                            <w:instrText xml:space="preserve"> PAGE  \* MERGEFORMAT </w:instrText>
                          </w:r>
                          <w:r>
                            <w:rPr>
                              <w:rFonts w:ascii="Times New Roman"/>
                            </w:rPr>
                            <w:fldChar w:fldCharType="separate"/>
                          </w:r>
                          <w:r>
                            <w:rPr>
                              <w:rFonts w:ascii="Times New Roman"/>
                            </w:rPr>
                            <w:t>13</w:t>
                          </w:r>
                          <w:r>
                            <w:rPr>
                              <w:rFonts w:ascii="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7.65pt;width:14.45pt;mso-position-horizontal:right;mso-position-horizontal-relative:margin;mso-wrap-style:none;z-index:251662336;mso-width-relative:page;mso-height-relative:page;" filled="f" stroked="f" coordsize="21600,21600" o:gfxdata="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ID/TT9IAAAADAQAADwAAAAAAAAABACAAAAAiAAAAZHJzL2Rvd25yZXYueG1s&#10;UEsBAhQAFAAAAAgAh07iQH5iUfQ3AgAAXAQAAA4AAAAAAAAAAQAgAAAAIQEAAGRycy9lMm9Eb2Mu&#10;eG1sUEsFBgAAAAAGAAYAWQEAAMoFAAAAAA==&#10;">
              <v:fill on="f" focussize="0,0"/>
              <v:stroke on="f" weight="0.5pt"/>
              <v:imagedata o:title=""/>
              <o:lock v:ext="edit" aspectratio="f"/>
              <v:textbox inset="0mm,0mm,0mm,0mm" style="mso-fit-shape-to-text:t;">
                <w:txbxContent>
                  <w:p w14:paraId="68A410DB">
                    <w:pPr>
                      <w:pStyle w:val="61"/>
                      <w:rPr>
                        <w:rFonts w:ascii="Times New Roman"/>
                      </w:rPr>
                    </w:pPr>
                    <w:r>
                      <w:rPr>
                        <w:rFonts w:ascii="Times New Roman"/>
                      </w:rPr>
                      <w:fldChar w:fldCharType="begin"/>
                    </w:r>
                    <w:r>
                      <w:rPr>
                        <w:rFonts w:ascii="Times New Roman"/>
                      </w:rPr>
                      <w:instrText xml:space="preserve"> PAGE  \* MERGEFORMAT </w:instrText>
                    </w:r>
                    <w:r>
                      <w:rPr>
                        <w:rFonts w:ascii="Times New Roman"/>
                      </w:rPr>
                      <w:fldChar w:fldCharType="separate"/>
                    </w:r>
                    <w:r>
                      <w:rPr>
                        <w:rFonts w:ascii="Times New Roman"/>
                      </w:rPr>
                      <w:t>13</w:t>
                    </w:r>
                    <w:r>
                      <w:rPr>
                        <w:rFonts w:ascii="Times New Roma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71793"/>
    </w:sdtPr>
    <w:sdtContent>
      <w:p w14:paraId="283C5740">
        <w:pPr>
          <w:pStyle w:val="23"/>
        </w:pPr>
        <w:r>
          <w:fldChar w:fldCharType="begin"/>
        </w:r>
        <w:r>
          <w:instrText xml:space="preserve">PAGE   \* MERGEFORMAT</w:instrText>
        </w:r>
        <w:r>
          <w:fldChar w:fldCharType="separate"/>
        </w:r>
        <w:r>
          <w:rPr>
            <w:lang w:val="zh-CN"/>
          </w:rPr>
          <w:t>14</w:t>
        </w:r>
        <w: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EE59C9">
    <w:pPr>
      <w:pStyle w:val="62"/>
      <w:jc w:val="left"/>
    </w:pPr>
    <w:r>
      <w:t>DB11/</w:t>
    </w:r>
    <w:r>
      <w:rPr>
        <w:rFonts w:hint="eastAsia"/>
      </w:rPr>
      <w:t xml:space="preserve"> XXX</w:t>
    </w:r>
    <w:r>
      <w:t>—XXXX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40BD88">
    <w:pPr>
      <w:pStyle w:val="62"/>
    </w:pPr>
    <w:r>
      <w:t>DB11/</w:t>
    </w:r>
    <w:r>
      <w:rPr>
        <w:rFonts w:hint="eastAsia"/>
      </w:rPr>
      <w:t xml:space="preserve"> </w:t>
    </w:r>
    <w:r>
      <w:t>XXXX—XXXX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470571"/>
    <w:multiLevelType w:val="multilevel"/>
    <w:tmpl w:val="C3470571"/>
    <w:lvl w:ilvl="0" w:tentative="0">
      <w:start w:val="1"/>
      <w:numFmt w:val="decimal"/>
      <w:pStyle w:val="81"/>
      <w:suff w:val="nothing"/>
      <w:lvlText w:val="%1　"/>
      <w:lvlJc w:val="left"/>
      <w:pPr>
        <w:ind w:left="142" w:firstLine="0"/>
      </w:pPr>
      <w:rPr>
        <w:rFonts w:hint="eastAsia" w:ascii="黑体" w:hAnsi="Times New Roman" w:eastAsia="黑体" w:cs="Times New Roman"/>
        <w:b w:val="0"/>
        <w:i w:val="0"/>
        <w:sz w:val="21"/>
        <w:szCs w:val="21"/>
      </w:rPr>
    </w:lvl>
    <w:lvl w:ilvl="1" w:tentative="0">
      <w:start w:val="1"/>
      <w:numFmt w:val="decimal"/>
      <w:pStyle w:val="168"/>
      <w:suff w:val="nothing"/>
      <w:lvlText w:val="%1.%2　"/>
      <w:lvlJc w:val="left"/>
      <w:pPr>
        <w:ind w:left="0" w:firstLine="0"/>
      </w:pPr>
      <w:rPr>
        <w:rFonts w:ascii="黑体" w:hAnsi="黑体" w:eastAsia="黑体"/>
      </w:rPr>
    </w:lvl>
    <w:lvl w:ilvl="2" w:tentative="0">
      <w:start w:val="1"/>
      <w:numFmt w:val="decimal"/>
      <w:pStyle w:val="209"/>
      <w:suff w:val="nothing"/>
      <w:lvlText w:val="%1.%2.%3　"/>
      <w:lvlJc w:val="left"/>
      <w:pPr>
        <w:ind w:left="210" w:hanging="210"/>
      </w:pPr>
      <w:rPr>
        <w:rFonts w:hint="eastAsia" w:ascii="黑体" w:hAnsi="Times New Roman" w:eastAsia="黑体" w:cs="Times New Roman"/>
        <w:b w:val="0"/>
        <w:i w:val="0"/>
        <w:sz w:val="21"/>
      </w:rPr>
    </w:lvl>
    <w:lvl w:ilvl="3" w:tentative="0">
      <w:start w:val="1"/>
      <w:numFmt w:val="decimal"/>
      <w:pStyle w:val="159"/>
      <w:suff w:val="nothing"/>
      <w:lvlText w:val="%1.%2.%3.%4　"/>
      <w:lvlJc w:val="left"/>
      <w:pPr>
        <w:ind w:left="0" w:firstLine="0"/>
      </w:pPr>
      <w:rPr>
        <w:rFonts w:hint="default" w:ascii="黑体" w:hAnsi="Times New Roman" w:eastAsia="黑体" w:cs="Times New Roman"/>
        <w:b w:val="0"/>
        <w:i w:val="0"/>
        <w:color w:val="auto"/>
        <w:sz w:val="21"/>
      </w:rPr>
    </w:lvl>
    <w:lvl w:ilvl="4" w:tentative="0">
      <w:start w:val="1"/>
      <w:numFmt w:val="decimal"/>
      <w:suff w:val="nothing"/>
      <w:lvlText w:val="%1.%2.%3.%4.%5　"/>
      <w:lvlJc w:val="left"/>
      <w:pPr>
        <w:ind w:left="0" w:firstLine="0"/>
      </w:pPr>
      <w:rPr>
        <w:rFonts w:hint="eastAsia" w:ascii="黑体" w:hAnsi="Times New Roman" w:eastAsia="黑体" w:cs="Times New Roman"/>
        <w:b w:val="0"/>
        <w:i w:val="0"/>
        <w:sz w:val="21"/>
      </w:rPr>
    </w:lvl>
    <w:lvl w:ilvl="5" w:tentative="0">
      <w:start w:val="1"/>
      <w:numFmt w:val="decimal"/>
      <w:suff w:val="nothing"/>
      <w:lvlText w:val="%1.%2.%3.%4.%5.%6　"/>
      <w:lvlJc w:val="left"/>
      <w:pPr>
        <w:ind w:left="0" w:firstLine="0"/>
      </w:pPr>
      <w:rPr>
        <w:rFonts w:hint="eastAsia" w:ascii="黑体" w:hAnsi="Times New Roman" w:eastAsia="黑体" w:cs="Times New Roman"/>
        <w:b w:val="0"/>
        <w:i w:val="0"/>
        <w:sz w:val="21"/>
      </w:rPr>
    </w:lvl>
    <w:lvl w:ilvl="6" w:tentative="0">
      <w:start w:val="1"/>
      <w:numFmt w:val="decimal"/>
      <w:suff w:val="nothing"/>
      <w:lvlText w:val="%1%2.%3.%4.%5.%6.%7　"/>
      <w:lvlJc w:val="left"/>
      <w:pPr>
        <w:ind w:left="0" w:firstLine="0"/>
      </w:pPr>
      <w:rPr>
        <w:rFonts w:hint="eastAsia" w:ascii="黑体" w:hAnsi="Times New Roman" w:eastAsia="黑体" w:cs="Times New Roman"/>
        <w:b w:val="0"/>
        <w:i w:val="0"/>
        <w:sz w:val="21"/>
      </w:rPr>
    </w:lvl>
    <w:lvl w:ilvl="7" w:tentative="0">
      <w:start w:val="1"/>
      <w:numFmt w:val="decimal"/>
      <w:lvlText w:val="%1.%2.%3.%4.%5.%6.%7.%8"/>
      <w:lvlJc w:val="left"/>
      <w:pPr>
        <w:tabs>
          <w:tab w:val="left" w:pos="4351"/>
        </w:tabs>
        <w:ind w:left="3969" w:hanging="1418"/>
      </w:pPr>
      <w:rPr>
        <w:rFonts w:hint="eastAsia" w:cs="Times New Roman"/>
      </w:rPr>
    </w:lvl>
    <w:lvl w:ilvl="8" w:tentative="0">
      <w:start w:val="1"/>
      <w:numFmt w:val="decimal"/>
      <w:lvlText w:val="%1.%2.%3.%4.%5.%6.%7.%8.%9"/>
      <w:lvlJc w:val="left"/>
      <w:pPr>
        <w:tabs>
          <w:tab w:val="left" w:pos="4777"/>
        </w:tabs>
        <w:ind w:left="4677" w:hanging="1700"/>
      </w:pPr>
      <w:rPr>
        <w:rFonts w:hint="eastAsia" w:cs="Times New Roman"/>
      </w:rPr>
    </w:lvl>
  </w:abstractNum>
  <w:abstractNum w:abstractNumId="1">
    <w:nsid w:val="00ED310E"/>
    <w:multiLevelType w:val="multilevel"/>
    <w:tmpl w:val="00ED310E"/>
    <w:lvl w:ilvl="0" w:tentative="0">
      <w:start w:val="1"/>
      <w:numFmt w:val="lowerLetter"/>
      <w:lvlText w:val="%1)"/>
      <w:lvlJc w:val="left"/>
      <w:pPr>
        <w:ind w:left="860" w:hanging="440"/>
      </w:p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2">
    <w:nsid w:val="079102AD"/>
    <w:multiLevelType w:val="multilevel"/>
    <w:tmpl w:val="079102AD"/>
    <w:lvl w:ilvl="0" w:tentative="0">
      <w:start w:val="1"/>
      <w:numFmt w:val="decimal"/>
      <w:pStyle w:val="76"/>
      <w:suff w:val="nothing"/>
      <w:lvlText w:val="注%1："/>
      <w:lvlJc w:val="left"/>
      <w:pPr>
        <w:ind w:left="811" w:hanging="448"/>
      </w:pPr>
      <w:rPr>
        <w:rFonts w:hint="eastAsia" w:ascii="黑体" w:eastAsia="黑体" w:cs="Times New Roman"/>
        <w:b w:val="0"/>
        <w:i w:val="0"/>
        <w:sz w:val="18"/>
      </w:rPr>
    </w:lvl>
    <w:lvl w:ilvl="1" w:tentative="0">
      <w:start w:val="1"/>
      <w:numFmt w:val="lowerLetter"/>
      <w:lvlText w:val="%2)"/>
      <w:lvlJc w:val="left"/>
      <w:pPr>
        <w:tabs>
          <w:tab w:val="left" w:pos="0"/>
        </w:tabs>
        <w:ind w:left="992" w:hanging="629"/>
      </w:pPr>
      <w:rPr>
        <w:rFonts w:hint="eastAsia" w:cs="Times New Roman"/>
      </w:rPr>
    </w:lvl>
    <w:lvl w:ilvl="2" w:tentative="0">
      <w:start w:val="1"/>
      <w:numFmt w:val="lowerRoman"/>
      <w:lvlText w:val="%3."/>
      <w:lvlJc w:val="right"/>
      <w:pPr>
        <w:tabs>
          <w:tab w:val="left" w:pos="0"/>
        </w:tabs>
        <w:ind w:left="992" w:hanging="629"/>
      </w:pPr>
      <w:rPr>
        <w:rFonts w:hint="eastAsia" w:cs="Times New Roman"/>
      </w:rPr>
    </w:lvl>
    <w:lvl w:ilvl="3" w:tentative="0">
      <w:start w:val="1"/>
      <w:numFmt w:val="decimal"/>
      <w:lvlText w:val="%4."/>
      <w:lvlJc w:val="left"/>
      <w:pPr>
        <w:tabs>
          <w:tab w:val="left" w:pos="0"/>
        </w:tabs>
        <w:ind w:left="992" w:hanging="629"/>
      </w:pPr>
      <w:rPr>
        <w:rFonts w:hint="eastAsia" w:cs="Times New Roman"/>
      </w:rPr>
    </w:lvl>
    <w:lvl w:ilvl="4" w:tentative="0">
      <w:start w:val="1"/>
      <w:numFmt w:val="lowerLetter"/>
      <w:lvlText w:val="%5)"/>
      <w:lvlJc w:val="left"/>
      <w:pPr>
        <w:tabs>
          <w:tab w:val="left" w:pos="0"/>
        </w:tabs>
        <w:ind w:left="992" w:hanging="629"/>
      </w:pPr>
      <w:rPr>
        <w:rFonts w:hint="eastAsia" w:cs="Times New Roman"/>
      </w:rPr>
    </w:lvl>
    <w:lvl w:ilvl="5" w:tentative="0">
      <w:start w:val="1"/>
      <w:numFmt w:val="lowerRoman"/>
      <w:lvlText w:val="%6."/>
      <w:lvlJc w:val="right"/>
      <w:pPr>
        <w:tabs>
          <w:tab w:val="left" w:pos="0"/>
        </w:tabs>
        <w:ind w:left="992" w:hanging="629"/>
      </w:pPr>
      <w:rPr>
        <w:rFonts w:hint="eastAsia" w:cs="Times New Roman"/>
      </w:rPr>
    </w:lvl>
    <w:lvl w:ilvl="6" w:tentative="0">
      <w:start w:val="1"/>
      <w:numFmt w:val="decimal"/>
      <w:lvlText w:val="%7."/>
      <w:lvlJc w:val="left"/>
      <w:pPr>
        <w:tabs>
          <w:tab w:val="left" w:pos="0"/>
        </w:tabs>
        <w:ind w:left="992" w:hanging="629"/>
      </w:pPr>
      <w:rPr>
        <w:rFonts w:hint="eastAsia" w:cs="Times New Roman"/>
      </w:rPr>
    </w:lvl>
    <w:lvl w:ilvl="7" w:tentative="0">
      <w:start w:val="1"/>
      <w:numFmt w:val="lowerLetter"/>
      <w:lvlText w:val="%8)"/>
      <w:lvlJc w:val="left"/>
      <w:pPr>
        <w:tabs>
          <w:tab w:val="left" w:pos="0"/>
        </w:tabs>
        <w:ind w:left="992" w:hanging="629"/>
      </w:pPr>
      <w:rPr>
        <w:rFonts w:hint="eastAsia" w:cs="Times New Roman"/>
      </w:rPr>
    </w:lvl>
    <w:lvl w:ilvl="8" w:tentative="0">
      <w:start w:val="1"/>
      <w:numFmt w:val="lowerRoman"/>
      <w:lvlText w:val="%9."/>
      <w:lvlJc w:val="right"/>
      <w:pPr>
        <w:tabs>
          <w:tab w:val="left" w:pos="0"/>
        </w:tabs>
        <w:ind w:left="992" w:hanging="629"/>
      </w:pPr>
      <w:rPr>
        <w:rFonts w:hint="eastAsia" w:cs="Times New Roman"/>
      </w:rPr>
    </w:lvl>
  </w:abstractNum>
  <w:abstractNum w:abstractNumId="3">
    <w:nsid w:val="08E43A62"/>
    <w:multiLevelType w:val="multilevel"/>
    <w:tmpl w:val="08E43A62"/>
    <w:lvl w:ilvl="0" w:tentative="0">
      <w:start w:val="1"/>
      <w:numFmt w:val="decimal"/>
      <w:lvlText w:val="%1."/>
      <w:lvlJc w:val="left"/>
      <w:pPr>
        <w:ind w:left="425" w:hanging="425"/>
      </w:pPr>
    </w:lvl>
    <w:lvl w:ilvl="1" w:tentative="0">
      <w:start w:val="1"/>
      <w:numFmt w:val="decimal"/>
      <w:lvlText w:val="%1.%2."/>
      <w:lvlJc w:val="left"/>
      <w:pPr>
        <w:ind w:left="567" w:hanging="567"/>
      </w:pPr>
    </w:lvl>
    <w:lvl w:ilvl="2" w:tentative="0">
      <w:start w:val="1"/>
      <w:numFmt w:val="decimal"/>
      <w:lvlText w:val="%1.%2.%3."/>
      <w:lvlJc w:val="left"/>
      <w:pPr>
        <w:ind w:left="709" w:hanging="709"/>
      </w:pPr>
    </w:lvl>
    <w:lvl w:ilvl="3" w:tentative="0">
      <w:start w:val="1"/>
      <w:numFmt w:val="decimal"/>
      <w:pStyle w:val="69"/>
      <w:lvlText w:val="%1.%2.%3.%4."/>
      <w:lvlJc w:val="left"/>
      <w:pPr>
        <w:ind w:left="851" w:hanging="851"/>
      </w:pPr>
      <w:rPr>
        <w:rFonts w:ascii="黑体" w:hAnsi="黑体" w:eastAsia="黑体"/>
      </w:rPr>
    </w:lvl>
    <w:lvl w:ilvl="4" w:tentative="0">
      <w:start w:val="1"/>
      <w:numFmt w:val="decimal"/>
      <w:pStyle w:val="73"/>
      <w:lvlText w:val="%1.%2.%3.%4.%5."/>
      <w:lvlJc w:val="left"/>
      <w:pPr>
        <w:ind w:left="992" w:hanging="992"/>
      </w:pPr>
      <w:rPr>
        <w:rFonts w:ascii="黑体" w:hAnsi="黑体" w:eastAsia="黑体"/>
      </w:rPr>
    </w:lvl>
    <w:lvl w:ilvl="5" w:tentative="0">
      <w:start w:val="1"/>
      <w:numFmt w:val="decimal"/>
      <w:pStyle w:val="74"/>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4">
    <w:nsid w:val="093C6778"/>
    <w:multiLevelType w:val="multilevel"/>
    <w:tmpl w:val="093C6778"/>
    <w:lvl w:ilvl="0" w:tentative="0">
      <w:start w:val="1"/>
      <w:numFmt w:val="decimal"/>
      <w:pStyle w:val="137"/>
      <w:suff w:val="nothing"/>
      <w:lvlText w:val="示例%1："/>
      <w:lvlJc w:val="left"/>
      <w:pPr>
        <w:ind w:firstLine="397"/>
      </w:pPr>
      <w:rPr>
        <w:rFonts w:hint="eastAsia" w:ascii="黑体" w:eastAsia="黑体" w:cs="Times New Roman"/>
        <w:sz w:val="18"/>
      </w:rPr>
    </w:lvl>
    <w:lvl w:ilvl="1" w:tentative="0">
      <w:start w:val="1"/>
      <w:numFmt w:val="lowerLetter"/>
      <w:lvlText w:val="%2)"/>
      <w:lvlJc w:val="left"/>
      <w:pPr>
        <w:ind w:left="840" w:hanging="420"/>
      </w:pPr>
      <w:rPr>
        <w:rFonts w:hint="eastAsia" w:cs="Times New Roman"/>
      </w:rPr>
    </w:lvl>
    <w:lvl w:ilvl="2" w:tentative="0">
      <w:start w:val="1"/>
      <w:numFmt w:val="lowerRoman"/>
      <w:lvlText w:val="%3."/>
      <w:lvlJc w:val="right"/>
      <w:pPr>
        <w:ind w:left="1260" w:hanging="420"/>
      </w:pPr>
      <w:rPr>
        <w:rFonts w:hint="eastAsia" w:cs="Times New Roman"/>
      </w:rPr>
    </w:lvl>
    <w:lvl w:ilvl="3" w:tentative="0">
      <w:start w:val="1"/>
      <w:numFmt w:val="decimal"/>
      <w:lvlText w:val="%4."/>
      <w:lvlJc w:val="left"/>
      <w:pPr>
        <w:ind w:left="1680" w:hanging="420"/>
      </w:pPr>
      <w:rPr>
        <w:rFonts w:hint="eastAsia" w:cs="Times New Roman"/>
      </w:rPr>
    </w:lvl>
    <w:lvl w:ilvl="4" w:tentative="0">
      <w:start w:val="1"/>
      <w:numFmt w:val="lowerLetter"/>
      <w:lvlText w:val="%5)"/>
      <w:lvlJc w:val="left"/>
      <w:pPr>
        <w:ind w:left="2100" w:hanging="420"/>
      </w:pPr>
      <w:rPr>
        <w:rFonts w:hint="eastAsia" w:cs="Times New Roman"/>
      </w:rPr>
    </w:lvl>
    <w:lvl w:ilvl="5" w:tentative="0">
      <w:start w:val="1"/>
      <w:numFmt w:val="lowerRoman"/>
      <w:lvlText w:val="%6."/>
      <w:lvlJc w:val="right"/>
      <w:pPr>
        <w:ind w:left="2520" w:hanging="420"/>
      </w:pPr>
      <w:rPr>
        <w:rFonts w:hint="eastAsia" w:cs="Times New Roman"/>
      </w:rPr>
    </w:lvl>
    <w:lvl w:ilvl="6" w:tentative="0">
      <w:start w:val="1"/>
      <w:numFmt w:val="decimal"/>
      <w:lvlText w:val="%7."/>
      <w:lvlJc w:val="left"/>
      <w:pPr>
        <w:ind w:left="2940" w:hanging="420"/>
      </w:pPr>
      <w:rPr>
        <w:rFonts w:hint="eastAsia" w:cs="Times New Roman"/>
      </w:rPr>
    </w:lvl>
    <w:lvl w:ilvl="7" w:tentative="0">
      <w:start w:val="1"/>
      <w:numFmt w:val="lowerLetter"/>
      <w:lvlText w:val="%8)"/>
      <w:lvlJc w:val="left"/>
      <w:pPr>
        <w:ind w:left="3360" w:hanging="420"/>
      </w:pPr>
      <w:rPr>
        <w:rFonts w:hint="eastAsia" w:cs="Times New Roman"/>
      </w:rPr>
    </w:lvl>
    <w:lvl w:ilvl="8" w:tentative="0">
      <w:start w:val="1"/>
      <w:numFmt w:val="lowerRoman"/>
      <w:lvlText w:val="%9."/>
      <w:lvlJc w:val="right"/>
      <w:pPr>
        <w:ind w:left="3780" w:hanging="420"/>
      </w:pPr>
      <w:rPr>
        <w:rFonts w:hint="eastAsia" w:cs="Times New Roman"/>
      </w:rPr>
    </w:lvl>
  </w:abstractNum>
  <w:abstractNum w:abstractNumId="5">
    <w:nsid w:val="0AE367E9"/>
    <w:multiLevelType w:val="multilevel"/>
    <w:tmpl w:val="0AE367E9"/>
    <w:lvl w:ilvl="0" w:tentative="0">
      <w:start w:val="1"/>
      <w:numFmt w:val="none"/>
      <w:pStyle w:val="70"/>
      <w:suff w:val="nothing"/>
      <w:lvlText w:val="%1示例："/>
      <w:lvlJc w:val="left"/>
      <w:pPr>
        <w:ind w:firstLine="363"/>
      </w:pPr>
      <w:rPr>
        <w:rFonts w:hint="eastAsia" w:ascii="黑体" w:eastAsia="黑体" w:cs="Times New Roman"/>
        <w:b w:val="0"/>
        <w:i w:val="0"/>
        <w:sz w:val="18"/>
        <w:szCs w:val="18"/>
      </w:rPr>
    </w:lvl>
    <w:lvl w:ilvl="1" w:tentative="0">
      <w:start w:val="1"/>
      <w:numFmt w:val="lowerLetter"/>
      <w:lvlText w:val="%2)"/>
      <w:lvlJc w:val="left"/>
      <w:pPr>
        <w:tabs>
          <w:tab w:val="left" w:pos="363"/>
        </w:tabs>
        <w:ind w:firstLine="363"/>
      </w:pPr>
      <w:rPr>
        <w:rFonts w:hint="eastAsia" w:cs="Times New Roman"/>
      </w:rPr>
    </w:lvl>
    <w:lvl w:ilvl="2" w:tentative="0">
      <w:start w:val="1"/>
      <w:numFmt w:val="lowerRoman"/>
      <w:lvlText w:val="%3."/>
      <w:lvlJc w:val="right"/>
      <w:pPr>
        <w:tabs>
          <w:tab w:val="left" w:pos="363"/>
        </w:tabs>
        <w:ind w:firstLine="363"/>
      </w:pPr>
      <w:rPr>
        <w:rFonts w:hint="eastAsia" w:cs="Times New Roman"/>
      </w:rPr>
    </w:lvl>
    <w:lvl w:ilvl="3" w:tentative="0">
      <w:start w:val="1"/>
      <w:numFmt w:val="decimal"/>
      <w:lvlText w:val="%4."/>
      <w:lvlJc w:val="left"/>
      <w:pPr>
        <w:tabs>
          <w:tab w:val="left" w:pos="363"/>
        </w:tabs>
        <w:ind w:firstLine="363"/>
      </w:pPr>
      <w:rPr>
        <w:rFonts w:hint="eastAsia" w:cs="Times New Roman"/>
      </w:rPr>
    </w:lvl>
    <w:lvl w:ilvl="4" w:tentative="0">
      <w:start w:val="1"/>
      <w:numFmt w:val="lowerLetter"/>
      <w:lvlText w:val="%5)"/>
      <w:lvlJc w:val="left"/>
      <w:pPr>
        <w:tabs>
          <w:tab w:val="left" w:pos="363"/>
        </w:tabs>
        <w:ind w:firstLine="363"/>
      </w:pPr>
      <w:rPr>
        <w:rFonts w:hint="eastAsia" w:cs="Times New Roman"/>
      </w:rPr>
    </w:lvl>
    <w:lvl w:ilvl="5" w:tentative="0">
      <w:start w:val="1"/>
      <w:numFmt w:val="lowerRoman"/>
      <w:lvlText w:val="%6."/>
      <w:lvlJc w:val="right"/>
      <w:pPr>
        <w:tabs>
          <w:tab w:val="left" w:pos="363"/>
        </w:tabs>
        <w:ind w:firstLine="363"/>
      </w:pPr>
      <w:rPr>
        <w:rFonts w:hint="eastAsia" w:cs="Times New Roman"/>
      </w:rPr>
    </w:lvl>
    <w:lvl w:ilvl="6" w:tentative="0">
      <w:start w:val="1"/>
      <w:numFmt w:val="decimal"/>
      <w:lvlText w:val="%7."/>
      <w:lvlJc w:val="left"/>
      <w:pPr>
        <w:tabs>
          <w:tab w:val="left" w:pos="363"/>
        </w:tabs>
        <w:ind w:firstLine="363"/>
      </w:pPr>
      <w:rPr>
        <w:rFonts w:hint="eastAsia" w:cs="Times New Roman"/>
      </w:rPr>
    </w:lvl>
    <w:lvl w:ilvl="7" w:tentative="0">
      <w:start w:val="1"/>
      <w:numFmt w:val="lowerLetter"/>
      <w:lvlText w:val="%8)"/>
      <w:lvlJc w:val="left"/>
      <w:pPr>
        <w:tabs>
          <w:tab w:val="left" w:pos="363"/>
        </w:tabs>
        <w:ind w:firstLine="363"/>
      </w:pPr>
      <w:rPr>
        <w:rFonts w:hint="eastAsia" w:cs="Times New Roman"/>
      </w:rPr>
    </w:lvl>
    <w:lvl w:ilvl="8" w:tentative="0">
      <w:start w:val="1"/>
      <w:numFmt w:val="lowerRoman"/>
      <w:lvlText w:val="%9."/>
      <w:lvlJc w:val="right"/>
      <w:pPr>
        <w:tabs>
          <w:tab w:val="left" w:pos="363"/>
        </w:tabs>
        <w:ind w:firstLine="363"/>
      </w:pPr>
      <w:rPr>
        <w:rFonts w:hint="eastAsia" w:cs="Times New Roman"/>
      </w:rPr>
    </w:lvl>
  </w:abstractNum>
  <w:abstractNum w:abstractNumId="6">
    <w:nsid w:val="0DDE2B46"/>
    <w:multiLevelType w:val="multilevel"/>
    <w:tmpl w:val="0DDE2B46"/>
    <w:lvl w:ilvl="0" w:tentative="0">
      <w:start w:val="1"/>
      <w:numFmt w:val="lowerLetter"/>
      <w:pStyle w:val="142"/>
      <w:suff w:val="nothing"/>
      <w:lvlText w:val="%1   "/>
      <w:lvlJc w:val="left"/>
      <w:pPr>
        <w:ind w:left="544" w:hanging="181"/>
      </w:pPr>
      <w:rPr>
        <w:rFonts w:hint="eastAsia" w:ascii="宋体" w:eastAsia="宋体" w:cs="Times New Roman"/>
        <w:b w:val="0"/>
        <w:i w:val="0"/>
        <w:sz w:val="18"/>
        <w:vertAlign w:val="superscript"/>
      </w:rPr>
    </w:lvl>
    <w:lvl w:ilvl="1" w:tentative="0">
      <w:start w:val="1"/>
      <w:numFmt w:val="lowerLetter"/>
      <w:lvlText w:val="%2"/>
      <w:lvlJc w:val="left"/>
      <w:pPr>
        <w:tabs>
          <w:tab w:val="left" w:pos="57"/>
        </w:tabs>
        <w:ind w:left="363" w:hanging="363"/>
      </w:pPr>
      <w:rPr>
        <w:rFonts w:hint="eastAsia" w:cs="Times New Roman"/>
      </w:rPr>
    </w:lvl>
    <w:lvl w:ilvl="2" w:tentative="0">
      <w:start w:val="1"/>
      <w:numFmt w:val="lowerRoman"/>
      <w:lvlText w:val="%3."/>
      <w:lvlJc w:val="right"/>
      <w:pPr>
        <w:tabs>
          <w:tab w:val="left" w:pos="57"/>
        </w:tabs>
        <w:ind w:left="363" w:hanging="363"/>
      </w:pPr>
      <w:rPr>
        <w:rFonts w:hint="eastAsia" w:cs="Times New Roman"/>
      </w:rPr>
    </w:lvl>
    <w:lvl w:ilvl="3" w:tentative="0">
      <w:start w:val="1"/>
      <w:numFmt w:val="decimal"/>
      <w:lvlText w:val="%4."/>
      <w:lvlJc w:val="left"/>
      <w:pPr>
        <w:tabs>
          <w:tab w:val="left" w:pos="57"/>
        </w:tabs>
        <w:ind w:left="363" w:hanging="363"/>
      </w:pPr>
      <w:rPr>
        <w:rFonts w:hint="eastAsia" w:cs="Times New Roman"/>
      </w:rPr>
    </w:lvl>
    <w:lvl w:ilvl="4" w:tentative="0">
      <w:start w:val="1"/>
      <w:numFmt w:val="lowerLetter"/>
      <w:lvlText w:val="%5)"/>
      <w:lvlJc w:val="left"/>
      <w:pPr>
        <w:tabs>
          <w:tab w:val="left" w:pos="57"/>
        </w:tabs>
        <w:ind w:left="363" w:hanging="363"/>
      </w:pPr>
      <w:rPr>
        <w:rFonts w:hint="eastAsia" w:cs="Times New Roman"/>
      </w:rPr>
    </w:lvl>
    <w:lvl w:ilvl="5" w:tentative="0">
      <w:start w:val="1"/>
      <w:numFmt w:val="lowerRoman"/>
      <w:lvlText w:val="%6."/>
      <w:lvlJc w:val="right"/>
      <w:pPr>
        <w:tabs>
          <w:tab w:val="left" w:pos="57"/>
        </w:tabs>
        <w:ind w:left="363" w:hanging="363"/>
      </w:pPr>
      <w:rPr>
        <w:rFonts w:hint="eastAsia" w:cs="Times New Roman"/>
      </w:rPr>
    </w:lvl>
    <w:lvl w:ilvl="6" w:tentative="0">
      <w:start w:val="1"/>
      <w:numFmt w:val="decimal"/>
      <w:lvlText w:val="%7."/>
      <w:lvlJc w:val="left"/>
      <w:pPr>
        <w:tabs>
          <w:tab w:val="left" w:pos="57"/>
        </w:tabs>
        <w:ind w:left="363" w:hanging="363"/>
      </w:pPr>
      <w:rPr>
        <w:rFonts w:hint="eastAsia" w:cs="Times New Roman"/>
      </w:rPr>
    </w:lvl>
    <w:lvl w:ilvl="7" w:tentative="0">
      <w:start w:val="1"/>
      <w:numFmt w:val="lowerLetter"/>
      <w:lvlText w:val="%8)"/>
      <w:lvlJc w:val="left"/>
      <w:pPr>
        <w:tabs>
          <w:tab w:val="left" w:pos="57"/>
        </w:tabs>
        <w:ind w:left="363" w:hanging="363"/>
      </w:pPr>
      <w:rPr>
        <w:rFonts w:hint="eastAsia" w:cs="Times New Roman"/>
      </w:rPr>
    </w:lvl>
    <w:lvl w:ilvl="8" w:tentative="0">
      <w:start w:val="1"/>
      <w:numFmt w:val="lowerRoman"/>
      <w:lvlText w:val="%9."/>
      <w:lvlJc w:val="right"/>
      <w:pPr>
        <w:tabs>
          <w:tab w:val="left" w:pos="57"/>
        </w:tabs>
        <w:ind w:left="363" w:hanging="363"/>
      </w:pPr>
      <w:rPr>
        <w:rFonts w:hint="eastAsia" w:cs="Times New Roman"/>
      </w:rPr>
    </w:lvl>
  </w:abstractNum>
  <w:abstractNum w:abstractNumId="7">
    <w:nsid w:val="1DBF583A"/>
    <w:multiLevelType w:val="multilevel"/>
    <w:tmpl w:val="1DBF583A"/>
    <w:lvl w:ilvl="0" w:tentative="0">
      <w:start w:val="1"/>
      <w:numFmt w:val="decimal"/>
      <w:pStyle w:val="83"/>
      <w:suff w:val="nothing"/>
      <w:lvlText w:val="注%1："/>
      <w:lvlJc w:val="left"/>
      <w:pPr>
        <w:ind w:left="811" w:hanging="448"/>
      </w:pPr>
      <w:rPr>
        <w:rFonts w:hint="eastAsia" w:ascii="黑体" w:eastAsia="黑体" w:cs="Times New Roman"/>
        <w:b w:val="0"/>
        <w:i w:val="0"/>
        <w:sz w:val="18"/>
        <w:szCs w:val="18"/>
        <w:vertAlign w:val="baseline"/>
        <w:lang w:val="en-US"/>
      </w:rPr>
    </w:lvl>
    <w:lvl w:ilvl="1" w:tentative="0">
      <w:start w:val="1"/>
      <w:numFmt w:val="lowerLetter"/>
      <w:lvlText w:val="%2)"/>
      <w:lvlJc w:val="left"/>
      <w:pPr>
        <w:tabs>
          <w:tab w:val="left" w:pos="180"/>
        </w:tabs>
        <w:ind w:left="1172" w:hanging="629"/>
      </w:pPr>
      <w:rPr>
        <w:rFonts w:hint="eastAsia" w:cs="Times New Roman"/>
        <w:vertAlign w:val="baseline"/>
      </w:rPr>
    </w:lvl>
    <w:lvl w:ilvl="2" w:tentative="0">
      <w:start w:val="1"/>
      <w:numFmt w:val="lowerRoman"/>
      <w:lvlText w:val="%3."/>
      <w:lvlJc w:val="right"/>
      <w:pPr>
        <w:tabs>
          <w:tab w:val="left" w:pos="180"/>
        </w:tabs>
        <w:ind w:left="1172" w:hanging="629"/>
      </w:pPr>
      <w:rPr>
        <w:rFonts w:hint="eastAsia" w:cs="Times New Roman"/>
        <w:vertAlign w:val="baseline"/>
      </w:rPr>
    </w:lvl>
    <w:lvl w:ilvl="3" w:tentative="0">
      <w:start w:val="1"/>
      <w:numFmt w:val="decimal"/>
      <w:lvlText w:val="%4."/>
      <w:lvlJc w:val="left"/>
      <w:pPr>
        <w:tabs>
          <w:tab w:val="left" w:pos="180"/>
        </w:tabs>
        <w:ind w:left="1172" w:hanging="629"/>
      </w:pPr>
      <w:rPr>
        <w:rFonts w:hint="eastAsia" w:cs="Times New Roman"/>
        <w:vertAlign w:val="baseline"/>
      </w:rPr>
    </w:lvl>
    <w:lvl w:ilvl="4" w:tentative="0">
      <w:start w:val="1"/>
      <w:numFmt w:val="lowerLetter"/>
      <w:lvlText w:val="%5)"/>
      <w:lvlJc w:val="left"/>
      <w:pPr>
        <w:tabs>
          <w:tab w:val="left" w:pos="180"/>
        </w:tabs>
        <w:ind w:left="1172" w:hanging="629"/>
      </w:pPr>
      <w:rPr>
        <w:rFonts w:hint="eastAsia" w:cs="Times New Roman"/>
        <w:vertAlign w:val="baseline"/>
      </w:rPr>
    </w:lvl>
    <w:lvl w:ilvl="5" w:tentative="0">
      <w:start w:val="1"/>
      <w:numFmt w:val="lowerRoman"/>
      <w:lvlText w:val="%6."/>
      <w:lvlJc w:val="right"/>
      <w:pPr>
        <w:tabs>
          <w:tab w:val="left" w:pos="180"/>
        </w:tabs>
        <w:ind w:left="1172" w:hanging="629"/>
      </w:pPr>
      <w:rPr>
        <w:rFonts w:hint="eastAsia" w:cs="Times New Roman"/>
        <w:vertAlign w:val="baseline"/>
      </w:rPr>
    </w:lvl>
    <w:lvl w:ilvl="6" w:tentative="0">
      <w:start w:val="1"/>
      <w:numFmt w:val="decimal"/>
      <w:lvlText w:val="%7."/>
      <w:lvlJc w:val="left"/>
      <w:pPr>
        <w:tabs>
          <w:tab w:val="left" w:pos="180"/>
        </w:tabs>
        <w:ind w:left="1172" w:hanging="629"/>
      </w:pPr>
      <w:rPr>
        <w:rFonts w:hint="eastAsia" w:cs="Times New Roman"/>
        <w:vertAlign w:val="baseline"/>
      </w:rPr>
    </w:lvl>
    <w:lvl w:ilvl="7" w:tentative="0">
      <w:start w:val="1"/>
      <w:numFmt w:val="lowerLetter"/>
      <w:lvlText w:val="%8)"/>
      <w:lvlJc w:val="left"/>
      <w:pPr>
        <w:tabs>
          <w:tab w:val="left" w:pos="180"/>
        </w:tabs>
        <w:ind w:left="1172" w:hanging="629"/>
      </w:pPr>
      <w:rPr>
        <w:rFonts w:hint="eastAsia" w:cs="Times New Roman"/>
        <w:vertAlign w:val="baseline"/>
      </w:rPr>
    </w:lvl>
    <w:lvl w:ilvl="8" w:tentative="0">
      <w:start w:val="1"/>
      <w:numFmt w:val="lowerRoman"/>
      <w:lvlText w:val="%9."/>
      <w:lvlJc w:val="right"/>
      <w:pPr>
        <w:tabs>
          <w:tab w:val="left" w:pos="180"/>
        </w:tabs>
        <w:ind w:left="1172" w:hanging="629"/>
      </w:pPr>
      <w:rPr>
        <w:rFonts w:hint="eastAsia" w:cs="Times New Roman"/>
        <w:vertAlign w:val="baseline"/>
      </w:rPr>
    </w:lvl>
  </w:abstractNum>
  <w:abstractNum w:abstractNumId="8">
    <w:nsid w:val="1EAA1992"/>
    <w:multiLevelType w:val="multilevel"/>
    <w:tmpl w:val="1EAA1992"/>
    <w:lvl w:ilvl="0" w:tentative="0">
      <w:start w:val="1"/>
      <w:numFmt w:val="none"/>
      <w:pStyle w:val="203"/>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9">
    <w:nsid w:val="2A8F7113"/>
    <w:multiLevelType w:val="multilevel"/>
    <w:tmpl w:val="2A8F7113"/>
    <w:lvl w:ilvl="0" w:tentative="0">
      <w:start w:val="1"/>
      <w:numFmt w:val="upperLetter"/>
      <w:pStyle w:val="116"/>
      <w:suff w:val="space"/>
      <w:lvlText w:val="%1"/>
      <w:lvlJc w:val="left"/>
      <w:pPr>
        <w:ind w:left="623" w:hanging="425"/>
      </w:pPr>
      <w:rPr>
        <w:rFonts w:hint="eastAsia" w:cs="Times New Roman"/>
      </w:rPr>
    </w:lvl>
    <w:lvl w:ilvl="1" w:tentative="0">
      <w:start w:val="1"/>
      <w:numFmt w:val="decimal"/>
      <w:pStyle w:val="117"/>
      <w:suff w:val="nothing"/>
      <w:lvlText w:val="图%1.%2　"/>
      <w:lvlJc w:val="left"/>
      <w:pPr>
        <w:ind w:left="1190" w:hanging="567"/>
      </w:pPr>
      <w:rPr>
        <w:rFonts w:hint="eastAsia" w:cs="Times New Roman"/>
      </w:rPr>
    </w:lvl>
    <w:lvl w:ilvl="2" w:tentative="0">
      <w:start w:val="1"/>
      <w:numFmt w:val="decimal"/>
      <w:lvlText w:val="%1.%2.%3"/>
      <w:lvlJc w:val="left"/>
      <w:pPr>
        <w:tabs>
          <w:tab w:val="left" w:pos="1616"/>
        </w:tabs>
        <w:ind w:left="1616" w:hanging="567"/>
      </w:pPr>
      <w:rPr>
        <w:rFonts w:hint="eastAsia" w:cs="Times New Roman"/>
      </w:rPr>
    </w:lvl>
    <w:lvl w:ilvl="3" w:tentative="0">
      <w:start w:val="1"/>
      <w:numFmt w:val="decimal"/>
      <w:lvlText w:val="%1.%2.%3.%4"/>
      <w:lvlJc w:val="left"/>
      <w:pPr>
        <w:tabs>
          <w:tab w:val="left" w:pos="2914"/>
        </w:tabs>
        <w:ind w:left="2182" w:hanging="708"/>
      </w:pPr>
      <w:rPr>
        <w:rFonts w:hint="eastAsia" w:cs="Times New Roman"/>
      </w:rPr>
    </w:lvl>
    <w:lvl w:ilvl="4" w:tentative="0">
      <w:start w:val="1"/>
      <w:numFmt w:val="decimal"/>
      <w:lvlText w:val="%1.%2.%3.%4.%5"/>
      <w:lvlJc w:val="left"/>
      <w:pPr>
        <w:tabs>
          <w:tab w:val="left" w:pos="3699"/>
        </w:tabs>
        <w:ind w:left="2749" w:hanging="850"/>
      </w:pPr>
      <w:rPr>
        <w:rFonts w:hint="eastAsia" w:cs="Times New Roman"/>
      </w:rPr>
    </w:lvl>
    <w:lvl w:ilvl="5" w:tentative="0">
      <w:start w:val="1"/>
      <w:numFmt w:val="decimal"/>
      <w:lvlText w:val="%1.%2.%3.%4.%5.%6"/>
      <w:lvlJc w:val="left"/>
      <w:pPr>
        <w:tabs>
          <w:tab w:val="left" w:pos="4484"/>
        </w:tabs>
        <w:ind w:left="3458" w:hanging="1134"/>
      </w:pPr>
      <w:rPr>
        <w:rFonts w:hint="eastAsia" w:cs="Times New Roman"/>
      </w:rPr>
    </w:lvl>
    <w:lvl w:ilvl="6" w:tentative="0">
      <w:start w:val="1"/>
      <w:numFmt w:val="decimal"/>
      <w:lvlText w:val="%1.%2.%3.%4.%5.%6.%7"/>
      <w:lvlJc w:val="left"/>
      <w:pPr>
        <w:tabs>
          <w:tab w:val="left" w:pos="5269"/>
        </w:tabs>
        <w:ind w:left="4025" w:hanging="1276"/>
      </w:pPr>
      <w:rPr>
        <w:rFonts w:hint="eastAsia" w:cs="Times New Roman"/>
      </w:rPr>
    </w:lvl>
    <w:lvl w:ilvl="7" w:tentative="0">
      <w:start w:val="1"/>
      <w:numFmt w:val="decimal"/>
      <w:lvlText w:val="%1.%2.%3.%4.%5.%6.%7.%8"/>
      <w:lvlJc w:val="left"/>
      <w:pPr>
        <w:tabs>
          <w:tab w:val="left" w:pos="6054"/>
        </w:tabs>
        <w:ind w:left="4592" w:hanging="1418"/>
      </w:pPr>
      <w:rPr>
        <w:rFonts w:hint="eastAsia" w:cs="Times New Roman"/>
      </w:rPr>
    </w:lvl>
    <w:lvl w:ilvl="8" w:tentative="0">
      <w:start w:val="1"/>
      <w:numFmt w:val="decimal"/>
      <w:lvlText w:val="%1.%2.%3.%4.%5.%6.%7.%8.%9"/>
      <w:lvlJc w:val="left"/>
      <w:pPr>
        <w:tabs>
          <w:tab w:val="left" w:pos="6840"/>
        </w:tabs>
        <w:ind w:left="5300" w:hanging="1700"/>
      </w:pPr>
      <w:rPr>
        <w:rFonts w:hint="eastAsia" w:cs="Times New Roman"/>
      </w:rPr>
    </w:lvl>
  </w:abstractNum>
  <w:abstractNum w:abstractNumId="10">
    <w:nsid w:val="2C5917C3"/>
    <w:multiLevelType w:val="multilevel"/>
    <w:tmpl w:val="2C5917C3"/>
    <w:lvl w:ilvl="0" w:tentative="0">
      <w:start w:val="1"/>
      <w:numFmt w:val="none"/>
      <w:suff w:val="nothing"/>
      <w:lvlText w:val="%1——"/>
      <w:lvlJc w:val="left"/>
      <w:pPr>
        <w:ind w:left="833" w:hanging="408"/>
      </w:pPr>
      <w:rPr>
        <w:rFonts w:hint="eastAsia" w:cs="Times New Roman"/>
        <w:lang w:val="en-US"/>
      </w:rPr>
    </w:lvl>
    <w:lvl w:ilvl="1" w:tentative="0">
      <w:start w:val="1"/>
      <w:numFmt w:val="bullet"/>
      <w:lvlText w:val=""/>
      <w:lvlJc w:val="left"/>
      <w:pPr>
        <w:tabs>
          <w:tab w:val="left" w:pos="760"/>
        </w:tabs>
        <w:ind w:left="1264" w:hanging="413"/>
      </w:pPr>
      <w:rPr>
        <w:rFonts w:hint="default" w:ascii="Symbol" w:hAnsi="Symbol"/>
        <w:color w:val="auto"/>
      </w:rPr>
    </w:lvl>
    <w:lvl w:ilvl="2" w:tentative="0">
      <w:start w:val="1"/>
      <w:numFmt w:val="bullet"/>
      <w:pStyle w:val="78"/>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cs="Times New Roman"/>
      </w:rPr>
    </w:lvl>
    <w:lvl w:ilvl="4" w:tentative="0">
      <w:start w:val="1"/>
      <w:numFmt w:val="lowerLetter"/>
      <w:lvlText w:val="%5)"/>
      <w:lvlJc w:val="left"/>
      <w:pPr>
        <w:tabs>
          <w:tab w:val="left" w:pos="2383"/>
        </w:tabs>
        <w:ind w:left="2196" w:hanging="528"/>
      </w:pPr>
      <w:rPr>
        <w:rFonts w:hint="eastAsia" w:cs="Times New Roman"/>
      </w:rPr>
    </w:lvl>
    <w:lvl w:ilvl="5" w:tentative="0">
      <w:start w:val="1"/>
      <w:numFmt w:val="lowerRoman"/>
      <w:lvlText w:val="%6."/>
      <w:lvlJc w:val="right"/>
      <w:pPr>
        <w:tabs>
          <w:tab w:val="left" w:pos="2695"/>
        </w:tabs>
        <w:ind w:left="2508" w:hanging="528"/>
      </w:pPr>
      <w:rPr>
        <w:rFonts w:hint="eastAsia" w:cs="Times New Roman"/>
      </w:rPr>
    </w:lvl>
    <w:lvl w:ilvl="6" w:tentative="0">
      <w:start w:val="1"/>
      <w:numFmt w:val="decimal"/>
      <w:lvlText w:val="%7."/>
      <w:lvlJc w:val="left"/>
      <w:pPr>
        <w:tabs>
          <w:tab w:val="left" w:pos="3007"/>
        </w:tabs>
        <w:ind w:left="2820" w:hanging="528"/>
      </w:pPr>
      <w:rPr>
        <w:rFonts w:hint="eastAsia" w:cs="Times New Roman"/>
      </w:rPr>
    </w:lvl>
    <w:lvl w:ilvl="7" w:tentative="0">
      <w:start w:val="1"/>
      <w:numFmt w:val="lowerLetter"/>
      <w:lvlText w:val="%8)"/>
      <w:lvlJc w:val="left"/>
      <w:pPr>
        <w:tabs>
          <w:tab w:val="left" w:pos="3319"/>
        </w:tabs>
        <w:ind w:left="3132" w:hanging="528"/>
      </w:pPr>
      <w:rPr>
        <w:rFonts w:hint="eastAsia" w:cs="Times New Roman"/>
      </w:rPr>
    </w:lvl>
    <w:lvl w:ilvl="8" w:tentative="0">
      <w:start w:val="1"/>
      <w:numFmt w:val="lowerRoman"/>
      <w:lvlText w:val="%9."/>
      <w:lvlJc w:val="right"/>
      <w:pPr>
        <w:tabs>
          <w:tab w:val="left" w:pos="3631"/>
        </w:tabs>
        <w:ind w:left="3444" w:hanging="528"/>
      </w:pPr>
      <w:rPr>
        <w:rFonts w:hint="eastAsia" w:cs="Times New Roman"/>
      </w:rPr>
    </w:lvl>
  </w:abstractNum>
  <w:abstractNum w:abstractNumId="11">
    <w:nsid w:val="32F04FB2"/>
    <w:multiLevelType w:val="multilevel"/>
    <w:tmpl w:val="32F04FB2"/>
    <w:lvl w:ilvl="0" w:tentative="0">
      <w:start w:val="1"/>
      <w:numFmt w:val="lowerLetter"/>
      <w:pStyle w:val="194"/>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3D733618"/>
    <w:multiLevelType w:val="multilevel"/>
    <w:tmpl w:val="3D733618"/>
    <w:lvl w:ilvl="0" w:tentative="0">
      <w:start w:val="1"/>
      <w:numFmt w:val="decimal"/>
      <w:pStyle w:val="30"/>
      <w:lvlText w:val="%1)"/>
      <w:lvlJc w:val="left"/>
      <w:pPr>
        <w:tabs>
          <w:tab w:val="left" w:pos="0"/>
        </w:tabs>
        <w:ind w:left="720" w:hanging="357"/>
      </w:pPr>
      <w:rPr>
        <w:rFonts w:hint="eastAsia" w:cs="Times New Roman"/>
      </w:rPr>
    </w:lvl>
    <w:lvl w:ilvl="1" w:tentative="0">
      <w:start w:val="1"/>
      <w:numFmt w:val="lowerLetter"/>
      <w:lvlText w:val="%2)"/>
      <w:lvlJc w:val="left"/>
      <w:pPr>
        <w:tabs>
          <w:tab w:val="left" w:pos="504"/>
        </w:tabs>
        <w:ind w:left="544" w:hanging="544"/>
      </w:pPr>
      <w:rPr>
        <w:rFonts w:hint="eastAsia" w:cs="Times New Roman"/>
      </w:rPr>
    </w:lvl>
    <w:lvl w:ilvl="2" w:tentative="0">
      <w:start w:val="1"/>
      <w:numFmt w:val="lowerRoman"/>
      <w:lvlText w:val="%3."/>
      <w:lvlJc w:val="right"/>
      <w:pPr>
        <w:tabs>
          <w:tab w:val="left" w:pos="532"/>
        </w:tabs>
        <w:ind w:left="544" w:hanging="544"/>
      </w:pPr>
      <w:rPr>
        <w:rFonts w:hint="eastAsia" w:cs="Times New Roman"/>
      </w:rPr>
    </w:lvl>
    <w:lvl w:ilvl="3" w:tentative="0">
      <w:start w:val="1"/>
      <w:numFmt w:val="decimal"/>
      <w:lvlText w:val="%4."/>
      <w:lvlJc w:val="left"/>
      <w:pPr>
        <w:tabs>
          <w:tab w:val="left" w:pos="560"/>
        </w:tabs>
        <w:ind w:left="544" w:hanging="544"/>
      </w:pPr>
      <w:rPr>
        <w:rFonts w:hint="eastAsia" w:cs="Times New Roman"/>
      </w:rPr>
    </w:lvl>
    <w:lvl w:ilvl="4" w:tentative="0">
      <w:start w:val="1"/>
      <w:numFmt w:val="lowerLetter"/>
      <w:lvlText w:val="%5)"/>
      <w:lvlJc w:val="left"/>
      <w:pPr>
        <w:tabs>
          <w:tab w:val="left" w:pos="588"/>
        </w:tabs>
        <w:ind w:left="544" w:hanging="544"/>
      </w:pPr>
      <w:rPr>
        <w:rFonts w:hint="eastAsia" w:cs="Times New Roman"/>
      </w:rPr>
    </w:lvl>
    <w:lvl w:ilvl="5" w:tentative="0">
      <w:start w:val="1"/>
      <w:numFmt w:val="lowerRoman"/>
      <w:lvlText w:val="%6."/>
      <w:lvlJc w:val="right"/>
      <w:pPr>
        <w:tabs>
          <w:tab w:val="left" w:pos="616"/>
        </w:tabs>
        <w:ind w:left="544" w:hanging="544"/>
      </w:pPr>
      <w:rPr>
        <w:rFonts w:hint="eastAsia" w:cs="Times New Roman"/>
      </w:rPr>
    </w:lvl>
    <w:lvl w:ilvl="6" w:tentative="0">
      <w:start w:val="1"/>
      <w:numFmt w:val="decimal"/>
      <w:lvlText w:val="%7."/>
      <w:lvlJc w:val="left"/>
      <w:pPr>
        <w:tabs>
          <w:tab w:val="left" w:pos="644"/>
        </w:tabs>
        <w:ind w:left="544" w:hanging="544"/>
      </w:pPr>
      <w:rPr>
        <w:rFonts w:hint="eastAsia" w:cs="Times New Roman"/>
      </w:rPr>
    </w:lvl>
    <w:lvl w:ilvl="7" w:tentative="0">
      <w:start w:val="1"/>
      <w:numFmt w:val="lowerLetter"/>
      <w:lvlText w:val="%8)"/>
      <w:lvlJc w:val="left"/>
      <w:pPr>
        <w:tabs>
          <w:tab w:val="left" w:pos="672"/>
        </w:tabs>
        <w:ind w:left="544" w:hanging="544"/>
      </w:pPr>
      <w:rPr>
        <w:rFonts w:hint="eastAsia" w:cs="Times New Roman"/>
      </w:rPr>
    </w:lvl>
    <w:lvl w:ilvl="8" w:tentative="0">
      <w:start w:val="1"/>
      <w:numFmt w:val="lowerRoman"/>
      <w:lvlText w:val="%9."/>
      <w:lvlJc w:val="right"/>
      <w:pPr>
        <w:tabs>
          <w:tab w:val="left" w:pos="700"/>
        </w:tabs>
        <w:ind w:left="544" w:hanging="544"/>
      </w:pPr>
      <w:rPr>
        <w:rFonts w:hint="eastAsia" w:cs="Times New Roman"/>
      </w:rPr>
    </w:lvl>
  </w:abstractNum>
  <w:abstractNum w:abstractNumId="13">
    <w:nsid w:val="44C50F90"/>
    <w:multiLevelType w:val="multilevel"/>
    <w:tmpl w:val="44C50F90"/>
    <w:lvl w:ilvl="0" w:tentative="0">
      <w:start w:val="1"/>
      <w:numFmt w:val="lowerLetter"/>
      <w:pStyle w:val="77"/>
      <w:lvlText w:val="%1)"/>
      <w:lvlJc w:val="left"/>
      <w:pPr>
        <w:tabs>
          <w:tab w:val="left" w:pos="840"/>
        </w:tabs>
        <w:ind w:left="839" w:hanging="419"/>
      </w:pPr>
      <w:rPr>
        <w:rFonts w:hint="eastAsia" w:ascii="宋体" w:eastAsia="宋体" w:cs="Times New Roman"/>
        <w:b w:val="0"/>
        <w:i w:val="0"/>
        <w:sz w:val="21"/>
        <w:szCs w:val="21"/>
      </w:rPr>
    </w:lvl>
    <w:lvl w:ilvl="1" w:tentative="0">
      <w:start w:val="1"/>
      <w:numFmt w:val="decimal"/>
      <w:pStyle w:val="72"/>
      <w:lvlText w:val="%2)"/>
      <w:lvlJc w:val="left"/>
      <w:pPr>
        <w:tabs>
          <w:tab w:val="left" w:pos="1260"/>
        </w:tabs>
        <w:ind w:left="1259" w:hanging="419"/>
      </w:pPr>
      <w:rPr>
        <w:rFonts w:hint="eastAsia" w:cs="Times New Roman"/>
      </w:rPr>
    </w:lvl>
    <w:lvl w:ilvl="2" w:tentative="0">
      <w:start w:val="1"/>
      <w:numFmt w:val="decimal"/>
      <w:pStyle w:val="79"/>
      <w:lvlText w:val="(%3)"/>
      <w:lvlJc w:val="left"/>
      <w:pPr>
        <w:tabs>
          <w:tab w:val="left" w:pos="0"/>
        </w:tabs>
        <w:ind w:left="1679" w:hanging="420"/>
      </w:pPr>
      <w:rPr>
        <w:rFonts w:hint="eastAsia" w:ascii="宋体" w:eastAsia="宋体" w:cs="Times New Roman"/>
        <w:b w:val="0"/>
        <w:i w:val="0"/>
        <w:sz w:val="21"/>
        <w:szCs w:val="21"/>
      </w:rPr>
    </w:lvl>
    <w:lvl w:ilvl="3" w:tentative="0">
      <w:start w:val="1"/>
      <w:numFmt w:val="decimal"/>
      <w:lvlText w:val="%4."/>
      <w:lvlJc w:val="left"/>
      <w:pPr>
        <w:tabs>
          <w:tab w:val="left" w:pos="2100"/>
        </w:tabs>
        <w:ind w:left="2099" w:hanging="419"/>
      </w:pPr>
      <w:rPr>
        <w:rFonts w:hint="eastAsia" w:cs="Times New Roman"/>
      </w:rPr>
    </w:lvl>
    <w:lvl w:ilvl="4" w:tentative="0">
      <w:start w:val="1"/>
      <w:numFmt w:val="lowerLetter"/>
      <w:lvlText w:val="%5)"/>
      <w:lvlJc w:val="left"/>
      <w:pPr>
        <w:tabs>
          <w:tab w:val="left" w:pos="2520"/>
        </w:tabs>
        <w:ind w:left="2519" w:hanging="419"/>
      </w:pPr>
      <w:rPr>
        <w:rFonts w:hint="eastAsia" w:cs="Times New Roman"/>
      </w:rPr>
    </w:lvl>
    <w:lvl w:ilvl="5" w:tentative="0">
      <w:start w:val="1"/>
      <w:numFmt w:val="lowerRoman"/>
      <w:lvlText w:val="%6."/>
      <w:lvlJc w:val="right"/>
      <w:pPr>
        <w:tabs>
          <w:tab w:val="left" w:pos="2940"/>
        </w:tabs>
        <w:ind w:left="2939" w:hanging="419"/>
      </w:pPr>
      <w:rPr>
        <w:rFonts w:hint="eastAsia" w:cs="Times New Roman"/>
      </w:rPr>
    </w:lvl>
    <w:lvl w:ilvl="6" w:tentative="0">
      <w:start w:val="1"/>
      <w:numFmt w:val="decimal"/>
      <w:lvlText w:val="%7."/>
      <w:lvlJc w:val="left"/>
      <w:pPr>
        <w:tabs>
          <w:tab w:val="left" w:pos="3360"/>
        </w:tabs>
        <w:ind w:left="3359" w:hanging="419"/>
      </w:pPr>
      <w:rPr>
        <w:rFonts w:hint="eastAsia" w:cs="Times New Roman"/>
      </w:rPr>
    </w:lvl>
    <w:lvl w:ilvl="7" w:tentative="0">
      <w:start w:val="1"/>
      <w:numFmt w:val="lowerLetter"/>
      <w:lvlText w:val="%8)"/>
      <w:lvlJc w:val="left"/>
      <w:pPr>
        <w:tabs>
          <w:tab w:val="left" w:pos="3780"/>
        </w:tabs>
        <w:ind w:left="3779" w:hanging="419"/>
      </w:pPr>
      <w:rPr>
        <w:rFonts w:hint="eastAsia" w:cs="Times New Roman"/>
      </w:rPr>
    </w:lvl>
    <w:lvl w:ilvl="8" w:tentative="0">
      <w:start w:val="1"/>
      <w:numFmt w:val="lowerRoman"/>
      <w:lvlText w:val="%9."/>
      <w:lvlJc w:val="right"/>
      <w:pPr>
        <w:tabs>
          <w:tab w:val="left" w:pos="4200"/>
        </w:tabs>
        <w:ind w:left="4199" w:hanging="419"/>
      </w:pPr>
      <w:rPr>
        <w:rFonts w:hint="eastAsia" w:cs="Times New Roman"/>
      </w:rPr>
    </w:lvl>
  </w:abstractNum>
  <w:abstractNum w:abstractNumId="14">
    <w:nsid w:val="4B733A5F"/>
    <w:multiLevelType w:val="multilevel"/>
    <w:tmpl w:val="4B733A5F"/>
    <w:lvl w:ilvl="0" w:tentative="0">
      <w:start w:val="1"/>
      <w:numFmt w:val="decimal"/>
      <w:pStyle w:val="80"/>
      <w:suff w:val="nothing"/>
      <w:lvlText w:val="示例%1："/>
      <w:lvlJc w:val="left"/>
      <w:pPr>
        <w:ind w:firstLine="363"/>
      </w:pPr>
      <w:rPr>
        <w:rFonts w:hint="eastAsia" w:ascii="黑体" w:hAnsi="Times New Roman" w:eastAsia="黑体" w:cs="Times New Roman"/>
        <w:b w:val="0"/>
        <w:i w:val="0"/>
        <w:sz w:val="18"/>
        <w:szCs w:val="18"/>
        <w:vertAlign w:val="baseline"/>
      </w:rPr>
    </w:lvl>
    <w:lvl w:ilvl="1" w:tentative="0">
      <w:start w:val="1"/>
      <w:numFmt w:val="none"/>
      <w:suff w:val="space"/>
      <w:lvlText w:val=""/>
      <w:lvlJc w:val="left"/>
      <w:rPr>
        <w:rFonts w:hint="eastAsia" w:cs="Times New Roman"/>
        <w:vertAlign w:val="baseline"/>
      </w:rPr>
    </w:lvl>
    <w:lvl w:ilvl="2" w:tentative="0">
      <w:start w:val="1"/>
      <w:numFmt w:val="decimal"/>
      <w:suff w:val="space"/>
      <w:lvlText w:val="2.2.%3"/>
      <w:lvlJc w:val="left"/>
      <w:rPr>
        <w:rFonts w:hint="eastAsia" w:cs="Times New Roman"/>
        <w:vertAlign w:val="baseline"/>
      </w:rPr>
    </w:lvl>
    <w:lvl w:ilvl="3" w:tentative="0">
      <w:start w:val="1"/>
      <w:numFmt w:val="decimal"/>
      <w:lvlText w:val="%4."/>
      <w:lvlJc w:val="left"/>
      <w:pPr>
        <w:tabs>
          <w:tab w:val="left" w:pos="0"/>
        </w:tabs>
        <w:ind w:left="992" w:hanging="629"/>
      </w:pPr>
      <w:rPr>
        <w:rFonts w:hint="eastAsia" w:cs="Times New Roman"/>
        <w:vertAlign w:val="baseline"/>
      </w:rPr>
    </w:lvl>
    <w:lvl w:ilvl="4" w:tentative="0">
      <w:start w:val="1"/>
      <w:numFmt w:val="lowerLetter"/>
      <w:lvlText w:val="%5)"/>
      <w:lvlJc w:val="left"/>
      <w:pPr>
        <w:tabs>
          <w:tab w:val="left" w:pos="0"/>
        </w:tabs>
        <w:ind w:left="992" w:hanging="629"/>
      </w:pPr>
      <w:rPr>
        <w:rFonts w:hint="eastAsia" w:cs="Times New Roman"/>
        <w:vertAlign w:val="baseline"/>
      </w:rPr>
    </w:lvl>
    <w:lvl w:ilvl="5" w:tentative="0">
      <w:start w:val="1"/>
      <w:numFmt w:val="lowerRoman"/>
      <w:lvlText w:val="%6."/>
      <w:lvlJc w:val="right"/>
      <w:pPr>
        <w:tabs>
          <w:tab w:val="left" w:pos="0"/>
        </w:tabs>
        <w:ind w:left="992" w:hanging="629"/>
      </w:pPr>
      <w:rPr>
        <w:rFonts w:hint="eastAsia" w:cs="Times New Roman"/>
        <w:vertAlign w:val="baseline"/>
      </w:rPr>
    </w:lvl>
    <w:lvl w:ilvl="6" w:tentative="0">
      <w:start w:val="1"/>
      <w:numFmt w:val="decimal"/>
      <w:lvlText w:val="%7."/>
      <w:lvlJc w:val="left"/>
      <w:pPr>
        <w:tabs>
          <w:tab w:val="left" w:pos="0"/>
        </w:tabs>
        <w:ind w:left="992" w:hanging="629"/>
      </w:pPr>
      <w:rPr>
        <w:rFonts w:hint="eastAsia" w:cs="Times New Roman"/>
        <w:vertAlign w:val="baseline"/>
      </w:rPr>
    </w:lvl>
    <w:lvl w:ilvl="7" w:tentative="0">
      <w:start w:val="1"/>
      <w:numFmt w:val="lowerLetter"/>
      <w:lvlText w:val="%8)"/>
      <w:lvlJc w:val="left"/>
      <w:pPr>
        <w:tabs>
          <w:tab w:val="left" w:pos="0"/>
        </w:tabs>
        <w:ind w:left="992" w:hanging="629"/>
      </w:pPr>
      <w:rPr>
        <w:rFonts w:hint="eastAsia" w:cs="Times New Roman"/>
        <w:vertAlign w:val="baseline"/>
      </w:rPr>
    </w:lvl>
    <w:lvl w:ilvl="8" w:tentative="0">
      <w:start w:val="1"/>
      <w:numFmt w:val="lowerRoman"/>
      <w:lvlText w:val="%9."/>
      <w:lvlJc w:val="right"/>
      <w:pPr>
        <w:tabs>
          <w:tab w:val="left" w:pos="0"/>
        </w:tabs>
        <w:ind w:left="992" w:hanging="629"/>
      </w:pPr>
      <w:rPr>
        <w:rFonts w:hint="eastAsia" w:cs="Times New Roman"/>
        <w:vertAlign w:val="baseline"/>
      </w:rPr>
    </w:lvl>
  </w:abstractNum>
  <w:abstractNum w:abstractNumId="15">
    <w:nsid w:val="557C2AF5"/>
    <w:multiLevelType w:val="multilevel"/>
    <w:tmpl w:val="557C2AF5"/>
    <w:lvl w:ilvl="0" w:tentative="0">
      <w:start w:val="1"/>
      <w:numFmt w:val="decimal"/>
      <w:suff w:val="nothing"/>
      <w:lvlText w:val="图%1　"/>
      <w:lvlJc w:val="left"/>
      <w:rPr>
        <w:rFonts w:hint="eastAsia" w:ascii="黑体" w:hAnsi="Times New Roman" w:eastAsia="黑体" w:cs="Times New Roman"/>
        <w:b w:val="0"/>
        <w:i w:val="0"/>
        <w:sz w:val="21"/>
      </w:rPr>
    </w:lvl>
    <w:lvl w:ilvl="1" w:tentative="0">
      <w:start w:val="1"/>
      <w:numFmt w:val="decimal"/>
      <w:suff w:val="nothing"/>
      <w:lvlText w:val="%1%2　"/>
      <w:lvlJc w:val="left"/>
      <w:rPr>
        <w:rFonts w:hint="default" w:ascii="Times New Roman" w:hAnsi="Times New Roman" w:eastAsia="黑体" w:cs="Times New Roman"/>
        <w:b w:val="0"/>
        <w:i w:val="0"/>
        <w:sz w:val="21"/>
      </w:rPr>
    </w:lvl>
    <w:lvl w:ilvl="2" w:tentative="0">
      <w:start w:val="1"/>
      <w:numFmt w:val="decimal"/>
      <w:suff w:val="nothing"/>
      <w:lvlText w:val="%1%2.%3　"/>
      <w:lvlJc w:val="left"/>
      <w:rPr>
        <w:rFonts w:hint="default" w:ascii="Times New Roman" w:hAnsi="Times New Roman" w:eastAsia="黑体" w:cs="Times New Roman"/>
        <w:b w:val="0"/>
        <w:i w:val="0"/>
        <w:sz w:val="21"/>
      </w:rPr>
    </w:lvl>
    <w:lvl w:ilvl="3" w:tentative="0">
      <w:start w:val="1"/>
      <w:numFmt w:val="decimal"/>
      <w:suff w:val="nothing"/>
      <w:lvlText w:val="%1%2.%3.%4　"/>
      <w:lvlJc w:val="left"/>
      <w:rPr>
        <w:rFonts w:hint="default" w:ascii="Times New Roman" w:hAnsi="Times New Roman" w:eastAsia="黑体" w:cs="Times New Roman"/>
        <w:b w:val="0"/>
        <w:i w:val="0"/>
        <w:sz w:val="21"/>
      </w:rPr>
    </w:lvl>
    <w:lvl w:ilvl="4" w:tentative="0">
      <w:start w:val="1"/>
      <w:numFmt w:val="decimal"/>
      <w:suff w:val="nothing"/>
      <w:lvlText w:val="%1%2.%3.%4.%5　"/>
      <w:lvlJc w:val="left"/>
      <w:rPr>
        <w:rFonts w:hint="default" w:ascii="Times New Roman" w:hAnsi="Times New Roman" w:eastAsia="黑体" w:cs="Times New Roman"/>
        <w:b w:val="0"/>
        <w:i w:val="0"/>
        <w:sz w:val="21"/>
      </w:rPr>
    </w:lvl>
    <w:lvl w:ilvl="5" w:tentative="0">
      <w:start w:val="1"/>
      <w:numFmt w:val="decimal"/>
      <w:suff w:val="nothing"/>
      <w:lvlText w:val="%1%2.%3.%4.%5.%6　"/>
      <w:lvlJc w:val="left"/>
      <w:rPr>
        <w:rFonts w:hint="default" w:ascii="Times New Roman" w:hAnsi="Times New Roman" w:eastAsia="黑体" w:cs="Times New Roman"/>
        <w:b w:val="0"/>
        <w:i w:val="0"/>
        <w:sz w:val="21"/>
      </w:rPr>
    </w:lvl>
    <w:lvl w:ilvl="6" w:tentative="0">
      <w:start w:val="1"/>
      <w:numFmt w:val="decimal"/>
      <w:suff w:val="nothing"/>
      <w:lvlText w:val="%1%2.%3.%4.%5.%6.%7　"/>
      <w:lvlJc w:val="left"/>
      <w:rPr>
        <w:rFonts w:hint="default" w:ascii="Times New Roman" w:hAnsi="Times New Roman" w:eastAsia="黑体" w:cs="Times New Roman"/>
        <w:b w:val="0"/>
        <w:i w:val="0"/>
        <w:sz w:val="21"/>
      </w:rPr>
    </w:lvl>
    <w:lvl w:ilvl="7" w:tentative="0">
      <w:start w:val="1"/>
      <w:numFmt w:val="decimal"/>
      <w:lvlText w:val="%1.%2.%3.%4.%5.%6.%7.%8"/>
      <w:lvlJc w:val="left"/>
      <w:pPr>
        <w:tabs>
          <w:tab w:val="left" w:pos="4351"/>
        </w:tabs>
        <w:ind w:left="3969" w:hanging="1418"/>
      </w:pPr>
      <w:rPr>
        <w:rFonts w:hint="eastAsia" w:cs="Times New Roman"/>
      </w:rPr>
    </w:lvl>
    <w:lvl w:ilvl="8" w:tentative="0">
      <w:start w:val="1"/>
      <w:numFmt w:val="decimal"/>
      <w:lvlText w:val="%1.%2.%3.%4.%5.%6.%7.%8.%9"/>
      <w:lvlJc w:val="left"/>
      <w:pPr>
        <w:tabs>
          <w:tab w:val="left" w:pos="4777"/>
        </w:tabs>
        <w:ind w:left="4677" w:hanging="1700"/>
      </w:pPr>
      <w:rPr>
        <w:rFonts w:hint="eastAsia" w:cs="Times New Roman"/>
      </w:rPr>
    </w:lvl>
  </w:abstractNum>
  <w:abstractNum w:abstractNumId="16">
    <w:nsid w:val="564D2089"/>
    <w:multiLevelType w:val="multilevel"/>
    <w:tmpl w:val="564D2089"/>
    <w:lvl w:ilvl="0" w:tentative="0">
      <w:start w:val="1"/>
      <w:numFmt w:val="none"/>
      <w:pStyle w:val="195"/>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7">
    <w:nsid w:val="59834778"/>
    <w:multiLevelType w:val="singleLevel"/>
    <w:tmpl w:val="59834778"/>
    <w:lvl w:ilvl="0" w:tentative="0">
      <w:start w:val="1"/>
      <w:numFmt w:val="lowerLetter"/>
      <w:pStyle w:val="66"/>
      <w:lvlText w:val="%1)"/>
      <w:lvlJc w:val="left"/>
      <w:pPr>
        <w:tabs>
          <w:tab w:val="left" w:pos="312"/>
        </w:tabs>
      </w:pPr>
      <w:rPr>
        <w:rFonts w:hint="default"/>
      </w:rPr>
    </w:lvl>
  </w:abstractNum>
  <w:abstractNum w:abstractNumId="18">
    <w:nsid w:val="60B55DC2"/>
    <w:multiLevelType w:val="multilevel"/>
    <w:tmpl w:val="60B55DC2"/>
    <w:lvl w:ilvl="0" w:tentative="0">
      <w:start w:val="1"/>
      <w:numFmt w:val="upperLetter"/>
      <w:pStyle w:val="104"/>
      <w:lvlText w:val="%1"/>
      <w:lvlJc w:val="left"/>
      <w:pPr>
        <w:tabs>
          <w:tab w:val="left" w:pos="0"/>
        </w:tabs>
        <w:ind w:left="0" w:hanging="425"/>
      </w:pPr>
      <w:rPr>
        <w:rFonts w:hint="eastAsia" w:cs="Times New Roman"/>
      </w:rPr>
    </w:lvl>
    <w:lvl w:ilvl="1" w:tentative="0">
      <w:start w:val="1"/>
      <w:numFmt w:val="decimal"/>
      <w:suff w:val="nothing"/>
      <w:lvlText w:val="表%1.%2　"/>
      <w:lvlJc w:val="left"/>
      <w:pPr>
        <w:ind w:left="567" w:hanging="567"/>
      </w:pPr>
      <w:rPr>
        <w:rFonts w:hint="eastAsia" w:cs="Times New Roman"/>
      </w:rPr>
    </w:lvl>
    <w:lvl w:ilvl="2" w:tentative="0">
      <w:start w:val="1"/>
      <w:numFmt w:val="decimal"/>
      <w:lvlText w:val="%1.%2.%3"/>
      <w:lvlJc w:val="left"/>
      <w:pPr>
        <w:tabs>
          <w:tab w:val="left" w:pos="993"/>
        </w:tabs>
        <w:ind w:left="993" w:hanging="567"/>
      </w:pPr>
      <w:rPr>
        <w:rFonts w:hint="eastAsia" w:cs="Times New Roman"/>
      </w:rPr>
    </w:lvl>
    <w:lvl w:ilvl="3" w:tentative="0">
      <w:start w:val="1"/>
      <w:numFmt w:val="decimal"/>
      <w:lvlText w:val="%1.%2.%3.%4"/>
      <w:lvlJc w:val="left"/>
      <w:pPr>
        <w:tabs>
          <w:tab w:val="left" w:pos="2291"/>
        </w:tabs>
        <w:ind w:left="1559" w:hanging="708"/>
      </w:pPr>
      <w:rPr>
        <w:rFonts w:hint="eastAsia" w:cs="Times New Roman"/>
      </w:rPr>
    </w:lvl>
    <w:lvl w:ilvl="4" w:tentative="0">
      <w:start w:val="1"/>
      <w:numFmt w:val="decimal"/>
      <w:lvlText w:val="%1.%2.%3.%4.%5"/>
      <w:lvlJc w:val="left"/>
      <w:pPr>
        <w:tabs>
          <w:tab w:val="left" w:pos="3076"/>
        </w:tabs>
        <w:ind w:left="2126" w:hanging="850"/>
      </w:pPr>
      <w:rPr>
        <w:rFonts w:hint="eastAsia" w:cs="Times New Roman"/>
      </w:rPr>
    </w:lvl>
    <w:lvl w:ilvl="5" w:tentative="0">
      <w:start w:val="1"/>
      <w:numFmt w:val="decimal"/>
      <w:lvlText w:val="%1.%2.%3.%4.%5.%6"/>
      <w:lvlJc w:val="left"/>
      <w:pPr>
        <w:tabs>
          <w:tab w:val="left" w:pos="3861"/>
        </w:tabs>
        <w:ind w:left="2835" w:hanging="1134"/>
      </w:pPr>
      <w:rPr>
        <w:rFonts w:hint="eastAsia" w:cs="Times New Roman"/>
      </w:rPr>
    </w:lvl>
    <w:lvl w:ilvl="6" w:tentative="0">
      <w:start w:val="1"/>
      <w:numFmt w:val="decimal"/>
      <w:lvlText w:val="%1.%2.%3.%4.%5.%6.%7"/>
      <w:lvlJc w:val="left"/>
      <w:pPr>
        <w:tabs>
          <w:tab w:val="left" w:pos="4646"/>
        </w:tabs>
        <w:ind w:left="3402" w:hanging="1276"/>
      </w:pPr>
      <w:rPr>
        <w:rFonts w:hint="eastAsia" w:cs="Times New Roman"/>
      </w:rPr>
    </w:lvl>
    <w:lvl w:ilvl="7" w:tentative="0">
      <w:start w:val="1"/>
      <w:numFmt w:val="decimal"/>
      <w:lvlText w:val="%1.%2.%3.%4.%5.%6.%7.%8"/>
      <w:lvlJc w:val="left"/>
      <w:pPr>
        <w:tabs>
          <w:tab w:val="left" w:pos="5431"/>
        </w:tabs>
        <w:ind w:left="3969" w:hanging="1418"/>
      </w:pPr>
      <w:rPr>
        <w:rFonts w:hint="eastAsia" w:cs="Times New Roman"/>
      </w:rPr>
    </w:lvl>
    <w:lvl w:ilvl="8" w:tentative="0">
      <w:start w:val="1"/>
      <w:numFmt w:val="decimal"/>
      <w:lvlText w:val="%1.%2.%3.%4.%5.%6.%7.%8.%9"/>
      <w:lvlJc w:val="left"/>
      <w:pPr>
        <w:tabs>
          <w:tab w:val="left" w:pos="6217"/>
        </w:tabs>
        <w:ind w:left="4677" w:hanging="1700"/>
      </w:pPr>
      <w:rPr>
        <w:rFonts w:hint="eastAsia" w:cs="Times New Roman"/>
      </w:rPr>
    </w:lvl>
  </w:abstractNum>
  <w:abstractNum w:abstractNumId="19">
    <w:nsid w:val="646260FA"/>
    <w:multiLevelType w:val="multilevel"/>
    <w:tmpl w:val="646260FA"/>
    <w:lvl w:ilvl="0" w:tentative="0">
      <w:start w:val="1"/>
      <w:numFmt w:val="decimal"/>
      <w:pStyle w:val="147"/>
      <w:suff w:val="nothing"/>
      <w:lvlText w:val="表%1　"/>
      <w:lvlJc w:val="left"/>
      <w:rPr>
        <w:rFonts w:hint="eastAsia" w:ascii="黑体" w:hAnsi="Times New Roman" w:eastAsia="黑体" w:cs="Times New Roman"/>
        <w:b w:val="0"/>
        <w:i w:val="0"/>
        <w:sz w:val="21"/>
        <w:lang w:val="en-US"/>
      </w:rPr>
    </w:lvl>
    <w:lvl w:ilvl="1" w:tentative="0">
      <w:start w:val="1"/>
      <w:numFmt w:val="decimal"/>
      <w:lvlText w:val="%1.%2"/>
      <w:lvlJc w:val="left"/>
      <w:pPr>
        <w:tabs>
          <w:tab w:val="left" w:pos="6946"/>
        </w:tabs>
        <w:ind w:left="6946" w:hanging="567"/>
      </w:pPr>
      <w:rPr>
        <w:rFonts w:hint="eastAsia" w:cs="Times New Roman"/>
      </w:rPr>
    </w:lvl>
    <w:lvl w:ilvl="2" w:tentative="0">
      <w:start w:val="1"/>
      <w:numFmt w:val="decimal"/>
      <w:lvlText w:val="%1.%2.%3"/>
      <w:lvlJc w:val="left"/>
      <w:pPr>
        <w:tabs>
          <w:tab w:val="left" w:pos="7372"/>
        </w:tabs>
        <w:ind w:left="7372" w:hanging="567"/>
      </w:pPr>
      <w:rPr>
        <w:rFonts w:hint="eastAsia" w:cs="Times New Roman"/>
      </w:rPr>
    </w:lvl>
    <w:lvl w:ilvl="3" w:tentative="0">
      <w:start w:val="1"/>
      <w:numFmt w:val="decimal"/>
      <w:lvlText w:val="%1.%2.%3.%4"/>
      <w:lvlJc w:val="left"/>
      <w:pPr>
        <w:tabs>
          <w:tab w:val="left" w:pos="7938"/>
        </w:tabs>
        <w:ind w:left="7938" w:hanging="708"/>
      </w:pPr>
      <w:rPr>
        <w:rFonts w:hint="eastAsia" w:cs="Times New Roman"/>
      </w:rPr>
    </w:lvl>
    <w:lvl w:ilvl="4" w:tentative="0">
      <w:start w:val="1"/>
      <w:numFmt w:val="decimal"/>
      <w:lvlText w:val="%1.%2.%3.%4.%5"/>
      <w:lvlJc w:val="left"/>
      <w:pPr>
        <w:tabs>
          <w:tab w:val="left" w:pos="8505"/>
        </w:tabs>
        <w:ind w:left="8505" w:hanging="850"/>
      </w:pPr>
      <w:rPr>
        <w:rFonts w:hint="eastAsia" w:cs="Times New Roman"/>
      </w:rPr>
    </w:lvl>
    <w:lvl w:ilvl="5" w:tentative="0">
      <w:start w:val="1"/>
      <w:numFmt w:val="decimal"/>
      <w:lvlText w:val="%1.%2.%3.%4.%5.%6"/>
      <w:lvlJc w:val="left"/>
      <w:pPr>
        <w:tabs>
          <w:tab w:val="left" w:pos="9214"/>
        </w:tabs>
        <w:ind w:left="9214" w:hanging="1134"/>
      </w:pPr>
      <w:rPr>
        <w:rFonts w:hint="eastAsia" w:cs="Times New Roman"/>
      </w:rPr>
    </w:lvl>
    <w:lvl w:ilvl="6" w:tentative="0">
      <w:start w:val="1"/>
      <w:numFmt w:val="decimal"/>
      <w:lvlText w:val="%1.%2.%3.%4.%5.%6.%7"/>
      <w:lvlJc w:val="left"/>
      <w:pPr>
        <w:tabs>
          <w:tab w:val="left" w:pos="9781"/>
        </w:tabs>
        <w:ind w:left="9781" w:hanging="1276"/>
      </w:pPr>
      <w:rPr>
        <w:rFonts w:hint="eastAsia" w:cs="Times New Roman"/>
      </w:rPr>
    </w:lvl>
    <w:lvl w:ilvl="7" w:tentative="0">
      <w:start w:val="1"/>
      <w:numFmt w:val="decimal"/>
      <w:lvlText w:val="%1.%2.%3.%4.%5.%6.%7.%8"/>
      <w:lvlJc w:val="left"/>
      <w:pPr>
        <w:tabs>
          <w:tab w:val="left" w:pos="10348"/>
        </w:tabs>
        <w:ind w:left="10348" w:hanging="1418"/>
      </w:pPr>
      <w:rPr>
        <w:rFonts w:hint="eastAsia" w:cs="Times New Roman"/>
      </w:rPr>
    </w:lvl>
    <w:lvl w:ilvl="8" w:tentative="0">
      <w:start w:val="1"/>
      <w:numFmt w:val="decimal"/>
      <w:lvlText w:val="%1.%2.%3.%4.%5.%6.%7.%8.%9"/>
      <w:lvlJc w:val="left"/>
      <w:pPr>
        <w:tabs>
          <w:tab w:val="left" w:pos="11056"/>
        </w:tabs>
        <w:ind w:left="11056" w:hanging="1700"/>
      </w:pPr>
      <w:rPr>
        <w:rFonts w:hint="eastAsia" w:cs="Times New Roman"/>
      </w:rPr>
    </w:lvl>
  </w:abstractNum>
  <w:abstractNum w:abstractNumId="20">
    <w:nsid w:val="657D3FBC"/>
    <w:multiLevelType w:val="multilevel"/>
    <w:tmpl w:val="657D3FBC"/>
    <w:lvl w:ilvl="0" w:tentative="0">
      <w:start w:val="1"/>
      <w:numFmt w:val="upperLetter"/>
      <w:pStyle w:val="102"/>
      <w:suff w:val="nothing"/>
      <w:lvlText w:val="附　录　%1"/>
      <w:lvlJc w:val="left"/>
      <w:rPr>
        <w:rFonts w:hint="eastAsia" w:ascii="黑体" w:hAnsi="Times New Roman" w:eastAsia="黑体" w:cs="Times New Roman"/>
        <w:b w:val="0"/>
        <w:i w:val="0"/>
        <w:spacing w:val="0"/>
        <w:w w:val="100"/>
        <w:sz w:val="21"/>
        <w:lang w:val="en-US"/>
      </w:rPr>
    </w:lvl>
    <w:lvl w:ilvl="1" w:tentative="0">
      <w:start w:val="1"/>
      <w:numFmt w:val="decimal"/>
      <w:pStyle w:val="122"/>
      <w:suff w:val="nothing"/>
      <w:lvlText w:val="%1.%2　"/>
      <w:lvlJc w:val="left"/>
      <w:rPr>
        <w:rFonts w:hint="eastAsia" w:ascii="黑体" w:hAnsi="Times New Roman" w:eastAsia="黑体" w:cs="Times New Roman"/>
        <w:b w:val="0"/>
        <w:i w:val="0"/>
        <w:snapToGrid/>
        <w:spacing w:val="0"/>
        <w:w w:val="100"/>
        <w:kern w:val="21"/>
        <w:sz w:val="21"/>
      </w:rPr>
    </w:lvl>
    <w:lvl w:ilvl="2" w:tentative="0">
      <w:start w:val="1"/>
      <w:numFmt w:val="decimal"/>
      <w:suff w:val="nothing"/>
      <w:lvlText w:val="%1.%2.%3　"/>
      <w:lvlJc w:val="left"/>
      <w:rPr>
        <w:rFonts w:hint="eastAsia" w:ascii="黑体" w:hAnsi="Times New Roman" w:eastAsia="黑体" w:cs="Times New Roman"/>
        <w:b w:val="0"/>
        <w:i w:val="0"/>
        <w:sz w:val="21"/>
      </w:rPr>
    </w:lvl>
    <w:lvl w:ilvl="3" w:tentative="0">
      <w:start w:val="1"/>
      <w:numFmt w:val="decimal"/>
      <w:suff w:val="nothing"/>
      <w:lvlText w:val="%1.%2.%3.%4　"/>
      <w:lvlJc w:val="left"/>
      <w:rPr>
        <w:rFonts w:hint="eastAsia" w:ascii="黑体" w:hAnsi="Times New Roman" w:eastAsia="黑体" w:cs="Times New Roman"/>
        <w:b w:val="0"/>
        <w:i w:val="0"/>
        <w:sz w:val="21"/>
      </w:rPr>
    </w:lvl>
    <w:lvl w:ilvl="4" w:tentative="0">
      <w:start w:val="1"/>
      <w:numFmt w:val="decimal"/>
      <w:suff w:val="nothing"/>
      <w:lvlText w:val="%1.%2.%3.%4.%5　"/>
      <w:lvlJc w:val="left"/>
      <w:rPr>
        <w:rFonts w:hint="eastAsia" w:ascii="黑体" w:hAnsi="Times New Roman" w:eastAsia="黑体" w:cs="Times New Roman"/>
        <w:b w:val="0"/>
        <w:i w:val="0"/>
        <w:sz w:val="21"/>
      </w:rPr>
    </w:lvl>
    <w:lvl w:ilvl="5" w:tentative="0">
      <w:start w:val="1"/>
      <w:numFmt w:val="decimal"/>
      <w:suff w:val="nothing"/>
      <w:lvlText w:val="%1.%2.%3.%4.%5.%6　"/>
      <w:lvlJc w:val="left"/>
      <w:rPr>
        <w:rFonts w:hint="eastAsia" w:ascii="黑体" w:hAnsi="Times New Roman" w:eastAsia="黑体" w:cs="Times New Roman"/>
        <w:b w:val="0"/>
        <w:i w:val="0"/>
        <w:sz w:val="21"/>
      </w:rPr>
    </w:lvl>
    <w:lvl w:ilvl="6" w:tentative="0">
      <w:start w:val="1"/>
      <w:numFmt w:val="decimal"/>
      <w:suff w:val="nothing"/>
      <w:lvlText w:val="%1.%2.%3.%4.%5.%6.%7　"/>
      <w:lvlJc w:val="left"/>
      <w:rPr>
        <w:rFonts w:hint="eastAsia" w:ascii="黑体" w:hAnsi="Times New Roman" w:eastAsia="黑体" w:cs="Times New Roman"/>
        <w:b w:val="0"/>
        <w:i w:val="0"/>
        <w:sz w:val="21"/>
      </w:rPr>
    </w:lvl>
    <w:lvl w:ilvl="7" w:tentative="0">
      <w:start w:val="1"/>
      <w:numFmt w:val="decimal"/>
      <w:lvlText w:val="%1.%2.%3.%4.%5.%6.%7.%8"/>
      <w:lvlJc w:val="left"/>
      <w:pPr>
        <w:tabs>
          <w:tab w:val="left" w:pos="4394"/>
        </w:tabs>
        <w:ind w:left="4394" w:hanging="1418"/>
      </w:pPr>
      <w:rPr>
        <w:rFonts w:hint="eastAsia" w:cs="Times New Roman"/>
      </w:rPr>
    </w:lvl>
    <w:lvl w:ilvl="8" w:tentative="0">
      <w:start w:val="1"/>
      <w:numFmt w:val="decimal"/>
      <w:lvlText w:val="%1.%2.%3.%4.%5.%6.%7.%8.%9"/>
      <w:lvlJc w:val="left"/>
      <w:pPr>
        <w:tabs>
          <w:tab w:val="left" w:pos="5102"/>
        </w:tabs>
        <w:ind w:left="5102" w:hanging="1700"/>
      </w:pPr>
      <w:rPr>
        <w:rFonts w:hint="eastAsia" w:cs="Times New Roman"/>
      </w:rPr>
    </w:lvl>
  </w:abstractNum>
  <w:abstractNum w:abstractNumId="21">
    <w:nsid w:val="6D6C07CD"/>
    <w:multiLevelType w:val="multilevel"/>
    <w:tmpl w:val="6D6C07CD"/>
    <w:lvl w:ilvl="0" w:tentative="0">
      <w:start w:val="1"/>
      <w:numFmt w:val="lowerLetter"/>
      <w:pStyle w:val="126"/>
      <w:lvlText w:val="%1)"/>
      <w:lvlJc w:val="left"/>
      <w:pPr>
        <w:tabs>
          <w:tab w:val="left" w:pos="839"/>
        </w:tabs>
        <w:ind w:left="839" w:hanging="419"/>
      </w:pPr>
      <w:rPr>
        <w:rFonts w:hint="eastAsia" w:ascii="宋体" w:eastAsia="宋体" w:cs="Times New Roman"/>
        <w:b w:val="0"/>
        <w:i w:val="0"/>
        <w:sz w:val="21"/>
      </w:rPr>
    </w:lvl>
    <w:lvl w:ilvl="1" w:tentative="0">
      <w:start w:val="1"/>
      <w:numFmt w:val="decimal"/>
      <w:pStyle w:val="113"/>
      <w:lvlText w:val="%2)"/>
      <w:lvlJc w:val="left"/>
      <w:pPr>
        <w:tabs>
          <w:tab w:val="left" w:pos="840"/>
        </w:tabs>
        <w:ind w:left="839" w:hanging="419"/>
      </w:pPr>
      <w:rPr>
        <w:rFonts w:hint="eastAsia" w:ascii="宋体" w:eastAsia="宋体" w:cs="Times New Roman"/>
        <w:b w:val="0"/>
        <w:i w:val="0"/>
        <w:sz w:val="21"/>
      </w:rPr>
    </w:lvl>
    <w:lvl w:ilvl="2" w:tentative="0">
      <w:start w:val="1"/>
      <w:numFmt w:val="lowerRoman"/>
      <w:lvlText w:val="%3."/>
      <w:lvlJc w:val="right"/>
      <w:pPr>
        <w:tabs>
          <w:tab w:val="left" w:pos="1260"/>
        </w:tabs>
        <w:ind w:left="1259" w:hanging="419"/>
      </w:pPr>
      <w:rPr>
        <w:rFonts w:hint="eastAsia" w:cs="Times New Roman"/>
      </w:rPr>
    </w:lvl>
    <w:lvl w:ilvl="3" w:tentative="0">
      <w:start w:val="1"/>
      <w:numFmt w:val="decimal"/>
      <w:lvlText w:val="%4."/>
      <w:lvlJc w:val="left"/>
      <w:pPr>
        <w:tabs>
          <w:tab w:val="left" w:pos="1680"/>
        </w:tabs>
        <w:ind w:left="1679" w:hanging="419"/>
      </w:pPr>
      <w:rPr>
        <w:rFonts w:hint="eastAsia" w:cs="Times New Roman"/>
      </w:rPr>
    </w:lvl>
    <w:lvl w:ilvl="4" w:tentative="0">
      <w:start w:val="1"/>
      <w:numFmt w:val="lowerLetter"/>
      <w:lvlText w:val="%5)"/>
      <w:lvlJc w:val="left"/>
      <w:pPr>
        <w:tabs>
          <w:tab w:val="left" w:pos="2100"/>
        </w:tabs>
        <w:ind w:left="2099" w:hanging="419"/>
      </w:pPr>
      <w:rPr>
        <w:rFonts w:hint="eastAsia" w:cs="Times New Roman"/>
      </w:rPr>
    </w:lvl>
    <w:lvl w:ilvl="5" w:tentative="0">
      <w:start w:val="1"/>
      <w:numFmt w:val="lowerRoman"/>
      <w:lvlText w:val="%6."/>
      <w:lvlJc w:val="right"/>
      <w:pPr>
        <w:tabs>
          <w:tab w:val="left" w:pos="2520"/>
        </w:tabs>
        <w:ind w:left="2519" w:hanging="419"/>
      </w:pPr>
      <w:rPr>
        <w:rFonts w:hint="eastAsia" w:cs="Times New Roman"/>
      </w:rPr>
    </w:lvl>
    <w:lvl w:ilvl="6" w:tentative="0">
      <w:start w:val="1"/>
      <w:numFmt w:val="decimal"/>
      <w:lvlText w:val="%7."/>
      <w:lvlJc w:val="left"/>
      <w:pPr>
        <w:tabs>
          <w:tab w:val="left" w:pos="2940"/>
        </w:tabs>
        <w:ind w:left="2939" w:hanging="419"/>
      </w:pPr>
      <w:rPr>
        <w:rFonts w:hint="eastAsia" w:cs="Times New Roman"/>
      </w:rPr>
    </w:lvl>
    <w:lvl w:ilvl="7" w:tentative="0">
      <w:start w:val="1"/>
      <w:numFmt w:val="lowerLetter"/>
      <w:lvlText w:val="%8)"/>
      <w:lvlJc w:val="left"/>
      <w:pPr>
        <w:tabs>
          <w:tab w:val="left" w:pos="3360"/>
        </w:tabs>
        <w:ind w:left="3359" w:hanging="419"/>
      </w:pPr>
      <w:rPr>
        <w:rFonts w:hint="eastAsia" w:cs="Times New Roman"/>
      </w:rPr>
    </w:lvl>
    <w:lvl w:ilvl="8" w:tentative="0">
      <w:start w:val="1"/>
      <w:numFmt w:val="lowerRoman"/>
      <w:lvlText w:val="%9."/>
      <w:lvlJc w:val="right"/>
      <w:pPr>
        <w:tabs>
          <w:tab w:val="left" w:pos="3780"/>
        </w:tabs>
        <w:ind w:left="3779" w:hanging="419"/>
      </w:pPr>
      <w:rPr>
        <w:rFonts w:hint="eastAsia" w:cs="Times New Roman"/>
      </w:rPr>
    </w:lvl>
  </w:abstractNum>
  <w:abstractNum w:abstractNumId="22">
    <w:nsid w:val="6DBF04F4"/>
    <w:multiLevelType w:val="multilevel"/>
    <w:tmpl w:val="6DBF04F4"/>
    <w:lvl w:ilvl="0" w:tentative="0">
      <w:start w:val="1"/>
      <w:numFmt w:val="none"/>
      <w:pStyle w:val="75"/>
      <w:suff w:val="nothing"/>
      <w:lvlText w:val="%1注："/>
      <w:lvlJc w:val="left"/>
      <w:pPr>
        <w:ind w:left="726" w:hanging="363"/>
      </w:pPr>
      <w:rPr>
        <w:rFonts w:hint="eastAsia" w:ascii="黑体" w:hAnsi="Times New Roman" w:eastAsia="黑体" w:cs="Times New Roman"/>
        <w:b w:val="0"/>
        <w:i w:val="0"/>
        <w:sz w:val="18"/>
      </w:rPr>
    </w:lvl>
    <w:lvl w:ilvl="1" w:tentative="0">
      <w:start w:val="1"/>
      <w:numFmt w:val="lowerLetter"/>
      <w:lvlText w:val="%2)"/>
      <w:lvlJc w:val="left"/>
      <w:pPr>
        <w:tabs>
          <w:tab w:val="left" w:pos="1140"/>
        </w:tabs>
        <w:ind w:left="726" w:hanging="363"/>
      </w:pPr>
      <w:rPr>
        <w:rFonts w:hint="eastAsia" w:cs="Times New Roman"/>
      </w:rPr>
    </w:lvl>
    <w:lvl w:ilvl="2" w:tentative="0">
      <w:start w:val="1"/>
      <w:numFmt w:val="lowerRoman"/>
      <w:lvlText w:val="%3."/>
      <w:lvlJc w:val="right"/>
      <w:pPr>
        <w:tabs>
          <w:tab w:val="left" w:pos="1140"/>
        </w:tabs>
        <w:ind w:left="726" w:hanging="363"/>
      </w:pPr>
      <w:rPr>
        <w:rFonts w:hint="eastAsia" w:cs="Times New Roman"/>
      </w:rPr>
    </w:lvl>
    <w:lvl w:ilvl="3" w:tentative="0">
      <w:start w:val="1"/>
      <w:numFmt w:val="decimal"/>
      <w:lvlText w:val="%4."/>
      <w:lvlJc w:val="left"/>
      <w:pPr>
        <w:tabs>
          <w:tab w:val="left" w:pos="1140"/>
        </w:tabs>
        <w:ind w:left="726" w:hanging="363"/>
      </w:pPr>
      <w:rPr>
        <w:rFonts w:hint="eastAsia" w:cs="Times New Roman"/>
      </w:rPr>
    </w:lvl>
    <w:lvl w:ilvl="4" w:tentative="0">
      <w:start w:val="1"/>
      <w:numFmt w:val="lowerLetter"/>
      <w:lvlText w:val="%5)"/>
      <w:lvlJc w:val="left"/>
      <w:pPr>
        <w:tabs>
          <w:tab w:val="left" w:pos="1140"/>
        </w:tabs>
        <w:ind w:left="726" w:hanging="363"/>
      </w:pPr>
      <w:rPr>
        <w:rFonts w:hint="eastAsia" w:cs="Times New Roman"/>
      </w:rPr>
    </w:lvl>
    <w:lvl w:ilvl="5" w:tentative="0">
      <w:start w:val="1"/>
      <w:numFmt w:val="lowerRoman"/>
      <w:lvlText w:val="%6."/>
      <w:lvlJc w:val="right"/>
      <w:pPr>
        <w:tabs>
          <w:tab w:val="left" w:pos="1140"/>
        </w:tabs>
        <w:ind w:left="726" w:hanging="363"/>
      </w:pPr>
      <w:rPr>
        <w:rFonts w:hint="eastAsia" w:cs="Times New Roman"/>
      </w:rPr>
    </w:lvl>
    <w:lvl w:ilvl="6" w:tentative="0">
      <w:start w:val="1"/>
      <w:numFmt w:val="decimal"/>
      <w:lvlText w:val="%7."/>
      <w:lvlJc w:val="left"/>
      <w:pPr>
        <w:tabs>
          <w:tab w:val="left" w:pos="1140"/>
        </w:tabs>
        <w:ind w:left="726" w:hanging="363"/>
      </w:pPr>
      <w:rPr>
        <w:rFonts w:hint="eastAsia" w:cs="Times New Roman"/>
      </w:rPr>
    </w:lvl>
    <w:lvl w:ilvl="7" w:tentative="0">
      <w:start w:val="1"/>
      <w:numFmt w:val="lowerLetter"/>
      <w:lvlText w:val="%8)"/>
      <w:lvlJc w:val="left"/>
      <w:pPr>
        <w:tabs>
          <w:tab w:val="left" w:pos="1140"/>
        </w:tabs>
        <w:ind w:left="726" w:hanging="363"/>
      </w:pPr>
      <w:rPr>
        <w:rFonts w:hint="eastAsia" w:cs="Times New Roman"/>
      </w:rPr>
    </w:lvl>
    <w:lvl w:ilvl="8" w:tentative="0">
      <w:start w:val="1"/>
      <w:numFmt w:val="lowerRoman"/>
      <w:lvlText w:val="%9."/>
      <w:lvlJc w:val="right"/>
      <w:pPr>
        <w:tabs>
          <w:tab w:val="left" w:pos="1140"/>
        </w:tabs>
        <w:ind w:left="726" w:hanging="363"/>
      </w:pPr>
      <w:rPr>
        <w:rFonts w:hint="eastAsia" w:cs="Times New Roman"/>
      </w:rPr>
    </w:lvl>
  </w:abstractNum>
  <w:num w:numId="1">
    <w:abstractNumId w:val="12"/>
  </w:num>
  <w:num w:numId="2">
    <w:abstractNumId w:val="17"/>
  </w:num>
  <w:num w:numId="3">
    <w:abstractNumId w:val="3"/>
  </w:num>
  <w:num w:numId="4">
    <w:abstractNumId w:val="5"/>
  </w:num>
  <w:num w:numId="5">
    <w:abstractNumId w:val="13"/>
  </w:num>
  <w:num w:numId="6">
    <w:abstractNumId w:val="22"/>
  </w:num>
  <w:num w:numId="7">
    <w:abstractNumId w:val="2"/>
  </w:num>
  <w:num w:numId="8">
    <w:abstractNumId w:val="10"/>
  </w:num>
  <w:num w:numId="9">
    <w:abstractNumId w:val="14"/>
  </w:num>
  <w:num w:numId="10">
    <w:abstractNumId w:val="0"/>
  </w:num>
  <w:num w:numId="11">
    <w:abstractNumId w:val="7"/>
  </w:num>
  <w:num w:numId="12">
    <w:abstractNumId w:val="20"/>
  </w:num>
  <w:num w:numId="13">
    <w:abstractNumId w:val="18"/>
  </w:num>
  <w:num w:numId="14">
    <w:abstractNumId w:val="21"/>
  </w:num>
  <w:num w:numId="15">
    <w:abstractNumId w:val="9"/>
  </w:num>
  <w:num w:numId="16">
    <w:abstractNumId w:val="4"/>
  </w:num>
  <w:num w:numId="17">
    <w:abstractNumId w:val="6"/>
  </w:num>
  <w:num w:numId="18">
    <w:abstractNumId w:val="19"/>
  </w:num>
  <w:num w:numId="19">
    <w:abstractNumId w:val="11"/>
  </w:num>
  <w:num w:numId="20">
    <w:abstractNumId w:val="16"/>
  </w:num>
  <w:num w:numId="21">
    <w:abstractNumId w:val="8"/>
  </w:num>
  <w:num w:numId="22">
    <w:abstractNumId w:val="15"/>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evenAndOddHeaders w:val="1"/>
  <w:drawingGridHorizontalSpacing w:val="105"/>
  <w:drawingGridVerticalSpacing w:val="156"/>
  <w:displayHorizontalDrawingGridEvery w:val="2"/>
  <w:displayVerticalDrawingGridEvery w:val="2"/>
  <w:noPunctuationKerning w:val="1"/>
  <w:characterSpacingControl w:val="doNotCompress"/>
  <w:noLineBreaksAfter w:lang="zh-CN" w:val="$([{£¥·‘“〈《「『【〔〖〝﹙﹛﹝＄（．［｛￡￥"/>
  <w:noLineBreaksBefore w:lang="zh-CN" w:val="!%),.:;&gt;?]}¢¨°·ˇˉ―‖’”…‰′″›℃∶、。〃〉》」』】〕〗〞︶︺︾﹀﹄﹚﹜﹞！＂％＇），．：；？］｀｜｝～￠"/>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wNTM5NzYwMDRjMzkwZTVkZjY2ODkwMGIxNGU0OTUifQ=="/>
  </w:docVars>
  <w:rsids>
    <w:rsidRoot w:val="00B15121"/>
    <w:rsid w:val="00000244"/>
    <w:rsid w:val="00000793"/>
    <w:rsid w:val="00000DA4"/>
    <w:rsid w:val="0000185F"/>
    <w:rsid w:val="00001FD2"/>
    <w:rsid w:val="000020AD"/>
    <w:rsid w:val="000026F4"/>
    <w:rsid w:val="00002AEF"/>
    <w:rsid w:val="00002BDF"/>
    <w:rsid w:val="000032B7"/>
    <w:rsid w:val="00004422"/>
    <w:rsid w:val="0000586F"/>
    <w:rsid w:val="00005921"/>
    <w:rsid w:val="0001000E"/>
    <w:rsid w:val="00011116"/>
    <w:rsid w:val="00011FCA"/>
    <w:rsid w:val="00012159"/>
    <w:rsid w:val="000138BB"/>
    <w:rsid w:val="000138FE"/>
    <w:rsid w:val="00013D86"/>
    <w:rsid w:val="00013E02"/>
    <w:rsid w:val="000152F1"/>
    <w:rsid w:val="0001550B"/>
    <w:rsid w:val="000165A9"/>
    <w:rsid w:val="000169BA"/>
    <w:rsid w:val="000177F6"/>
    <w:rsid w:val="00020E47"/>
    <w:rsid w:val="0002143C"/>
    <w:rsid w:val="00025118"/>
    <w:rsid w:val="00025A65"/>
    <w:rsid w:val="0002605D"/>
    <w:rsid w:val="00026C31"/>
    <w:rsid w:val="00027280"/>
    <w:rsid w:val="00031D33"/>
    <w:rsid w:val="000320A7"/>
    <w:rsid w:val="000325AD"/>
    <w:rsid w:val="000325BF"/>
    <w:rsid w:val="00033000"/>
    <w:rsid w:val="0003357C"/>
    <w:rsid w:val="000340A2"/>
    <w:rsid w:val="00034FDD"/>
    <w:rsid w:val="00035925"/>
    <w:rsid w:val="000360F7"/>
    <w:rsid w:val="00040126"/>
    <w:rsid w:val="00042E59"/>
    <w:rsid w:val="000432A5"/>
    <w:rsid w:val="000447BA"/>
    <w:rsid w:val="0005051B"/>
    <w:rsid w:val="0005056D"/>
    <w:rsid w:val="00050F4C"/>
    <w:rsid w:val="00052714"/>
    <w:rsid w:val="0005395D"/>
    <w:rsid w:val="00056928"/>
    <w:rsid w:val="00057223"/>
    <w:rsid w:val="00057DA3"/>
    <w:rsid w:val="00057F1B"/>
    <w:rsid w:val="00062147"/>
    <w:rsid w:val="000635CF"/>
    <w:rsid w:val="00066021"/>
    <w:rsid w:val="00067146"/>
    <w:rsid w:val="00067CDF"/>
    <w:rsid w:val="00070A6E"/>
    <w:rsid w:val="000730B6"/>
    <w:rsid w:val="00073A58"/>
    <w:rsid w:val="000742D0"/>
    <w:rsid w:val="0007473E"/>
    <w:rsid w:val="00074FBE"/>
    <w:rsid w:val="000757E7"/>
    <w:rsid w:val="00075CF1"/>
    <w:rsid w:val="00076917"/>
    <w:rsid w:val="000812DC"/>
    <w:rsid w:val="000813EC"/>
    <w:rsid w:val="00083441"/>
    <w:rsid w:val="00083A09"/>
    <w:rsid w:val="00086268"/>
    <w:rsid w:val="0009005E"/>
    <w:rsid w:val="00092857"/>
    <w:rsid w:val="00093846"/>
    <w:rsid w:val="000977B7"/>
    <w:rsid w:val="000A0342"/>
    <w:rsid w:val="000A0797"/>
    <w:rsid w:val="000A1A80"/>
    <w:rsid w:val="000A20A9"/>
    <w:rsid w:val="000A4296"/>
    <w:rsid w:val="000A47CD"/>
    <w:rsid w:val="000A48B1"/>
    <w:rsid w:val="000A4F86"/>
    <w:rsid w:val="000A50E3"/>
    <w:rsid w:val="000A716E"/>
    <w:rsid w:val="000B27D2"/>
    <w:rsid w:val="000B3143"/>
    <w:rsid w:val="000B4211"/>
    <w:rsid w:val="000B4708"/>
    <w:rsid w:val="000B59BF"/>
    <w:rsid w:val="000B6933"/>
    <w:rsid w:val="000B6F41"/>
    <w:rsid w:val="000B75AA"/>
    <w:rsid w:val="000C04C0"/>
    <w:rsid w:val="000C29FB"/>
    <w:rsid w:val="000C5DEA"/>
    <w:rsid w:val="000C6B05"/>
    <w:rsid w:val="000C6DD6"/>
    <w:rsid w:val="000C6E20"/>
    <w:rsid w:val="000C73D4"/>
    <w:rsid w:val="000D3D4C"/>
    <w:rsid w:val="000D44A4"/>
    <w:rsid w:val="000D4F51"/>
    <w:rsid w:val="000D718B"/>
    <w:rsid w:val="000E03B2"/>
    <w:rsid w:val="000E0C46"/>
    <w:rsid w:val="000E255F"/>
    <w:rsid w:val="000E2660"/>
    <w:rsid w:val="000E2D34"/>
    <w:rsid w:val="000E36AC"/>
    <w:rsid w:val="000E5301"/>
    <w:rsid w:val="000E5D3F"/>
    <w:rsid w:val="000E71C3"/>
    <w:rsid w:val="000F030C"/>
    <w:rsid w:val="000F0D55"/>
    <w:rsid w:val="000F10EB"/>
    <w:rsid w:val="000F129C"/>
    <w:rsid w:val="000F175A"/>
    <w:rsid w:val="000F1DCB"/>
    <w:rsid w:val="000F2DEE"/>
    <w:rsid w:val="000F534C"/>
    <w:rsid w:val="00102A7F"/>
    <w:rsid w:val="001056DE"/>
    <w:rsid w:val="001059BF"/>
    <w:rsid w:val="00107327"/>
    <w:rsid w:val="001079CD"/>
    <w:rsid w:val="001108CE"/>
    <w:rsid w:val="0011115C"/>
    <w:rsid w:val="001123BA"/>
    <w:rsid w:val="0011249D"/>
    <w:rsid w:val="001124C0"/>
    <w:rsid w:val="001150E6"/>
    <w:rsid w:val="001152A6"/>
    <w:rsid w:val="0012085D"/>
    <w:rsid w:val="001208CF"/>
    <w:rsid w:val="0012576C"/>
    <w:rsid w:val="00126B00"/>
    <w:rsid w:val="001273AB"/>
    <w:rsid w:val="00127601"/>
    <w:rsid w:val="00127C48"/>
    <w:rsid w:val="0013175F"/>
    <w:rsid w:val="00132657"/>
    <w:rsid w:val="00135368"/>
    <w:rsid w:val="00136AA0"/>
    <w:rsid w:val="00136FC8"/>
    <w:rsid w:val="00141DAD"/>
    <w:rsid w:val="001428D6"/>
    <w:rsid w:val="00142A28"/>
    <w:rsid w:val="00143231"/>
    <w:rsid w:val="0014620F"/>
    <w:rsid w:val="00150A0C"/>
    <w:rsid w:val="00150C9D"/>
    <w:rsid w:val="001512B4"/>
    <w:rsid w:val="00151994"/>
    <w:rsid w:val="0015604F"/>
    <w:rsid w:val="001579DE"/>
    <w:rsid w:val="00161298"/>
    <w:rsid w:val="00161FCE"/>
    <w:rsid w:val="001620A5"/>
    <w:rsid w:val="0016468A"/>
    <w:rsid w:val="00164E53"/>
    <w:rsid w:val="00165434"/>
    <w:rsid w:val="0016699D"/>
    <w:rsid w:val="00170DA1"/>
    <w:rsid w:val="00173611"/>
    <w:rsid w:val="00174D1F"/>
    <w:rsid w:val="00175159"/>
    <w:rsid w:val="00176208"/>
    <w:rsid w:val="00177BDA"/>
    <w:rsid w:val="0018071C"/>
    <w:rsid w:val="0018211B"/>
    <w:rsid w:val="0018297E"/>
    <w:rsid w:val="00183DDC"/>
    <w:rsid w:val="001840D3"/>
    <w:rsid w:val="0018489B"/>
    <w:rsid w:val="00184A8C"/>
    <w:rsid w:val="00186703"/>
    <w:rsid w:val="001867CC"/>
    <w:rsid w:val="00187500"/>
    <w:rsid w:val="001900F8"/>
    <w:rsid w:val="00190B22"/>
    <w:rsid w:val="00191258"/>
    <w:rsid w:val="00192680"/>
    <w:rsid w:val="001929C1"/>
    <w:rsid w:val="00193037"/>
    <w:rsid w:val="001933EE"/>
    <w:rsid w:val="00193A2C"/>
    <w:rsid w:val="00193AB8"/>
    <w:rsid w:val="001974C2"/>
    <w:rsid w:val="00197740"/>
    <w:rsid w:val="001A249B"/>
    <w:rsid w:val="001A288E"/>
    <w:rsid w:val="001A3567"/>
    <w:rsid w:val="001A52BA"/>
    <w:rsid w:val="001A5E40"/>
    <w:rsid w:val="001A69E6"/>
    <w:rsid w:val="001B0D52"/>
    <w:rsid w:val="001B1E6A"/>
    <w:rsid w:val="001B34FA"/>
    <w:rsid w:val="001B3BAF"/>
    <w:rsid w:val="001B48DC"/>
    <w:rsid w:val="001B67AF"/>
    <w:rsid w:val="001B6DC2"/>
    <w:rsid w:val="001C03F7"/>
    <w:rsid w:val="001C149C"/>
    <w:rsid w:val="001C21AC"/>
    <w:rsid w:val="001C23CC"/>
    <w:rsid w:val="001C47BA"/>
    <w:rsid w:val="001C59EA"/>
    <w:rsid w:val="001C708E"/>
    <w:rsid w:val="001C72FC"/>
    <w:rsid w:val="001C7659"/>
    <w:rsid w:val="001C7E62"/>
    <w:rsid w:val="001D00FF"/>
    <w:rsid w:val="001D0CBD"/>
    <w:rsid w:val="001D0F6A"/>
    <w:rsid w:val="001D2E3A"/>
    <w:rsid w:val="001D3DFA"/>
    <w:rsid w:val="001D406C"/>
    <w:rsid w:val="001D41EE"/>
    <w:rsid w:val="001D422E"/>
    <w:rsid w:val="001D612D"/>
    <w:rsid w:val="001D7B5A"/>
    <w:rsid w:val="001E0380"/>
    <w:rsid w:val="001E100F"/>
    <w:rsid w:val="001E13B1"/>
    <w:rsid w:val="001E17A8"/>
    <w:rsid w:val="001E1B9B"/>
    <w:rsid w:val="001E5232"/>
    <w:rsid w:val="001E536B"/>
    <w:rsid w:val="001E5ABD"/>
    <w:rsid w:val="001F1578"/>
    <w:rsid w:val="001F1EAE"/>
    <w:rsid w:val="001F29F6"/>
    <w:rsid w:val="001F3A19"/>
    <w:rsid w:val="001F4603"/>
    <w:rsid w:val="001F60DE"/>
    <w:rsid w:val="001F6A18"/>
    <w:rsid w:val="001F7434"/>
    <w:rsid w:val="00200D36"/>
    <w:rsid w:val="0020222B"/>
    <w:rsid w:val="002028BC"/>
    <w:rsid w:val="00203D08"/>
    <w:rsid w:val="002053A8"/>
    <w:rsid w:val="0020718B"/>
    <w:rsid w:val="00210599"/>
    <w:rsid w:val="0021131C"/>
    <w:rsid w:val="00214CE5"/>
    <w:rsid w:val="00215EB8"/>
    <w:rsid w:val="00216097"/>
    <w:rsid w:val="00217B80"/>
    <w:rsid w:val="00217DE3"/>
    <w:rsid w:val="00222EC6"/>
    <w:rsid w:val="00223821"/>
    <w:rsid w:val="00226B27"/>
    <w:rsid w:val="002274BA"/>
    <w:rsid w:val="00227627"/>
    <w:rsid w:val="002301F4"/>
    <w:rsid w:val="002339BF"/>
    <w:rsid w:val="00234467"/>
    <w:rsid w:val="002349A0"/>
    <w:rsid w:val="002372E4"/>
    <w:rsid w:val="00237D8D"/>
    <w:rsid w:val="002407E3"/>
    <w:rsid w:val="002411BB"/>
    <w:rsid w:val="00241403"/>
    <w:rsid w:val="00241DA2"/>
    <w:rsid w:val="00242FCA"/>
    <w:rsid w:val="002432B1"/>
    <w:rsid w:val="0024655B"/>
    <w:rsid w:val="002472FA"/>
    <w:rsid w:val="00247FEE"/>
    <w:rsid w:val="00250E7D"/>
    <w:rsid w:val="00251D0F"/>
    <w:rsid w:val="00254732"/>
    <w:rsid w:val="00255198"/>
    <w:rsid w:val="002564D4"/>
    <w:rsid w:val="002565D5"/>
    <w:rsid w:val="00256A33"/>
    <w:rsid w:val="002612CC"/>
    <w:rsid w:val="002622C0"/>
    <w:rsid w:val="002674F0"/>
    <w:rsid w:val="00271BF9"/>
    <w:rsid w:val="0027256A"/>
    <w:rsid w:val="002731FA"/>
    <w:rsid w:val="00274526"/>
    <w:rsid w:val="00274DAD"/>
    <w:rsid w:val="002754FC"/>
    <w:rsid w:val="0027582C"/>
    <w:rsid w:val="002759FC"/>
    <w:rsid w:val="002778AE"/>
    <w:rsid w:val="002825AC"/>
    <w:rsid w:val="0028269A"/>
    <w:rsid w:val="00282FF0"/>
    <w:rsid w:val="00283590"/>
    <w:rsid w:val="00286973"/>
    <w:rsid w:val="00287F24"/>
    <w:rsid w:val="00294E70"/>
    <w:rsid w:val="00295D1C"/>
    <w:rsid w:val="002961A8"/>
    <w:rsid w:val="002A16F1"/>
    <w:rsid w:val="002A1924"/>
    <w:rsid w:val="002A1AA4"/>
    <w:rsid w:val="002A38E4"/>
    <w:rsid w:val="002A7420"/>
    <w:rsid w:val="002B0F12"/>
    <w:rsid w:val="002B1308"/>
    <w:rsid w:val="002B4554"/>
    <w:rsid w:val="002B5C43"/>
    <w:rsid w:val="002B73D2"/>
    <w:rsid w:val="002B7B3C"/>
    <w:rsid w:val="002B7BA2"/>
    <w:rsid w:val="002C0CD8"/>
    <w:rsid w:val="002C0F54"/>
    <w:rsid w:val="002C4457"/>
    <w:rsid w:val="002C72D8"/>
    <w:rsid w:val="002C7A2A"/>
    <w:rsid w:val="002C7C80"/>
    <w:rsid w:val="002C7DA6"/>
    <w:rsid w:val="002D11FA"/>
    <w:rsid w:val="002D2A56"/>
    <w:rsid w:val="002D3B03"/>
    <w:rsid w:val="002D3CEE"/>
    <w:rsid w:val="002D40D3"/>
    <w:rsid w:val="002E0DDF"/>
    <w:rsid w:val="002E2906"/>
    <w:rsid w:val="002E2B94"/>
    <w:rsid w:val="002E557A"/>
    <w:rsid w:val="002E5635"/>
    <w:rsid w:val="002E64C3"/>
    <w:rsid w:val="002E6A2C"/>
    <w:rsid w:val="002E71B3"/>
    <w:rsid w:val="002F06CA"/>
    <w:rsid w:val="002F1D8C"/>
    <w:rsid w:val="002F21DA"/>
    <w:rsid w:val="002F2D58"/>
    <w:rsid w:val="002F5D29"/>
    <w:rsid w:val="002F7984"/>
    <w:rsid w:val="00300BA4"/>
    <w:rsid w:val="00300DEE"/>
    <w:rsid w:val="00301810"/>
    <w:rsid w:val="00301DB2"/>
    <w:rsid w:val="00301EDD"/>
    <w:rsid w:val="00301F39"/>
    <w:rsid w:val="0030301C"/>
    <w:rsid w:val="00304A94"/>
    <w:rsid w:val="00305D99"/>
    <w:rsid w:val="00306C8F"/>
    <w:rsid w:val="0031337A"/>
    <w:rsid w:val="00314E87"/>
    <w:rsid w:val="003202ED"/>
    <w:rsid w:val="00320997"/>
    <w:rsid w:val="00321C83"/>
    <w:rsid w:val="00322055"/>
    <w:rsid w:val="003235E7"/>
    <w:rsid w:val="0032379C"/>
    <w:rsid w:val="0032450F"/>
    <w:rsid w:val="003248FD"/>
    <w:rsid w:val="00325340"/>
    <w:rsid w:val="00325926"/>
    <w:rsid w:val="00326F02"/>
    <w:rsid w:val="003276E2"/>
    <w:rsid w:val="00327816"/>
    <w:rsid w:val="00327A8A"/>
    <w:rsid w:val="003319C7"/>
    <w:rsid w:val="00331BC7"/>
    <w:rsid w:val="003339F7"/>
    <w:rsid w:val="00334196"/>
    <w:rsid w:val="00336610"/>
    <w:rsid w:val="003369F2"/>
    <w:rsid w:val="00336D0D"/>
    <w:rsid w:val="00337F10"/>
    <w:rsid w:val="003420EE"/>
    <w:rsid w:val="00343F73"/>
    <w:rsid w:val="00345060"/>
    <w:rsid w:val="0034601E"/>
    <w:rsid w:val="00346827"/>
    <w:rsid w:val="0034686A"/>
    <w:rsid w:val="00346CCD"/>
    <w:rsid w:val="0035323B"/>
    <w:rsid w:val="003536F5"/>
    <w:rsid w:val="00354579"/>
    <w:rsid w:val="0035534C"/>
    <w:rsid w:val="0035586A"/>
    <w:rsid w:val="003609D2"/>
    <w:rsid w:val="00361445"/>
    <w:rsid w:val="0036195C"/>
    <w:rsid w:val="003623AA"/>
    <w:rsid w:val="00362A59"/>
    <w:rsid w:val="00363F22"/>
    <w:rsid w:val="00365A0A"/>
    <w:rsid w:val="003672A3"/>
    <w:rsid w:val="00367406"/>
    <w:rsid w:val="0036768D"/>
    <w:rsid w:val="00367D6F"/>
    <w:rsid w:val="00367F2D"/>
    <w:rsid w:val="00371306"/>
    <w:rsid w:val="00371EAA"/>
    <w:rsid w:val="0037221E"/>
    <w:rsid w:val="00374C3F"/>
    <w:rsid w:val="00375564"/>
    <w:rsid w:val="00376193"/>
    <w:rsid w:val="003779AF"/>
    <w:rsid w:val="00377A84"/>
    <w:rsid w:val="00381C9D"/>
    <w:rsid w:val="003821B8"/>
    <w:rsid w:val="00382594"/>
    <w:rsid w:val="00382D71"/>
    <w:rsid w:val="00383191"/>
    <w:rsid w:val="003838BF"/>
    <w:rsid w:val="00384262"/>
    <w:rsid w:val="0038556C"/>
    <w:rsid w:val="00386DED"/>
    <w:rsid w:val="003912E7"/>
    <w:rsid w:val="00391ACA"/>
    <w:rsid w:val="00391DEA"/>
    <w:rsid w:val="00393947"/>
    <w:rsid w:val="00393D7D"/>
    <w:rsid w:val="00397360"/>
    <w:rsid w:val="00397E6C"/>
    <w:rsid w:val="003A01DE"/>
    <w:rsid w:val="003A027B"/>
    <w:rsid w:val="003A0607"/>
    <w:rsid w:val="003A111D"/>
    <w:rsid w:val="003A2275"/>
    <w:rsid w:val="003A2F95"/>
    <w:rsid w:val="003A3077"/>
    <w:rsid w:val="003A3152"/>
    <w:rsid w:val="003A333F"/>
    <w:rsid w:val="003A39CC"/>
    <w:rsid w:val="003A4A45"/>
    <w:rsid w:val="003A5823"/>
    <w:rsid w:val="003A5B77"/>
    <w:rsid w:val="003A67BF"/>
    <w:rsid w:val="003A6A4F"/>
    <w:rsid w:val="003A7088"/>
    <w:rsid w:val="003B00DF"/>
    <w:rsid w:val="003B1275"/>
    <w:rsid w:val="003B1778"/>
    <w:rsid w:val="003B204C"/>
    <w:rsid w:val="003B2B1A"/>
    <w:rsid w:val="003B327C"/>
    <w:rsid w:val="003B61D1"/>
    <w:rsid w:val="003C11CB"/>
    <w:rsid w:val="003C12C4"/>
    <w:rsid w:val="003C2D12"/>
    <w:rsid w:val="003C4757"/>
    <w:rsid w:val="003C6052"/>
    <w:rsid w:val="003C75F3"/>
    <w:rsid w:val="003C78A3"/>
    <w:rsid w:val="003C7DE3"/>
    <w:rsid w:val="003D194A"/>
    <w:rsid w:val="003D1E9B"/>
    <w:rsid w:val="003D2A83"/>
    <w:rsid w:val="003D2FF3"/>
    <w:rsid w:val="003D3AAC"/>
    <w:rsid w:val="003E076E"/>
    <w:rsid w:val="003E0DDD"/>
    <w:rsid w:val="003E1867"/>
    <w:rsid w:val="003E4389"/>
    <w:rsid w:val="003E53C1"/>
    <w:rsid w:val="003E5729"/>
    <w:rsid w:val="003E6DC7"/>
    <w:rsid w:val="003F05A2"/>
    <w:rsid w:val="003F249A"/>
    <w:rsid w:val="003F3A51"/>
    <w:rsid w:val="003F3BA3"/>
    <w:rsid w:val="003F3C13"/>
    <w:rsid w:val="003F4631"/>
    <w:rsid w:val="003F4EE0"/>
    <w:rsid w:val="003F778F"/>
    <w:rsid w:val="00402153"/>
    <w:rsid w:val="00402FC1"/>
    <w:rsid w:val="004046CC"/>
    <w:rsid w:val="00404AC8"/>
    <w:rsid w:val="00410410"/>
    <w:rsid w:val="0041084B"/>
    <w:rsid w:val="00413DAC"/>
    <w:rsid w:val="004142D3"/>
    <w:rsid w:val="00414536"/>
    <w:rsid w:val="004148C5"/>
    <w:rsid w:val="004176EC"/>
    <w:rsid w:val="00420238"/>
    <w:rsid w:val="00420BB2"/>
    <w:rsid w:val="00421412"/>
    <w:rsid w:val="00421FFE"/>
    <w:rsid w:val="00424940"/>
    <w:rsid w:val="00425082"/>
    <w:rsid w:val="0042528A"/>
    <w:rsid w:val="0042690C"/>
    <w:rsid w:val="004269D8"/>
    <w:rsid w:val="00431852"/>
    <w:rsid w:val="00431DEB"/>
    <w:rsid w:val="00432836"/>
    <w:rsid w:val="004332AF"/>
    <w:rsid w:val="00434E01"/>
    <w:rsid w:val="00435063"/>
    <w:rsid w:val="00435786"/>
    <w:rsid w:val="00440771"/>
    <w:rsid w:val="004417D2"/>
    <w:rsid w:val="00441807"/>
    <w:rsid w:val="00442328"/>
    <w:rsid w:val="00442F00"/>
    <w:rsid w:val="004467A6"/>
    <w:rsid w:val="00446B29"/>
    <w:rsid w:val="0044776E"/>
    <w:rsid w:val="00450714"/>
    <w:rsid w:val="004527F6"/>
    <w:rsid w:val="00453F9A"/>
    <w:rsid w:val="00454470"/>
    <w:rsid w:val="00455302"/>
    <w:rsid w:val="004568FF"/>
    <w:rsid w:val="00460010"/>
    <w:rsid w:val="0046166D"/>
    <w:rsid w:val="00463529"/>
    <w:rsid w:val="00463FEC"/>
    <w:rsid w:val="004650EF"/>
    <w:rsid w:val="00466737"/>
    <w:rsid w:val="00467153"/>
    <w:rsid w:val="004675BF"/>
    <w:rsid w:val="00470625"/>
    <w:rsid w:val="00471E91"/>
    <w:rsid w:val="00474675"/>
    <w:rsid w:val="0047470C"/>
    <w:rsid w:val="00474738"/>
    <w:rsid w:val="004748F5"/>
    <w:rsid w:val="0047502C"/>
    <w:rsid w:val="004757A0"/>
    <w:rsid w:val="0047696F"/>
    <w:rsid w:val="004769DB"/>
    <w:rsid w:val="00477EB9"/>
    <w:rsid w:val="00477F80"/>
    <w:rsid w:val="00482B51"/>
    <w:rsid w:val="0048551E"/>
    <w:rsid w:val="004877B3"/>
    <w:rsid w:val="00487F07"/>
    <w:rsid w:val="004905BB"/>
    <w:rsid w:val="00495622"/>
    <w:rsid w:val="0049681B"/>
    <w:rsid w:val="00497BFC"/>
    <w:rsid w:val="004A35F9"/>
    <w:rsid w:val="004A41E1"/>
    <w:rsid w:val="004A6032"/>
    <w:rsid w:val="004A6CDC"/>
    <w:rsid w:val="004A6EB9"/>
    <w:rsid w:val="004B012A"/>
    <w:rsid w:val="004B0346"/>
    <w:rsid w:val="004B24C1"/>
    <w:rsid w:val="004B24C8"/>
    <w:rsid w:val="004B3E6D"/>
    <w:rsid w:val="004B5685"/>
    <w:rsid w:val="004B7B22"/>
    <w:rsid w:val="004C292F"/>
    <w:rsid w:val="004C30A9"/>
    <w:rsid w:val="004D3E59"/>
    <w:rsid w:val="004D4E66"/>
    <w:rsid w:val="004D52C7"/>
    <w:rsid w:val="004D5745"/>
    <w:rsid w:val="004D57A7"/>
    <w:rsid w:val="004D6A00"/>
    <w:rsid w:val="004D7A08"/>
    <w:rsid w:val="004D7D4F"/>
    <w:rsid w:val="004E0401"/>
    <w:rsid w:val="004E534B"/>
    <w:rsid w:val="004E667E"/>
    <w:rsid w:val="004E6CA2"/>
    <w:rsid w:val="004F103B"/>
    <w:rsid w:val="004F202E"/>
    <w:rsid w:val="004F2BA7"/>
    <w:rsid w:val="004F3C12"/>
    <w:rsid w:val="004F5D4F"/>
    <w:rsid w:val="004F5E1F"/>
    <w:rsid w:val="004F6141"/>
    <w:rsid w:val="004F6401"/>
    <w:rsid w:val="004F665B"/>
    <w:rsid w:val="004F74DD"/>
    <w:rsid w:val="004F7FA4"/>
    <w:rsid w:val="00500CAC"/>
    <w:rsid w:val="00501423"/>
    <w:rsid w:val="00506C3E"/>
    <w:rsid w:val="00510280"/>
    <w:rsid w:val="0051143D"/>
    <w:rsid w:val="005114FA"/>
    <w:rsid w:val="005120D4"/>
    <w:rsid w:val="00512DA2"/>
    <w:rsid w:val="00513D73"/>
    <w:rsid w:val="00514A43"/>
    <w:rsid w:val="0051685B"/>
    <w:rsid w:val="005174E5"/>
    <w:rsid w:val="00517F69"/>
    <w:rsid w:val="005208AC"/>
    <w:rsid w:val="00521034"/>
    <w:rsid w:val="00522393"/>
    <w:rsid w:val="00522539"/>
    <w:rsid w:val="00522620"/>
    <w:rsid w:val="00525656"/>
    <w:rsid w:val="005312FC"/>
    <w:rsid w:val="00532FDD"/>
    <w:rsid w:val="005341EF"/>
    <w:rsid w:val="00534C02"/>
    <w:rsid w:val="0053577E"/>
    <w:rsid w:val="005409B9"/>
    <w:rsid w:val="00541225"/>
    <w:rsid w:val="0054264B"/>
    <w:rsid w:val="0054327E"/>
    <w:rsid w:val="00543420"/>
    <w:rsid w:val="00543786"/>
    <w:rsid w:val="00543951"/>
    <w:rsid w:val="00544AB1"/>
    <w:rsid w:val="00545611"/>
    <w:rsid w:val="00552C17"/>
    <w:rsid w:val="00552FE0"/>
    <w:rsid w:val="005533D7"/>
    <w:rsid w:val="0055347A"/>
    <w:rsid w:val="0055420A"/>
    <w:rsid w:val="005543F1"/>
    <w:rsid w:val="00554612"/>
    <w:rsid w:val="00555803"/>
    <w:rsid w:val="00556A6C"/>
    <w:rsid w:val="00557733"/>
    <w:rsid w:val="00563780"/>
    <w:rsid w:val="0056445B"/>
    <w:rsid w:val="00565FD8"/>
    <w:rsid w:val="005671AF"/>
    <w:rsid w:val="005671BE"/>
    <w:rsid w:val="00567707"/>
    <w:rsid w:val="005703DE"/>
    <w:rsid w:val="005750A7"/>
    <w:rsid w:val="00575DDB"/>
    <w:rsid w:val="00577778"/>
    <w:rsid w:val="00577883"/>
    <w:rsid w:val="00577AA1"/>
    <w:rsid w:val="005802C8"/>
    <w:rsid w:val="005805B1"/>
    <w:rsid w:val="0058464E"/>
    <w:rsid w:val="005852CC"/>
    <w:rsid w:val="00585912"/>
    <w:rsid w:val="00587E78"/>
    <w:rsid w:val="005902FE"/>
    <w:rsid w:val="005914CA"/>
    <w:rsid w:val="00593234"/>
    <w:rsid w:val="00596CCB"/>
    <w:rsid w:val="005A01CB"/>
    <w:rsid w:val="005A5125"/>
    <w:rsid w:val="005A572B"/>
    <w:rsid w:val="005A58FF"/>
    <w:rsid w:val="005A5EAF"/>
    <w:rsid w:val="005A5F6F"/>
    <w:rsid w:val="005A64C0"/>
    <w:rsid w:val="005A7215"/>
    <w:rsid w:val="005B0684"/>
    <w:rsid w:val="005B0C77"/>
    <w:rsid w:val="005B15D6"/>
    <w:rsid w:val="005B3093"/>
    <w:rsid w:val="005B3C11"/>
    <w:rsid w:val="005B4ED6"/>
    <w:rsid w:val="005B5869"/>
    <w:rsid w:val="005C0FBA"/>
    <w:rsid w:val="005C1C28"/>
    <w:rsid w:val="005C2EDE"/>
    <w:rsid w:val="005C331A"/>
    <w:rsid w:val="005C428A"/>
    <w:rsid w:val="005C6684"/>
    <w:rsid w:val="005C6DB5"/>
    <w:rsid w:val="005C70F3"/>
    <w:rsid w:val="005C7423"/>
    <w:rsid w:val="005C7DA1"/>
    <w:rsid w:val="005D0587"/>
    <w:rsid w:val="005D715E"/>
    <w:rsid w:val="005E0072"/>
    <w:rsid w:val="005E0E5A"/>
    <w:rsid w:val="005E19E7"/>
    <w:rsid w:val="005E3B7E"/>
    <w:rsid w:val="005E3D74"/>
    <w:rsid w:val="005E41B4"/>
    <w:rsid w:val="005E42BB"/>
    <w:rsid w:val="005E482C"/>
    <w:rsid w:val="005F4D9C"/>
    <w:rsid w:val="005F5309"/>
    <w:rsid w:val="005F791B"/>
    <w:rsid w:val="00602415"/>
    <w:rsid w:val="00602DC9"/>
    <w:rsid w:val="0060547A"/>
    <w:rsid w:val="00607291"/>
    <w:rsid w:val="006151A1"/>
    <w:rsid w:val="00616F19"/>
    <w:rsid w:val="0061716C"/>
    <w:rsid w:val="00621075"/>
    <w:rsid w:val="00623154"/>
    <w:rsid w:val="006243A1"/>
    <w:rsid w:val="006257A6"/>
    <w:rsid w:val="00625C6C"/>
    <w:rsid w:val="00632983"/>
    <w:rsid w:val="00632E56"/>
    <w:rsid w:val="006334E2"/>
    <w:rsid w:val="00633741"/>
    <w:rsid w:val="0063454D"/>
    <w:rsid w:val="006351BE"/>
    <w:rsid w:val="00635CBA"/>
    <w:rsid w:val="00637454"/>
    <w:rsid w:val="00640CE0"/>
    <w:rsid w:val="0064168D"/>
    <w:rsid w:val="0064338B"/>
    <w:rsid w:val="0064524E"/>
    <w:rsid w:val="00646542"/>
    <w:rsid w:val="006504F4"/>
    <w:rsid w:val="006509D9"/>
    <w:rsid w:val="00650E2A"/>
    <w:rsid w:val="006519BB"/>
    <w:rsid w:val="00651B5C"/>
    <w:rsid w:val="00652656"/>
    <w:rsid w:val="00654BC9"/>
    <w:rsid w:val="006552FD"/>
    <w:rsid w:val="0065533D"/>
    <w:rsid w:val="00655819"/>
    <w:rsid w:val="00655D1E"/>
    <w:rsid w:val="0066154B"/>
    <w:rsid w:val="006619F8"/>
    <w:rsid w:val="00661BC2"/>
    <w:rsid w:val="00663AF3"/>
    <w:rsid w:val="00663B93"/>
    <w:rsid w:val="0066451B"/>
    <w:rsid w:val="0066656C"/>
    <w:rsid w:val="00666B6C"/>
    <w:rsid w:val="00667620"/>
    <w:rsid w:val="00667627"/>
    <w:rsid w:val="006701B2"/>
    <w:rsid w:val="00670532"/>
    <w:rsid w:val="006718C6"/>
    <w:rsid w:val="00673559"/>
    <w:rsid w:val="00673FAB"/>
    <w:rsid w:val="00674778"/>
    <w:rsid w:val="00677187"/>
    <w:rsid w:val="00682682"/>
    <w:rsid w:val="00682702"/>
    <w:rsid w:val="0068316F"/>
    <w:rsid w:val="00685329"/>
    <w:rsid w:val="00686761"/>
    <w:rsid w:val="00686DDB"/>
    <w:rsid w:val="00687652"/>
    <w:rsid w:val="00692368"/>
    <w:rsid w:val="006926EF"/>
    <w:rsid w:val="0069393A"/>
    <w:rsid w:val="0069441D"/>
    <w:rsid w:val="00694F03"/>
    <w:rsid w:val="00695D9D"/>
    <w:rsid w:val="006A00BC"/>
    <w:rsid w:val="006A1C77"/>
    <w:rsid w:val="006A1E4B"/>
    <w:rsid w:val="006A2EBC"/>
    <w:rsid w:val="006A380B"/>
    <w:rsid w:val="006A4E0C"/>
    <w:rsid w:val="006A51F2"/>
    <w:rsid w:val="006A5DAC"/>
    <w:rsid w:val="006A5EA0"/>
    <w:rsid w:val="006A5FBB"/>
    <w:rsid w:val="006A655C"/>
    <w:rsid w:val="006A783B"/>
    <w:rsid w:val="006A7B33"/>
    <w:rsid w:val="006B1CDE"/>
    <w:rsid w:val="006B4111"/>
    <w:rsid w:val="006B4A13"/>
    <w:rsid w:val="006B4E13"/>
    <w:rsid w:val="006B55BC"/>
    <w:rsid w:val="006B68E1"/>
    <w:rsid w:val="006B75DD"/>
    <w:rsid w:val="006C009A"/>
    <w:rsid w:val="006C1DFE"/>
    <w:rsid w:val="006C3B93"/>
    <w:rsid w:val="006C405D"/>
    <w:rsid w:val="006C48C6"/>
    <w:rsid w:val="006C5A34"/>
    <w:rsid w:val="006C67E0"/>
    <w:rsid w:val="006C7ABA"/>
    <w:rsid w:val="006D0D60"/>
    <w:rsid w:val="006D1122"/>
    <w:rsid w:val="006D2557"/>
    <w:rsid w:val="006D2C6F"/>
    <w:rsid w:val="006D3C00"/>
    <w:rsid w:val="006D3D5B"/>
    <w:rsid w:val="006D467E"/>
    <w:rsid w:val="006D5D01"/>
    <w:rsid w:val="006E0BFC"/>
    <w:rsid w:val="006E2884"/>
    <w:rsid w:val="006E32A7"/>
    <w:rsid w:val="006E3675"/>
    <w:rsid w:val="006E4A7F"/>
    <w:rsid w:val="006E4C0B"/>
    <w:rsid w:val="006E63ED"/>
    <w:rsid w:val="006E6AEB"/>
    <w:rsid w:val="006E7F7D"/>
    <w:rsid w:val="006F0B37"/>
    <w:rsid w:val="006F1B61"/>
    <w:rsid w:val="006F3330"/>
    <w:rsid w:val="006F338A"/>
    <w:rsid w:val="006F4389"/>
    <w:rsid w:val="006F4B2D"/>
    <w:rsid w:val="006F5A58"/>
    <w:rsid w:val="006F6665"/>
    <w:rsid w:val="006F6737"/>
    <w:rsid w:val="00703DAF"/>
    <w:rsid w:val="00704DF6"/>
    <w:rsid w:val="00704E93"/>
    <w:rsid w:val="00705320"/>
    <w:rsid w:val="0070651C"/>
    <w:rsid w:val="00706986"/>
    <w:rsid w:val="00706D31"/>
    <w:rsid w:val="00706FA3"/>
    <w:rsid w:val="00707F65"/>
    <w:rsid w:val="00710FA0"/>
    <w:rsid w:val="00711905"/>
    <w:rsid w:val="007132A3"/>
    <w:rsid w:val="007143B7"/>
    <w:rsid w:val="007148E7"/>
    <w:rsid w:val="00716421"/>
    <w:rsid w:val="00716B3E"/>
    <w:rsid w:val="0072065A"/>
    <w:rsid w:val="007220F0"/>
    <w:rsid w:val="00722A0D"/>
    <w:rsid w:val="00722DCE"/>
    <w:rsid w:val="00723E07"/>
    <w:rsid w:val="00724137"/>
    <w:rsid w:val="00724EFB"/>
    <w:rsid w:val="00727869"/>
    <w:rsid w:val="00730E8E"/>
    <w:rsid w:val="00731269"/>
    <w:rsid w:val="00733545"/>
    <w:rsid w:val="007345D1"/>
    <w:rsid w:val="00734B19"/>
    <w:rsid w:val="00734EA0"/>
    <w:rsid w:val="007361F6"/>
    <w:rsid w:val="00736B13"/>
    <w:rsid w:val="00740046"/>
    <w:rsid w:val="00740C02"/>
    <w:rsid w:val="007419C3"/>
    <w:rsid w:val="00741A2A"/>
    <w:rsid w:val="00743C8C"/>
    <w:rsid w:val="00744452"/>
    <w:rsid w:val="00744FDB"/>
    <w:rsid w:val="007467A7"/>
    <w:rsid w:val="007469DD"/>
    <w:rsid w:val="0074741B"/>
    <w:rsid w:val="0074759E"/>
    <w:rsid w:val="007478EA"/>
    <w:rsid w:val="007510E6"/>
    <w:rsid w:val="007518C3"/>
    <w:rsid w:val="00752558"/>
    <w:rsid w:val="0075415C"/>
    <w:rsid w:val="00754741"/>
    <w:rsid w:val="00754A0F"/>
    <w:rsid w:val="00755CE9"/>
    <w:rsid w:val="00757497"/>
    <w:rsid w:val="00763502"/>
    <w:rsid w:val="0076396B"/>
    <w:rsid w:val="00763ABE"/>
    <w:rsid w:val="007646D3"/>
    <w:rsid w:val="007648CE"/>
    <w:rsid w:val="00764AC8"/>
    <w:rsid w:val="00766215"/>
    <w:rsid w:val="007702D1"/>
    <w:rsid w:val="0077375A"/>
    <w:rsid w:val="007737CA"/>
    <w:rsid w:val="0077395F"/>
    <w:rsid w:val="00776371"/>
    <w:rsid w:val="007774DB"/>
    <w:rsid w:val="007805F0"/>
    <w:rsid w:val="00781484"/>
    <w:rsid w:val="00781980"/>
    <w:rsid w:val="00781B73"/>
    <w:rsid w:val="00787D2D"/>
    <w:rsid w:val="007913AB"/>
    <w:rsid w:val="007913CB"/>
    <w:rsid w:val="007914F7"/>
    <w:rsid w:val="00791B5F"/>
    <w:rsid w:val="0079451A"/>
    <w:rsid w:val="00796217"/>
    <w:rsid w:val="007A01DB"/>
    <w:rsid w:val="007A0C1A"/>
    <w:rsid w:val="007A12A0"/>
    <w:rsid w:val="007A2C90"/>
    <w:rsid w:val="007A3309"/>
    <w:rsid w:val="007A5DBB"/>
    <w:rsid w:val="007A7D67"/>
    <w:rsid w:val="007B1625"/>
    <w:rsid w:val="007B43CB"/>
    <w:rsid w:val="007B47D8"/>
    <w:rsid w:val="007B706E"/>
    <w:rsid w:val="007B71EB"/>
    <w:rsid w:val="007C0BD5"/>
    <w:rsid w:val="007C0DF6"/>
    <w:rsid w:val="007C158C"/>
    <w:rsid w:val="007C1DB2"/>
    <w:rsid w:val="007C37E0"/>
    <w:rsid w:val="007C4494"/>
    <w:rsid w:val="007C6205"/>
    <w:rsid w:val="007C686A"/>
    <w:rsid w:val="007C6AE2"/>
    <w:rsid w:val="007C6DE9"/>
    <w:rsid w:val="007C728E"/>
    <w:rsid w:val="007D252B"/>
    <w:rsid w:val="007D2C53"/>
    <w:rsid w:val="007D3D60"/>
    <w:rsid w:val="007D4C59"/>
    <w:rsid w:val="007D62CA"/>
    <w:rsid w:val="007E1980"/>
    <w:rsid w:val="007E4B76"/>
    <w:rsid w:val="007E565F"/>
    <w:rsid w:val="007E594C"/>
    <w:rsid w:val="007E5EA8"/>
    <w:rsid w:val="007E724B"/>
    <w:rsid w:val="007E72CF"/>
    <w:rsid w:val="007E7315"/>
    <w:rsid w:val="007F0CF1"/>
    <w:rsid w:val="007F12A5"/>
    <w:rsid w:val="007F1CF2"/>
    <w:rsid w:val="007F3504"/>
    <w:rsid w:val="007F3667"/>
    <w:rsid w:val="007F4AEC"/>
    <w:rsid w:val="007F4CF1"/>
    <w:rsid w:val="007F62CB"/>
    <w:rsid w:val="007F7181"/>
    <w:rsid w:val="007F758D"/>
    <w:rsid w:val="007F7D52"/>
    <w:rsid w:val="008038A9"/>
    <w:rsid w:val="00803E78"/>
    <w:rsid w:val="00804F45"/>
    <w:rsid w:val="00805281"/>
    <w:rsid w:val="00805509"/>
    <w:rsid w:val="008057DE"/>
    <w:rsid w:val="008062D5"/>
    <w:rsid w:val="0080654C"/>
    <w:rsid w:val="00806AB2"/>
    <w:rsid w:val="008071C6"/>
    <w:rsid w:val="0081025A"/>
    <w:rsid w:val="008112DC"/>
    <w:rsid w:val="008123D7"/>
    <w:rsid w:val="0081431A"/>
    <w:rsid w:val="00814917"/>
    <w:rsid w:val="00817A00"/>
    <w:rsid w:val="00820853"/>
    <w:rsid w:val="00821B14"/>
    <w:rsid w:val="00821C6D"/>
    <w:rsid w:val="0082206B"/>
    <w:rsid w:val="008220F1"/>
    <w:rsid w:val="008221B9"/>
    <w:rsid w:val="00822A8C"/>
    <w:rsid w:val="0082360A"/>
    <w:rsid w:val="00823BDD"/>
    <w:rsid w:val="00825F03"/>
    <w:rsid w:val="008262E3"/>
    <w:rsid w:val="008270F2"/>
    <w:rsid w:val="00830D29"/>
    <w:rsid w:val="008315A9"/>
    <w:rsid w:val="00832BB7"/>
    <w:rsid w:val="00835DB3"/>
    <w:rsid w:val="0083617B"/>
    <w:rsid w:val="008371BD"/>
    <w:rsid w:val="00842070"/>
    <w:rsid w:val="0084346B"/>
    <w:rsid w:val="0084473D"/>
    <w:rsid w:val="00846CAF"/>
    <w:rsid w:val="00847350"/>
    <w:rsid w:val="00847FE0"/>
    <w:rsid w:val="008504A8"/>
    <w:rsid w:val="00851605"/>
    <w:rsid w:val="008517B8"/>
    <w:rsid w:val="0085282E"/>
    <w:rsid w:val="00852A9E"/>
    <w:rsid w:val="008552F9"/>
    <w:rsid w:val="0085580D"/>
    <w:rsid w:val="00855F6E"/>
    <w:rsid w:val="00856231"/>
    <w:rsid w:val="008575F5"/>
    <w:rsid w:val="00857778"/>
    <w:rsid w:val="00860A43"/>
    <w:rsid w:val="00860BC2"/>
    <w:rsid w:val="00862E6F"/>
    <w:rsid w:val="0087198C"/>
    <w:rsid w:val="00871E80"/>
    <w:rsid w:val="00872C1F"/>
    <w:rsid w:val="00873B42"/>
    <w:rsid w:val="00873BEC"/>
    <w:rsid w:val="00874C23"/>
    <w:rsid w:val="008759A4"/>
    <w:rsid w:val="00875C1D"/>
    <w:rsid w:val="008774CA"/>
    <w:rsid w:val="008819D0"/>
    <w:rsid w:val="00881F24"/>
    <w:rsid w:val="00882FAB"/>
    <w:rsid w:val="008841B1"/>
    <w:rsid w:val="008856D8"/>
    <w:rsid w:val="008902AA"/>
    <w:rsid w:val="008906B8"/>
    <w:rsid w:val="0089101A"/>
    <w:rsid w:val="00892E82"/>
    <w:rsid w:val="00895702"/>
    <w:rsid w:val="00897416"/>
    <w:rsid w:val="008A097C"/>
    <w:rsid w:val="008A0A3A"/>
    <w:rsid w:val="008A11BF"/>
    <w:rsid w:val="008A3C9F"/>
    <w:rsid w:val="008A6999"/>
    <w:rsid w:val="008A7805"/>
    <w:rsid w:val="008B0659"/>
    <w:rsid w:val="008B0A2E"/>
    <w:rsid w:val="008B0BD0"/>
    <w:rsid w:val="008B1930"/>
    <w:rsid w:val="008B1BE7"/>
    <w:rsid w:val="008B3711"/>
    <w:rsid w:val="008B4069"/>
    <w:rsid w:val="008B6669"/>
    <w:rsid w:val="008C0F2D"/>
    <w:rsid w:val="008C1B58"/>
    <w:rsid w:val="008C39AE"/>
    <w:rsid w:val="008C55A3"/>
    <w:rsid w:val="008C590D"/>
    <w:rsid w:val="008C7AB3"/>
    <w:rsid w:val="008C7EE9"/>
    <w:rsid w:val="008D337D"/>
    <w:rsid w:val="008D5506"/>
    <w:rsid w:val="008D5871"/>
    <w:rsid w:val="008E031B"/>
    <w:rsid w:val="008E0C1F"/>
    <w:rsid w:val="008E26FD"/>
    <w:rsid w:val="008E5338"/>
    <w:rsid w:val="008E7029"/>
    <w:rsid w:val="008E7EF6"/>
    <w:rsid w:val="008F1F98"/>
    <w:rsid w:val="008F47F0"/>
    <w:rsid w:val="008F6166"/>
    <w:rsid w:val="008F6758"/>
    <w:rsid w:val="008F6D1F"/>
    <w:rsid w:val="0090187F"/>
    <w:rsid w:val="00903958"/>
    <w:rsid w:val="009040DD"/>
    <w:rsid w:val="00905B47"/>
    <w:rsid w:val="00907D83"/>
    <w:rsid w:val="00907F61"/>
    <w:rsid w:val="0091213A"/>
    <w:rsid w:val="0091331C"/>
    <w:rsid w:val="00914596"/>
    <w:rsid w:val="00920BC5"/>
    <w:rsid w:val="00920EC8"/>
    <w:rsid w:val="009226EC"/>
    <w:rsid w:val="00922EC1"/>
    <w:rsid w:val="009236EE"/>
    <w:rsid w:val="00923880"/>
    <w:rsid w:val="00926705"/>
    <w:rsid w:val="009279DE"/>
    <w:rsid w:val="00930116"/>
    <w:rsid w:val="009323C4"/>
    <w:rsid w:val="00932688"/>
    <w:rsid w:val="0093275F"/>
    <w:rsid w:val="009368C2"/>
    <w:rsid w:val="009368D9"/>
    <w:rsid w:val="00936E03"/>
    <w:rsid w:val="00937E0A"/>
    <w:rsid w:val="009403E6"/>
    <w:rsid w:val="009416CB"/>
    <w:rsid w:val="00941756"/>
    <w:rsid w:val="0094212C"/>
    <w:rsid w:val="0094273B"/>
    <w:rsid w:val="00944F60"/>
    <w:rsid w:val="009479D6"/>
    <w:rsid w:val="009520C4"/>
    <w:rsid w:val="00952EF3"/>
    <w:rsid w:val="00953C27"/>
    <w:rsid w:val="00954638"/>
    <w:rsid w:val="00954689"/>
    <w:rsid w:val="00955C42"/>
    <w:rsid w:val="009572CD"/>
    <w:rsid w:val="009610A5"/>
    <w:rsid w:val="0096157C"/>
    <w:rsid w:val="009617C9"/>
    <w:rsid w:val="00961C93"/>
    <w:rsid w:val="0096320F"/>
    <w:rsid w:val="00965324"/>
    <w:rsid w:val="00966762"/>
    <w:rsid w:val="00970151"/>
    <w:rsid w:val="0097091E"/>
    <w:rsid w:val="00970BE7"/>
    <w:rsid w:val="00975968"/>
    <w:rsid w:val="00975BE0"/>
    <w:rsid w:val="009760D3"/>
    <w:rsid w:val="0097705E"/>
    <w:rsid w:val="00977132"/>
    <w:rsid w:val="00981294"/>
    <w:rsid w:val="00981A4B"/>
    <w:rsid w:val="00982501"/>
    <w:rsid w:val="00984310"/>
    <w:rsid w:val="00984983"/>
    <w:rsid w:val="009856CE"/>
    <w:rsid w:val="009877D3"/>
    <w:rsid w:val="0099044A"/>
    <w:rsid w:val="00991785"/>
    <w:rsid w:val="009948FD"/>
    <w:rsid w:val="00994D80"/>
    <w:rsid w:val="00994E8F"/>
    <w:rsid w:val="009951DC"/>
    <w:rsid w:val="009959BB"/>
    <w:rsid w:val="00996F31"/>
    <w:rsid w:val="00996FAA"/>
    <w:rsid w:val="00997158"/>
    <w:rsid w:val="00997D1F"/>
    <w:rsid w:val="009A00B1"/>
    <w:rsid w:val="009A0695"/>
    <w:rsid w:val="009A2508"/>
    <w:rsid w:val="009A2A73"/>
    <w:rsid w:val="009A3A7C"/>
    <w:rsid w:val="009A3D00"/>
    <w:rsid w:val="009A7350"/>
    <w:rsid w:val="009B06AC"/>
    <w:rsid w:val="009B184C"/>
    <w:rsid w:val="009B24CE"/>
    <w:rsid w:val="009B2884"/>
    <w:rsid w:val="009B2936"/>
    <w:rsid w:val="009B2ADB"/>
    <w:rsid w:val="009B2CB5"/>
    <w:rsid w:val="009B603A"/>
    <w:rsid w:val="009B76CD"/>
    <w:rsid w:val="009C1609"/>
    <w:rsid w:val="009C2D0E"/>
    <w:rsid w:val="009C3DAC"/>
    <w:rsid w:val="009C42E0"/>
    <w:rsid w:val="009C4822"/>
    <w:rsid w:val="009C60A2"/>
    <w:rsid w:val="009C7225"/>
    <w:rsid w:val="009C73A3"/>
    <w:rsid w:val="009D251C"/>
    <w:rsid w:val="009D5362"/>
    <w:rsid w:val="009E1415"/>
    <w:rsid w:val="009E1580"/>
    <w:rsid w:val="009E27C8"/>
    <w:rsid w:val="009E38BF"/>
    <w:rsid w:val="009E40F2"/>
    <w:rsid w:val="009E4C5C"/>
    <w:rsid w:val="009E5B1A"/>
    <w:rsid w:val="009E6116"/>
    <w:rsid w:val="009F0CEF"/>
    <w:rsid w:val="009F1731"/>
    <w:rsid w:val="009F5123"/>
    <w:rsid w:val="009F6755"/>
    <w:rsid w:val="009F7F11"/>
    <w:rsid w:val="00A0092B"/>
    <w:rsid w:val="00A01102"/>
    <w:rsid w:val="00A019A4"/>
    <w:rsid w:val="00A020CB"/>
    <w:rsid w:val="00A02E43"/>
    <w:rsid w:val="00A043AF"/>
    <w:rsid w:val="00A065F9"/>
    <w:rsid w:val="00A0692F"/>
    <w:rsid w:val="00A07177"/>
    <w:rsid w:val="00A07F34"/>
    <w:rsid w:val="00A1068A"/>
    <w:rsid w:val="00A14300"/>
    <w:rsid w:val="00A15097"/>
    <w:rsid w:val="00A22154"/>
    <w:rsid w:val="00A22561"/>
    <w:rsid w:val="00A25C38"/>
    <w:rsid w:val="00A26781"/>
    <w:rsid w:val="00A31A6E"/>
    <w:rsid w:val="00A330C3"/>
    <w:rsid w:val="00A341FD"/>
    <w:rsid w:val="00A356DF"/>
    <w:rsid w:val="00A36BBE"/>
    <w:rsid w:val="00A4085C"/>
    <w:rsid w:val="00A41F20"/>
    <w:rsid w:val="00A4307A"/>
    <w:rsid w:val="00A439AA"/>
    <w:rsid w:val="00A449EC"/>
    <w:rsid w:val="00A45CB7"/>
    <w:rsid w:val="00A47527"/>
    <w:rsid w:val="00A47EBB"/>
    <w:rsid w:val="00A51CDD"/>
    <w:rsid w:val="00A51FDD"/>
    <w:rsid w:val="00A52525"/>
    <w:rsid w:val="00A53049"/>
    <w:rsid w:val="00A54537"/>
    <w:rsid w:val="00A5548B"/>
    <w:rsid w:val="00A562F1"/>
    <w:rsid w:val="00A5657B"/>
    <w:rsid w:val="00A63D38"/>
    <w:rsid w:val="00A640D6"/>
    <w:rsid w:val="00A64696"/>
    <w:rsid w:val="00A670E6"/>
    <w:rsid w:val="00A6730D"/>
    <w:rsid w:val="00A71625"/>
    <w:rsid w:val="00A71B9B"/>
    <w:rsid w:val="00A7355C"/>
    <w:rsid w:val="00A751C7"/>
    <w:rsid w:val="00A77CB1"/>
    <w:rsid w:val="00A839F4"/>
    <w:rsid w:val="00A84C01"/>
    <w:rsid w:val="00A852EB"/>
    <w:rsid w:val="00A87844"/>
    <w:rsid w:val="00A87B2E"/>
    <w:rsid w:val="00A931E1"/>
    <w:rsid w:val="00A96DA5"/>
    <w:rsid w:val="00A96EFC"/>
    <w:rsid w:val="00AA038C"/>
    <w:rsid w:val="00AA1959"/>
    <w:rsid w:val="00AA1975"/>
    <w:rsid w:val="00AA5346"/>
    <w:rsid w:val="00AA5DD8"/>
    <w:rsid w:val="00AA5F0C"/>
    <w:rsid w:val="00AA7A09"/>
    <w:rsid w:val="00AB2211"/>
    <w:rsid w:val="00AB2DB4"/>
    <w:rsid w:val="00AB3B50"/>
    <w:rsid w:val="00AB6A2A"/>
    <w:rsid w:val="00AB6EAC"/>
    <w:rsid w:val="00AB741E"/>
    <w:rsid w:val="00AC038A"/>
    <w:rsid w:val="00AC05B1"/>
    <w:rsid w:val="00AC23C4"/>
    <w:rsid w:val="00AD140A"/>
    <w:rsid w:val="00AD1C3B"/>
    <w:rsid w:val="00AD2206"/>
    <w:rsid w:val="00AD34DE"/>
    <w:rsid w:val="00AD356C"/>
    <w:rsid w:val="00AD3AB7"/>
    <w:rsid w:val="00AD3F03"/>
    <w:rsid w:val="00AD4C0A"/>
    <w:rsid w:val="00AD5ED2"/>
    <w:rsid w:val="00AE0BD6"/>
    <w:rsid w:val="00AE0EBE"/>
    <w:rsid w:val="00AE1DCA"/>
    <w:rsid w:val="00AE2914"/>
    <w:rsid w:val="00AE2D9D"/>
    <w:rsid w:val="00AE42BE"/>
    <w:rsid w:val="00AE4616"/>
    <w:rsid w:val="00AE4D3A"/>
    <w:rsid w:val="00AE6D15"/>
    <w:rsid w:val="00AF38B9"/>
    <w:rsid w:val="00AF48DE"/>
    <w:rsid w:val="00AF68E4"/>
    <w:rsid w:val="00B03F4C"/>
    <w:rsid w:val="00B04182"/>
    <w:rsid w:val="00B042CA"/>
    <w:rsid w:val="00B07552"/>
    <w:rsid w:val="00B07A10"/>
    <w:rsid w:val="00B07AE3"/>
    <w:rsid w:val="00B106E6"/>
    <w:rsid w:val="00B10AA6"/>
    <w:rsid w:val="00B10B0F"/>
    <w:rsid w:val="00B11430"/>
    <w:rsid w:val="00B12350"/>
    <w:rsid w:val="00B135AC"/>
    <w:rsid w:val="00B149E2"/>
    <w:rsid w:val="00B15121"/>
    <w:rsid w:val="00B1655B"/>
    <w:rsid w:val="00B176F4"/>
    <w:rsid w:val="00B205F2"/>
    <w:rsid w:val="00B210CF"/>
    <w:rsid w:val="00B210E8"/>
    <w:rsid w:val="00B22917"/>
    <w:rsid w:val="00B27E8F"/>
    <w:rsid w:val="00B30964"/>
    <w:rsid w:val="00B31178"/>
    <w:rsid w:val="00B3152D"/>
    <w:rsid w:val="00B31B65"/>
    <w:rsid w:val="00B323F5"/>
    <w:rsid w:val="00B324BD"/>
    <w:rsid w:val="00B353EB"/>
    <w:rsid w:val="00B37207"/>
    <w:rsid w:val="00B4066F"/>
    <w:rsid w:val="00B4090F"/>
    <w:rsid w:val="00B42843"/>
    <w:rsid w:val="00B439C4"/>
    <w:rsid w:val="00B445EF"/>
    <w:rsid w:val="00B4535E"/>
    <w:rsid w:val="00B457A5"/>
    <w:rsid w:val="00B4785B"/>
    <w:rsid w:val="00B52A8C"/>
    <w:rsid w:val="00B52E60"/>
    <w:rsid w:val="00B6170C"/>
    <w:rsid w:val="00B61EB8"/>
    <w:rsid w:val="00B636A8"/>
    <w:rsid w:val="00B63816"/>
    <w:rsid w:val="00B63C1B"/>
    <w:rsid w:val="00B65239"/>
    <w:rsid w:val="00B665C6"/>
    <w:rsid w:val="00B710E6"/>
    <w:rsid w:val="00B7186F"/>
    <w:rsid w:val="00B71C77"/>
    <w:rsid w:val="00B7730B"/>
    <w:rsid w:val="00B77933"/>
    <w:rsid w:val="00B77A0D"/>
    <w:rsid w:val="00B77F4E"/>
    <w:rsid w:val="00B805AF"/>
    <w:rsid w:val="00B80A72"/>
    <w:rsid w:val="00B80DA4"/>
    <w:rsid w:val="00B816FC"/>
    <w:rsid w:val="00B82DB0"/>
    <w:rsid w:val="00B836E6"/>
    <w:rsid w:val="00B84C91"/>
    <w:rsid w:val="00B85661"/>
    <w:rsid w:val="00B85FD9"/>
    <w:rsid w:val="00B86556"/>
    <w:rsid w:val="00B869EC"/>
    <w:rsid w:val="00B86FB9"/>
    <w:rsid w:val="00B901DB"/>
    <w:rsid w:val="00B90CE4"/>
    <w:rsid w:val="00B91378"/>
    <w:rsid w:val="00B91ECE"/>
    <w:rsid w:val="00B923C0"/>
    <w:rsid w:val="00B929D6"/>
    <w:rsid w:val="00B92B78"/>
    <w:rsid w:val="00B931EA"/>
    <w:rsid w:val="00B9397A"/>
    <w:rsid w:val="00B93AF1"/>
    <w:rsid w:val="00B940AA"/>
    <w:rsid w:val="00B94E5B"/>
    <w:rsid w:val="00B9633D"/>
    <w:rsid w:val="00B96C7D"/>
    <w:rsid w:val="00BA0DCD"/>
    <w:rsid w:val="00BA1250"/>
    <w:rsid w:val="00BA276E"/>
    <w:rsid w:val="00BA2EBE"/>
    <w:rsid w:val="00BA44BC"/>
    <w:rsid w:val="00BA6278"/>
    <w:rsid w:val="00BB0E4B"/>
    <w:rsid w:val="00BB0F28"/>
    <w:rsid w:val="00BB358A"/>
    <w:rsid w:val="00BB39AE"/>
    <w:rsid w:val="00BB3ED9"/>
    <w:rsid w:val="00BB458A"/>
    <w:rsid w:val="00BB6263"/>
    <w:rsid w:val="00BB6CCF"/>
    <w:rsid w:val="00BC41C7"/>
    <w:rsid w:val="00BD00D3"/>
    <w:rsid w:val="00BD1659"/>
    <w:rsid w:val="00BD28B4"/>
    <w:rsid w:val="00BD3AA9"/>
    <w:rsid w:val="00BD4A18"/>
    <w:rsid w:val="00BD5CAF"/>
    <w:rsid w:val="00BD6DB2"/>
    <w:rsid w:val="00BD7EC3"/>
    <w:rsid w:val="00BE11CF"/>
    <w:rsid w:val="00BE21AB"/>
    <w:rsid w:val="00BE3494"/>
    <w:rsid w:val="00BE411B"/>
    <w:rsid w:val="00BE55CB"/>
    <w:rsid w:val="00BE7C0A"/>
    <w:rsid w:val="00BF0921"/>
    <w:rsid w:val="00BF13CC"/>
    <w:rsid w:val="00BF1BE6"/>
    <w:rsid w:val="00BF324D"/>
    <w:rsid w:val="00BF33B7"/>
    <w:rsid w:val="00BF4455"/>
    <w:rsid w:val="00BF50E5"/>
    <w:rsid w:val="00BF617A"/>
    <w:rsid w:val="00BF6922"/>
    <w:rsid w:val="00C0155B"/>
    <w:rsid w:val="00C015EE"/>
    <w:rsid w:val="00C0275C"/>
    <w:rsid w:val="00C02C2A"/>
    <w:rsid w:val="00C0379D"/>
    <w:rsid w:val="00C03931"/>
    <w:rsid w:val="00C054F2"/>
    <w:rsid w:val="00C05FE3"/>
    <w:rsid w:val="00C06B23"/>
    <w:rsid w:val="00C1509E"/>
    <w:rsid w:val="00C16BFB"/>
    <w:rsid w:val="00C2136D"/>
    <w:rsid w:val="00C214EE"/>
    <w:rsid w:val="00C21E0C"/>
    <w:rsid w:val="00C2314B"/>
    <w:rsid w:val="00C24971"/>
    <w:rsid w:val="00C24E0A"/>
    <w:rsid w:val="00C265F1"/>
    <w:rsid w:val="00C269C1"/>
    <w:rsid w:val="00C26B59"/>
    <w:rsid w:val="00C26BE5"/>
    <w:rsid w:val="00C26E4D"/>
    <w:rsid w:val="00C26F90"/>
    <w:rsid w:val="00C27718"/>
    <w:rsid w:val="00C27909"/>
    <w:rsid w:val="00C27B03"/>
    <w:rsid w:val="00C30396"/>
    <w:rsid w:val="00C314E1"/>
    <w:rsid w:val="00C31D23"/>
    <w:rsid w:val="00C3269F"/>
    <w:rsid w:val="00C32798"/>
    <w:rsid w:val="00C32DF9"/>
    <w:rsid w:val="00C34341"/>
    <w:rsid w:val="00C34397"/>
    <w:rsid w:val="00C344F0"/>
    <w:rsid w:val="00C35EF8"/>
    <w:rsid w:val="00C37715"/>
    <w:rsid w:val="00C37D47"/>
    <w:rsid w:val="00C37E21"/>
    <w:rsid w:val="00C4095D"/>
    <w:rsid w:val="00C435D7"/>
    <w:rsid w:val="00C45F9A"/>
    <w:rsid w:val="00C50470"/>
    <w:rsid w:val="00C50B6E"/>
    <w:rsid w:val="00C5348F"/>
    <w:rsid w:val="00C53886"/>
    <w:rsid w:val="00C53CE2"/>
    <w:rsid w:val="00C55ADE"/>
    <w:rsid w:val="00C56D34"/>
    <w:rsid w:val="00C576DA"/>
    <w:rsid w:val="00C601D2"/>
    <w:rsid w:val="00C616D2"/>
    <w:rsid w:val="00C63827"/>
    <w:rsid w:val="00C657AB"/>
    <w:rsid w:val="00C65BCC"/>
    <w:rsid w:val="00C663EB"/>
    <w:rsid w:val="00C6694D"/>
    <w:rsid w:val="00C66970"/>
    <w:rsid w:val="00C66B00"/>
    <w:rsid w:val="00C66C68"/>
    <w:rsid w:val="00C70221"/>
    <w:rsid w:val="00C708D8"/>
    <w:rsid w:val="00C70C97"/>
    <w:rsid w:val="00C71137"/>
    <w:rsid w:val="00C72ADD"/>
    <w:rsid w:val="00C73C8C"/>
    <w:rsid w:val="00C74177"/>
    <w:rsid w:val="00C7463E"/>
    <w:rsid w:val="00C7629F"/>
    <w:rsid w:val="00C765A5"/>
    <w:rsid w:val="00C76601"/>
    <w:rsid w:val="00C775EF"/>
    <w:rsid w:val="00C821EC"/>
    <w:rsid w:val="00C85BC3"/>
    <w:rsid w:val="00C8691C"/>
    <w:rsid w:val="00C93372"/>
    <w:rsid w:val="00C9621B"/>
    <w:rsid w:val="00C977AF"/>
    <w:rsid w:val="00CA0070"/>
    <w:rsid w:val="00CA0888"/>
    <w:rsid w:val="00CA1516"/>
    <w:rsid w:val="00CA168A"/>
    <w:rsid w:val="00CA357E"/>
    <w:rsid w:val="00CA3AC0"/>
    <w:rsid w:val="00CA44F9"/>
    <w:rsid w:val="00CA47E8"/>
    <w:rsid w:val="00CA4A69"/>
    <w:rsid w:val="00CA4CF6"/>
    <w:rsid w:val="00CA51DA"/>
    <w:rsid w:val="00CB0B5C"/>
    <w:rsid w:val="00CB3BC3"/>
    <w:rsid w:val="00CB44F1"/>
    <w:rsid w:val="00CB51D6"/>
    <w:rsid w:val="00CB7CB3"/>
    <w:rsid w:val="00CC0377"/>
    <w:rsid w:val="00CC05D6"/>
    <w:rsid w:val="00CC13E4"/>
    <w:rsid w:val="00CC343E"/>
    <w:rsid w:val="00CC3541"/>
    <w:rsid w:val="00CC36E7"/>
    <w:rsid w:val="00CC3E0C"/>
    <w:rsid w:val="00CC58D3"/>
    <w:rsid w:val="00CC6376"/>
    <w:rsid w:val="00CC7798"/>
    <w:rsid w:val="00CC784D"/>
    <w:rsid w:val="00CC7851"/>
    <w:rsid w:val="00CD081A"/>
    <w:rsid w:val="00CD08EF"/>
    <w:rsid w:val="00CD1024"/>
    <w:rsid w:val="00CD1E26"/>
    <w:rsid w:val="00CD28EA"/>
    <w:rsid w:val="00CD3E92"/>
    <w:rsid w:val="00CD47F4"/>
    <w:rsid w:val="00CD69CF"/>
    <w:rsid w:val="00CD70F2"/>
    <w:rsid w:val="00CE08BE"/>
    <w:rsid w:val="00CE37E9"/>
    <w:rsid w:val="00CE39C5"/>
    <w:rsid w:val="00CE41B2"/>
    <w:rsid w:val="00CE6DB6"/>
    <w:rsid w:val="00CE7CBC"/>
    <w:rsid w:val="00CF009A"/>
    <w:rsid w:val="00CF220E"/>
    <w:rsid w:val="00CF2B82"/>
    <w:rsid w:val="00D00E1C"/>
    <w:rsid w:val="00D0337B"/>
    <w:rsid w:val="00D06C6B"/>
    <w:rsid w:val="00D079B2"/>
    <w:rsid w:val="00D10421"/>
    <w:rsid w:val="00D114E9"/>
    <w:rsid w:val="00D12C92"/>
    <w:rsid w:val="00D13F51"/>
    <w:rsid w:val="00D15FE7"/>
    <w:rsid w:val="00D172FE"/>
    <w:rsid w:val="00D2244B"/>
    <w:rsid w:val="00D2544B"/>
    <w:rsid w:val="00D2575B"/>
    <w:rsid w:val="00D2798E"/>
    <w:rsid w:val="00D32BAA"/>
    <w:rsid w:val="00D33F65"/>
    <w:rsid w:val="00D375CF"/>
    <w:rsid w:val="00D429C6"/>
    <w:rsid w:val="00D436E3"/>
    <w:rsid w:val="00D439BA"/>
    <w:rsid w:val="00D439D6"/>
    <w:rsid w:val="00D45AA8"/>
    <w:rsid w:val="00D45AED"/>
    <w:rsid w:val="00D4629E"/>
    <w:rsid w:val="00D46C84"/>
    <w:rsid w:val="00D47748"/>
    <w:rsid w:val="00D50205"/>
    <w:rsid w:val="00D51F3A"/>
    <w:rsid w:val="00D52151"/>
    <w:rsid w:val="00D53096"/>
    <w:rsid w:val="00D53D65"/>
    <w:rsid w:val="00D54CC3"/>
    <w:rsid w:val="00D55141"/>
    <w:rsid w:val="00D55561"/>
    <w:rsid w:val="00D55CE8"/>
    <w:rsid w:val="00D6041A"/>
    <w:rsid w:val="00D62B0E"/>
    <w:rsid w:val="00D62D20"/>
    <w:rsid w:val="00D633EB"/>
    <w:rsid w:val="00D63892"/>
    <w:rsid w:val="00D65D26"/>
    <w:rsid w:val="00D661BB"/>
    <w:rsid w:val="00D728E3"/>
    <w:rsid w:val="00D72958"/>
    <w:rsid w:val="00D73A71"/>
    <w:rsid w:val="00D74B72"/>
    <w:rsid w:val="00D752C9"/>
    <w:rsid w:val="00D77BBD"/>
    <w:rsid w:val="00D82FF7"/>
    <w:rsid w:val="00D84709"/>
    <w:rsid w:val="00D847FE"/>
    <w:rsid w:val="00D849AF"/>
    <w:rsid w:val="00D85E44"/>
    <w:rsid w:val="00D87A9D"/>
    <w:rsid w:val="00D9007E"/>
    <w:rsid w:val="00D9289E"/>
    <w:rsid w:val="00D93765"/>
    <w:rsid w:val="00D964EA"/>
    <w:rsid w:val="00D966D0"/>
    <w:rsid w:val="00D96B82"/>
    <w:rsid w:val="00D9758C"/>
    <w:rsid w:val="00DA0C59"/>
    <w:rsid w:val="00DA0DFF"/>
    <w:rsid w:val="00DA0FD0"/>
    <w:rsid w:val="00DA1163"/>
    <w:rsid w:val="00DA33C6"/>
    <w:rsid w:val="00DA3991"/>
    <w:rsid w:val="00DA620A"/>
    <w:rsid w:val="00DB0A38"/>
    <w:rsid w:val="00DB13F9"/>
    <w:rsid w:val="00DB175C"/>
    <w:rsid w:val="00DB4E5F"/>
    <w:rsid w:val="00DB52DB"/>
    <w:rsid w:val="00DB621F"/>
    <w:rsid w:val="00DB6599"/>
    <w:rsid w:val="00DB676C"/>
    <w:rsid w:val="00DB7E6C"/>
    <w:rsid w:val="00DC0068"/>
    <w:rsid w:val="00DC1493"/>
    <w:rsid w:val="00DC3D9A"/>
    <w:rsid w:val="00DC4D5B"/>
    <w:rsid w:val="00DC68DE"/>
    <w:rsid w:val="00DC78AD"/>
    <w:rsid w:val="00DD0208"/>
    <w:rsid w:val="00DD1809"/>
    <w:rsid w:val="00DD5A08"/>
    <w:rsid w:val="00DD5A29"/>
    <w:rsid w:val="00DD5D9D"/>
    <w:rsid w:val="00DD71D0"/>
    <w:rsid w:val="00DE0669"/>
    <w:rsid w:val="00DE082C"/>
    <w:rsid w:val="00DE1300"/>
    <w:rsid w:val="00DE35CB"/>
    <w:rsid w:val="00DE43C4"/>
    <w:rsid w:val="00DE5382"/>
    <w:rsid w:val="00DE5AD6"/>
    <w:rsid w:val="00DE5F9B"/>
    <w:rsid w:val="00DE7398"/>
    <w:rsid w:val="00DE7720"/>
    <w:rsid w:val="00DF043D"/>
    <w:rsid w:val="00DF12BA"/>
    <w:rsid w:val="00DF1BFC"/>
    <w:rsid w:val="00DF21E9"/>
    <w:rsid w:val="00DF2872"/>
    <w:rsid w:val="00DF4941"/>
    <w:rsid w:val="00E00F14"/>
    <w:rsid w:val="00E0264D"/>
    <w:rsid w:val="00E02B47"/>
    <w:rsid w:val="00E06386"/>
    <w:rsid w:val="00E065FE"/>
    <w:rsid w:val="00E07BE2"/>
    <w:rsid w:val="00E12C57"/>
    <w:rsid w:val="00E145FF"/>
    <w:rsid w:val="00E1489A"/>
    <w:rsid w:val="00E23CA2"/>
    <w:rsid w:val="00E24EB4"/>
    <w:rsid w:val="00E2719E"/>
    <w:rsid w:val="00E320ED"/>
    <w:rsid w:val="00E33539"/>
    <w:rsid w:val="00E33AFB"/>
    <w:rsid w:val="00E34218"/>
    <w:rsid w:val="00E34302"/>
    <w:rsid w:val="00E350D5"/>
    <w:rsid w:val="00E35655"/>
    <w:rsid w:val="00E415AF"/>
    <w:rsid w:val="00E41D5C"/>
    <w:rsid w:val="00E46282"/>
    <w:rsid w:val="00E500E3"/>
    <w:rsid w:val="00E5216E"/>
    <w:rsid w:val="00E53BC9"/>
    <w:rsid w:val="00E5403A"/>
    <w:rsid w:val="00E566E8"/>
    <w:rsid w:val="00E56E13"/>
    <w:rsid w:val="00E5755C"/>
    <w:rsid w:val="00E57560"/>
    <w:rsid w:val="00E5798E"/>
    <w:rsid w:val="00E608DA"/>
    <w:rsid w:val="00E60C0A"/>
    <w:rsid w:val="00E6244F"/>
    <w:rsid w:val="00E6314E"/>
    <w:rsid w:val="00E6404C"/>
    <w:rsid w:val="00E641F5"/>
    <w:rsid w:val="00E64EBF"/>
    <w:rsid w:val="00E6510E"/>
    <w:rsid w:val="00E651D5"/>
    <w:rsid w:val="00E65AFB"/>
    <w:rsid w:val="00E67529"/>
    <w:rsid w:val="00E67C50"/>
    <w:rsid w:val="00E7036C"/>
    <w:rsid w:val="00E71823"/>
    <w:rsid w:val="00E71B09"/>
    <w:rsid w:val="00E71ED4"/>
    <w:rsid w:val="00E74F9A"/>
    <w:rsid w:val="00E75336"/>
    <w:rsid w:val="00E758A8"/>
    <w:rsid w:val="00E77586"/>
    <w:rsid w:val="00E777FE"/>
    <w:rsid w:val="00E82344"/>
    <w:rsid w:val="00E82371"/>
    <w:rsid w:val="00E84ABB"/>
    <w:rsid w:val="00E84C82"/>
    <w:rsid w:val="00E84D64"/>
    <w:rsid w:val="00E864BE"/>
    <w:rsid w:val="00E869CE"/>
    <w:rsid w:val="00E87062"/>
    <w:rsid w:val="00E87408"/>
    <w:rsid w:val="00E90644"/>
    <w:rsid w:val="00E914C4"/>
    <w:rsid w:val="00E927AE"/>
    <w:rsid w:val="00E92A8E"/>
    <w:rsid w:val="00E92AE4"/>
    <w:rsid w:val="00E934F5"/>
    <w:rsid w:val="00E96620"/>
    <w:rsid w:val="00E96961"/>
    <w:rsid w:val="00E978F3"/>
    <w:rsid w:val="00E979AD"/>
    <w:rsid w:val="00EA11DE"/>
    <w:rsid w:val="00EA409F"/>
    <w:rsid w:val="00EA72EC"/>
    <w:rsid w:val="00EA7BED"/>
    <w:rsid w:val="00EB11CB"/>
    <w:rsid w:val="00EB168C"/>
    <w:rsid w:val="00EB2210"/>
    <w:rsid w:val="00EB275A"/>
    <w:rsid w:val="00EB2DB1"/>
    <w:rsid w:val="00EB3C21"/>
    <w:rsid w:val="00EB3EE3"/>
    <w:rsid w:val="00EB4684"/>
    <w:rsid w:val="00EB786A"/>
    <w:rsid w:val="00EC1578"/>
    <w:rsid w:val="00EC1C72"/>
    <w:rsid w:val="00EC2865"/>
    <w:rsid w:val="00EC3CC9"/>
    <w:rsid w:val="00EC48A2"/>
    <w:rsid w:val="00EC5508"/>
    <w:rsid w:val="00EC5857"/>
    <w:rsid w:val="00EC5DCC"/>
    <w:rsid w:val="00EC680A"/>
    <w:rsid w:val="00EC7E02"/>
    <w:rsid w:val="00ED0E4B"/>
    <w:rsid w:val="00ED0E4C"/>
    <w:rsid w:val="00ED154C"/>
    <w:rsid w:val="00ED1A3A"/>
    <w:rsid w:val="00ED4A65"/>
    <w:rsid w:val="00ED4A92"/>
    <w:rsid w:val="00EE0386"/>
    <w:rsid w:val="00EE06D7"/>
    <w:rsid w:val="00EE1215"/>
    <w:rsid w:val="00EE2BED"/>
    <w:rsid w:val="00EE3207"/>
    <w:rsid w:val="00EE374B"/>
    <w:rsid w:val="00EE52BD"/>
    <w:rsid w:val="00EF0125"/>
    <w:rsid w:val="00EF026E"/>
    <w:rsid w:val="00EF15AA"/>
    <w:rsid w:val="00EF3682"/>
    <w:rsid w:val="00EF4676"/>
    <w:rsid w:val="00EF49D3"/>
    <w:rsid w:val="00EF4C31"/>
    <w:rsid w:val="00EF4EA6"/>
    <w:rsid w:val="00EF5884"/>
    <w:rsid w:val="00EF5E63"/>
    <w:rsid w:val="00F00904"/>
    <w:rsid w:val="00F03D46"/>
    <w:rsid w:val="00F10C0C"/>
    <w:rsid w:val="00F10ECF"/>
    <w:rsid w:val="00F11412"/>
    <w:rsid w:val="00F11BB5"/>
    <w:rsid w:val="00F1417B"/>
    <w:rsid w:val="00F14D99"/>
    <w:rsid w:val="00F16162"/>
    <w:rsid w:val="00F20C63"/>
    <w:rsid w:val="00F214D1"/>
    <w:rsid w:val="00F21663"/>
    <w:rsid w:val="00F216C2"/>
    <w:rsid w:val="00F22673"/>
    <w:rsid w:val="00F22A08"/>
    <w:rsid w:val="00F24018"/>
    <w:rsid w:val="00F24139"/>
    <w:rsid w:val="00F26FFD"/>
    <w:rsid w:val="00F27CF0"/>
    <w:rsid w:val="00F34B99"/>
    <w:rsid w:val="00F3529B"/>
    <w:rsid w:val="00F35AB6"/>
    <w:rsid w:val="00F36EDC"/>
    <w:rsid w:val="00F40012"/>
    <w:rsid w:val="00F407E8"/>
    <w:rsid w:val="00F41156"/>
    <w:rsid w:val="00F43DAC"/>
    <w:rsid w:val="00F44082"/>
    <w:rsid w:val="00F445DB"/>
    <w:rsid w:val="00F4468D"/>
    <w:rsid w:val="00F45757"/>
    <w:rsid w:val="00F52DAB"/>
    <w:rsid w:val="00F543F0"/>
    <w:rsid w:val="00F547EB"/>
    <w:rsid w:val="00F54C8D"/>
    <w:rsid w:val="00F575BB"/>
    <w:rsid w:val="00F579A0"/>
    <w:rsid w:val="00F57DCB"/>
    <w:rsid w:val="00F57F71"/>
    <w:rsid w:val="00F60BE1"/>
    <w:rsid w:val="00F6232A"/>
    <w:rsid w:val="00F63AFB"/>
    <w:rsid w:val="00F645DA"/>
    <w:rsid w:val="00F64B4B"/>
    <w:rsid w:val="00F65867"/>
    <w:rsid w:val="00F65FD2"/>
    <w:rsid w:val="00F67FCC"/>
    <w:rsid w:val="00F73075"/>
    <w:rsid w:val="00F756AC"/>
    <w:rsid w:val="00F75B47"/>
    <w:rsid w:val="00F7722D"/>
    <w:rsid w:val="00F777C5"/>
    <w:rsid w:val="00F81CF9"/>
    <w:rsid w:val="00F81D29"/>
    <w:rsid w:val="00F8427F"/>
    <w:rsid w:val="00F8458A"/>
    <w:rsid w:val="00F861E2"/>
    <w:rsid w:val="00F87F36"/>
    <w:rsid w:val="00F91C4D"/>
    <w:rsid w:val="00F927E9"/>
    <w:rsid w:val="00F92FD9"/>
    <w:rsid w:val="00F93DAE"/>
    <w:rsid w:val="00F93F4A"/>
    <w:rsid w:val="00F9555F"/>
    <w:rsid w:val="00F96E6C"/>
    <w:rsid w:val="00F9706F"/>
    <w:rsid w:val="00F97A41"/>
    <w:rsid w:val="00FA3253"/>
    <w:rsid w:val="00FA35C6"/>
    <w:rsid w:val="00FA4C45"/>
    <w:rsid w:val="00FA6684"/>
    <w:rsid w:val="00FA731E"/>
    <w:rsid w:val="00FA7AD7"/>
    <w:rsid w:val="00FA7F4F"/>
    <w:rsid w:val="00FB01F4"/>
    <w:rsid w:val="00FB078A"/>
    <w:rsid w:val="00FB1A04"/>
    <w:rsid w:val="00FB210C"/>
    <w:rsid w:val="00FB2937"/>
    <w:rsid w:val="00FB2B38"/>
    <w:rsid w:val="00FB3B76"/>
    <w:rsid w:val="00FB5A44"/>
    <w:rsid w:val="00FC1F82"/>
    <w:rsid w:val="00FC2468"/>
    <w:rsid w:val="00FC5D34"/>
    <w:rsid w:val="00FC6358"/>
    <w:rsid w:val="00FC6C29"/>
    <w:rsid w:val="00FC6DEF"/>
    <w:rsid w:val="00FC71D5"/>
    <w:rsid w:val="00FD0973"/>
    <w:rsid w:val="00FD1419"/>
    <w:rsid w:val="00FD320D"/>
    <w:rsid w:val="00FD3B77"/>
    <w:rsid w:val="00FD3E8E"/>
    <w:rsid w:val="00FD4CDA"/>
    <w:rsid w:val="00FD7327"/>
    <w:rsid w:val="00FD741F"/>
    <w:rsid w:val="00FE03FE"/>
    <w:rsid w:val="00FE0E55"/>
    <w:rsid w:val="00FE23DE"/>
    <w:rsid w:val="00FE6BD4"/>
    <w:rsid w:val="00FF5A68"/>
    <w:rsid w:val="00FF60C1"/>
    <w:rsid w:val="013066E9"/>
    <w:rsid w:val="01834BC3"/>
    <w:rsid w:val="01D95521"/>
    <w:rsid w:val="01E826AE"/>
    <w:rsid w:val="027A753D"/>
    <w:rsid w:val="02873BB9"/>
    <w:rsid w:val="0288005D"/>
    <w:rsid w:val="028A79ED"/>
    <w:rsid w:val="029D518A"/>
    <w:rsid w:val="02EB6302"/>
    <w:rsid w:val="02F046FC"/>
    <w:rsid w:val="034E150B"/>
    <w:rsid w:val="037446C5"/>
    <w:rsid w:val="039121E0"/>
    <w:rsid w:val="03986138"/>
    <w:rsid w:val="039C7764"/>
    <w:rsid w:val="03A367D0"/>
    <w:rsid w:val="03AB4E67"/>
    <w:rsid w:val="03B77A76"/>
    <w:rsid w:val="03D472D2"/>
    <w:rsid w:val="04251C34"/>
    <w:rsid w:val="042A6B14"/>
    <w:rsid w:val="04504DA4"/>
    <w:rsid w:val="04685BF0"/>
    <w:rsid w:val="04812FB5"/>
    <w:rsid w:val="049C7DEF"/>
    <w:rsid w:val="04A171B4"/>
    <w:rsid w:val="04CE6DB6"/>
    <w:rsid w:val="04D550AF"/>
    <w:rsid w:val="051849A5"/>
    <w:rsid w:val="05790131"/>
    <w:rsid w:val="05940AC6"/>
    <w:rsid w:val="05AC4062"/>
    <w:rsid w:val="05F41565"/>
    <w:rsid w:val="063A78C0"/>
    <w:rsid w:val="06683CC4"/>
    <w:rsid w:val="06703E8E"/>
    <w:rsid w:val="06AF2A8E"/>
    <w:rsid w:val="06B238FA"/>
    <w:rsid w:val="07362663"/>
    <w:rsid w:val="07462294"/>
    <w:rsid w:val="077A0F78"/>
    <w:rsid w:val="07CA2DAA"/>
    <w:rsid w:val="07D82C5D"/>
    <w:rsid w:val="08014492"/>
    <w:rsid w:val="082818BF"/>
    <w:rsid w:val="08640C24"/>
    <w:rsid w:val="08FB5C57"/>
    <w:rsid w:val="08FF094D"/>
    <w:rsid w:val="097E7AC3"/>
    <w:rsid w:val="09C24D29"/>
    <w:rsid w:val="09DB4F16"/>
    <w:rsid w:val="0A2166A1"/>
    <w:rsid w:val="0B0D060E"/>
    <w:rsid w:val="0B1306DF"/>
    <w:rsid w:val="0B6646D3"/>
    <w:rsid w:val="0B6E5916"/>
    <w:rsid w:val="0B7B10B9"/>
    <w:rsid w:val="0B955598"/>
    <w:rsid w:val="0BA81C2C"/>
    <w:rsid w:val="0BB27EF8"/>
    <w:rsid w:val="0BEF2EFA"/>
    <w:rsid w:val="0C0F70F9"/>
    <w:rsid w:val="0C3575FE"/>
    <w:rsid w:val="0C4F03BB"/>
    <w:rsid w:val="0CAD219C"/>
    <w:rsid w:val="0CAF4438"/>
    <w:rsid w:val="0D080B6E"/>
    <w:rsid w:val="0D0C2B7B"/>
    <w:rsid w:val="0D263E00"/>
    <w:rsid w:val="0D301F7F"/>
    <w:rsid w:val="0D6C40D7"/>
    <w:rsid w:val="0D912231"/>
    <w:rsid w:val="0DB16D0E"/>
    <w:rsid w:val="0E19425F"/>
    <w:rsid w:val="0E3425E5"/>
    <w:rsid w:val="0E5139F9"/>
    <w:rsid w:val="0E522245"/>
    <w:rsid w:val="0E653000"/>
    <w:rsid w:val="0ECA4CFE"/>
    <w:rsid w:val="0ED304DE"/>
    <w:rsid w:val="0EE07F27"/>
    <w:rsid w:val="0EF672BB"/>
    <w:rsid w:val="0F6A2898"/>
    <w:rsid w:val="0F7F6343"/>
    <w:rsid w:val="0F845381"/>
    <w:rsid w:val="0FA35A55"/>
    <w:rsid w:val="0FA77BF0"/>
    <w:rsid w:val="0FB91379"/>
    <w:rsid w:val="0FCB77DB"/>
    <w:rsid w:val="10733B44"/>
    <w:rsid w:val="10DA2133"/>
    <w:rsid w:val="10EF2C2B"/>
    <w:rsid w:val="111136DC"/>
    <w:rsid w:val="11521C59"/>
    <w:rsid w:val="11661426"/>
    <w:rsid w:val="11730ADC"/>
    <w:rsid w:val="11CD350E"/>
    <w:rsid w:val="11DC7A7D"/>
    <w:rsid w:val="1200586D"/>
    <w:rsid w:val="125D7D21"/>
    <w:rsid w:val="125E7A02"/>
    <w:rsid w:val="12C329EB"/>
    <w:rsid w:val="12DA4CA2"/>
    <w:rsid w:val="12E34F1A"/>
    <w:rsid w:val="136F15A4"/>
    <w:rsid w:val="137B1518"/>
    <w:rsid w:val="13F04350"/>
    <w:rsid w:val="142F2DA6"/>
    <w:rsid w:val="142F575B"/>
    <w:rsid w:val="145219D0"/>
    <w:rsid w:val="145461CC"/>
    <w:rsid w:val="14563072"/>
    <w:rsid w:val="14700951"/>
    <w:rsid w:val="147321EF"/>
    <w:rsid w:val="14C34F24"/>
    <w:rsid w:val="150115A9"/>
    <w:rsid w:val="155468E1"/>
    <w:rsid w:val="15632803"/>
    <w:rsid w:val="15BD1CB8"/>
    <w:rsid w:val="15F80BFE"/>
    <w:rsid w:val="1600541E"/>
    <w:rsid w:val="16245073"/>
    <w:rsid w:val="16247C45"/>
    <w:rsid w:val="164A7541"/>
    <w:rsid w:val="169A1CB5"/>
    <w:rsid w:val="16BC233F"/>
    <w:rsid w:val="16BC60CF"/>
    <w:rsid w:val="17123F41"/>
    <w:rsid w:val="17173EC8"/>
    <w:rsid w:val="173C2F57"/>
    <w:rsid w:val="179761F4"/>
    <w:rsid w:val="17996410"/>
    <w:rsid w:val="17A87C10"/>
    <w:rsid w:val="17F305AC"/>
    <w:rsid w:val="1807337A"/>
    <w:rsid w:val="18096175"/>
    <w:rsid w:val="18313637"/>
    <w:rsid w:val="183170F5"/>
    <w:rsid w:val="18705944"/>
    <w:rsid w:val="18B4509C"/>
    <w:rsid w:val="18CF144F"/>
    <w:rsid w:val="19265A82"/>
    <w:rsid w:val="19476F46"/>
    <w:rsid w:val="194A1770"/>
    <w:rsid w:val="19694FAD"/>
    <w:rsid w:val="197902A7"/>
    <w:rsid w:val="19A177C2"/>
    <w:rsid w:val="19A40A22"/>
    <w:rsid w:val="19C534ED"/>
    <w:rsid w:val="19DF0550"/>
    <w:rsid w:val="19F53F22"/>
    <w:rsid w:val="19FB6F0E"/>
    <w:rsid w:val="19FD2C86"/>
    <w:rsid w:val="1A030FB9"/>
    <w:rsid w:val="1A1A55E6"/>
    <w:rsid w:val="1A5E35C5"/>
    <w:rsid w:val="1ABD7761"/>
    <w:rsid w:val="1ACC57F0"/>
    <w:rsid w:val="1ADD7F92"/>
    <w:rsid w:val="1B2E7BF8"/>
    <w:rsid w:val="1B505038"/>
    <w:rsid w:val="1BA3160C"/>
    <w:rsid w:val="1BB05AD7"/>
    <w:rsid w:val="1BD3562F"/>
    <w:rsid w:val="1BEA548C"/>
    <w:rsid w:val="1BF34341"/>
    <w:rsid w:val="1C0876C1"/>
    <w:rsid w:val="1C0B4D76"/>
    <w:rsid w:val="1C316C17"/>
    <w:rsid w:val="1C8B3AD6"/>
    <w:rsid w:val="1CB84F18"/>
    <w:rsid w:val="1CBA075B"/>
    <w:rsid w:val="1CE22D81"/>
    <w:rsid w:val="1CF00880"/>
    <w:rsid w:val="1D444728"/>
    <w:rsid w:val="1D5C6CFB"/>
    <w:rsid w:val="1DA5543D"/>
    <w:rsid w:val="1DDC2BB3"/>
    <w:rsid w:val="1E25455A"/>
    <w:rsid w:val="1E5B1377"/>
    <w:rsid w:val="1EBA08BE"/>
    <w:rsid w:val="1EE24E43"/>
    <w:rsid w:val="1EE5600A"/>
    <w:rsid w:val="1EF92452"/>
    <w:rsid w:val="1F490B77"/>
    <w:rsid w:val="1F726734"/>
    <w:rsid w:val="1FB440E4"/>
    <w:rsid w:val="1FCC65E3"/>
    <w:rsid w:val="200E7F0E"/>
    <w:rsid w:val="20344F28"/>
    <w:rsid w:val="20517888"/>
    <w:rsid w:val="20700B60"/>
    <w:rsid w:val="209443FF"/>
    <w:rsid w:val="21DF1E06"/>
    <w:rsid w:val="222334A6"/>
    <w:rsid w:val="223713FC"/>
    <w:rsid w:val="227B5090"/>
    <w:rsid w:val="228A0B60"/>
    <w:rsid w:val="22A249DE"/>
    <w:rsid w:val="22C81E32"/>
    <w:rsid w:val="23077D3C"/>
    <w:rsid w:val="23272B22"/>
    <w:rsid w:val="234938DC"/>
    <w:rsid w:val="235002CB"/>
    <w:rsid w:val="23E4628E"/>
    <w:rsid w:val="240717EE"/>
    <w:rsid w:val="24CA5E5B"/>
    <w:rsid w:val="24F32968"/>
    <w:rsid w:val="250D7AF6"/>
    <w:rsid w:val="254479BB"/>
    <w:rsid w:val="255D0A7D"/>
    <w:rsid w:val="2572277A"/>
    <w:rsid w:val="257548C1"/>
    <w:rsid w:val="25D54AB7"/>
    <w:rsid w:val="25D6438C"/>
    <w:rsid w:val="26123616"/>
    <w:rsid w:val="26AF2567"/>
    <w:rsid w:val="26E56F7C"/>
    <w:rsid w:val="27194D5F"/>
    <w:rsid w:val="271F2DA3"/>
    <w:rsid w:val="27555D15"/>
    <w:rsid w:val="277327DA"/>
    <w:rsid w:val="27AE207E"/>
    <w:rsid w:val="27C941A8"/>
    <w:rsid w:val="27D03788"/>
    <w:rsid w:val="287426E6"/>
    <w:rsid w:val="288E032F"/>
    <w:rsid w:val="288F53F1"/>
    <w:rsid w:val="28BA7F95"/>
    <w:rsid w:val="29023E15"/>
    <w:rsid w:val="291B208A"/>
    <w:rsid w:val="29424212"/>
    <w:rsid w:val="298F31CF"/>
    <w:rsid w:val="29EE7404"/>
    <w:rsid w:val="2A187669"/>
    <w:rsid w:val="2A5F7B0B"/>
    <w:rsid w:val="2A6658B2"/>
    <w:rsid w:val="2A7A3E7F"/>
    <w:rsid w:val="2A824E9B"/>
    <w:rsid w:val="2AE3203B"/>
    <w:rsid w:val="2AF00873"/>
    <w:rsid w:val="2AF552B4"/>
    <w:rsid w:val="2B1E652E"/>
    <w:rsid w:val="2B585F6F"/>
    <w:rsid w:val="2B5B7A01"/>
    <w:rsid w:val="2B68679F"/>
    <w:rsid w:val="2B6A3FDF"/>
    <w:rsid w:val="2B6D639D"/>
    <w:rsid w:val="2C042AEA"/>
    <w:rsid w:val="2C0559CB"/>
    <w:rsid w:val="2C4F658F"/>
    <w:rsid w:val="2C5F32B4"/>
    <w:rsid w:val="2C744989"/>
    <w:rsid w:val="2C801213"/>
    <w:rsid w:val="2CBE44F7"/>
    <w:rsid w:val="2CF73FB5"/>
    <w:rsid w:val="2D0801FE"/>
    <w:rsid w:val="2D1206E7"/>
    <w:rsid w:val="2D3622E0"/>
    <w:rsid w:val="2D444309"/>
    <w:rsid w:val="2D7B5992"/>
    <w:rsid w:val="2E4C78E1"/>
    <w:rsid w:val="2E5831F8"/>
    <w:rsid w:val="2E644C2A"/>
    <w:rsid w:val="2E8A3F35"/>
    <w:rsid w:val="2F061EF2"/>
    <w:rsid w:val="2F126434"/>
    <w:rsid w:val="2F155D6A"/>
    <w:rsid w:val="2F5E7505"/>
    <w:rsid w:val="2F67585E"/>
    <w:rsid w:val="2F793675"/>
    <w:rsid w:val="2F9B181A"/>
    <w:rsid w:val="2FA8323D"/>
    <w:rsid w:val="2FDE454D"/>
    <w:rsid w:val="30640F12"/>
    <w:rsid w:val="30EC43E1"/>
    <w:rsid w:val="311F384C"/>
    <w:rsid w:val="31222C69"/>
    <w:rsid w:val="31305298"/>
    <w:rsid w:val="31456F95"/>
    <w:rsid w:val="31D5525D"/>
    <w:rsid w:val="31E21E70"/>
    <w:rsid w:val="31ED2DF0"/>
    <w:rsid w:val="324002F6"/>
    <w:rsid w:val="32402C9D"/>
    <w:rsid w:val="325732A5"/>
    <w:rsid w:val="325D20BC"/>
    <w:rsid w:val="32792274"/>
    <w:rsid w:val="32A75D7D"/>
    <w:rsid w:val="32B61CAA"/>
    <w:rsid w:val="32B67A1F"/>
    <w:rsid w:val="32DA195F"/>
    <w:rsid w:val="330261E3"/>
    <w:rsid w:val="331A1F2F"/>
    <w:rsid w:val="3348418D"/>
    <w:rsid w:val="338B2142"/>
    <w:rsid w:val="33A37FA3"/>
    <w:rsid w:val="33C70135"/>
    <w:rsid w:val="343E5F1E"/>
    <w:rsid w:val="344C063B"/>
    <w:rsid w:val="34605E94"/>
    <w:rsid w:val="34C83E9E"/>
    <w:rsid w:val="35523A2F"/>
    <w:rsid w:val="355359F9"/>
    <w:rsid w:val="3560729A"/>
    <w:rsid w:val="356D0024"/>
    <w:rsid w:val="3589356A"/>
    <w:rsid w:val="359830E3"/>
    <w:rsid w:val="35C414A9"/>
    <w:rsid w:val="35C97A69"/>
    <w:rsid w:val="35E8207F"/>
    <w:rsid w:val="3657497A"/>
    <w:rsid w:val="369F675A"/>
    <w:rsid w:val="370A0339"/>
    <w:rsid w:val="3720417F"/>
    <w:rsid w:val="37A030EC"/>
    <w:rsid w:val="37DC5F59"/>
    <w:rsid w:val="386E54DF"/>
    <w:rsid w:val="3873610D"/>
    <w:rsid w:val="387D18B2"/>
    <w:rsid w:val="387E56F1"/>
    <w:rsid w:val="38E452E6"/>
    <w:rsid w:val="390B49D3"/>
    <w:rsid w:val="39137979"/>
    <w:rsid w:val="39292CF8"/>
    <w:rsid w:val="396401D4"/>
    <w:rsid w:val="39BA4C32"/>
    <w:rsid w:val="39C31FB2"/>
    <w:rsid w:val="39D11517"/>
    <w:rsid w:val="3A14221A"/>
    <w:rsid w:val="3A1439A9"/>
    <w:rsid w:val="3A726921"/>
    <w:rsid w:val="3AB72586"/>
    <w:rsid w:val="3AFD268F"/>
    <w:rsid w:val="3B0B3FDE"/>
    <w:rsid w:val="3B2C6AD0"/>
    <w:rsid w:val="3B2E0A9A"/>
    <w:rsid w:val="3B7A4D40"/>
    <w:rsid w:val="3C2123AD"/>
    <w:rsid w:val="3C5378A5"/>
    <w:rsid w:val="3C6127A9"/>
    <w:rsid w:val="3C6435D8"/>
    <w:rsid w:val="3C74072E"/>
    <w:rsid w:val="3C9F6DD1"/>
    <w:rsid w:val="3CA401B9"/>
    <w:rsid w:val="3CD47902"/>
    <w:rsid w:val="3CEC0482"/>
    <w:rsid w:val="3D187509"/>
    <w:rsid w:val="3DA80536"/>
    <w:rsid w:val="3E09134A"/>
    <w:rsid w:val="3E1201FF"/>
    <w:rsid w:val="3E2D2C0E"/>
    <w:rsid w:val="3E375EB7"/>
    <w:rsid w:val="3E954FBB"/>
    <w:rsid w:val="3E992EC7"/>
    <w:rsid w:val="3ED74FA5"/>
    <w:rsid w:val="3F14769B"/>
    <w:rsid w:val="3F43263A"/>
    <w:rsid w:val="3F4D5267"/>
    <w:rsid w:val="3F6902F3"/>
    <w:rsid w:val="3F730CD3"/>
    <w:rsid w:val="3F89182A"/>
    <w:rsid w:val="3F9B4224"/>
    <w:rsid w:val="3FD37E62"/>
    <w:rsid w:val="3FDC4E4B"/>
    <w:rsid w:val="3FEB2BFB"/>
    <w:rsid w:val="3FF05A47"/>
    <w:rsid w:val="404B5C4A"/>
    <w:rsid w:val="408D1DBF"/>
    <w:rsid w:val="40907B01"/>
    <w:rsid w:val="40AD420F"/>
    <w:rsid w:val="41171FD0"/>
    <w:rsid w:val="4126159F"/>
    <w:rsid w:val="41366034"/>
    <w:rsid w:val="41387E0B"/>
    <w:rsid w:val="41D81760"/>
    <w:rsid w:val="421C215D"/>
    <w:rsid w:val="421C4E26"/>
    <w:rsid w:val="42597D63"/>
    <w:rsid w:val="42A17DA3"/>
    <w:rsid w:val="42B06238"/>
    <w:rsid w:val="42F56341"/>
    <w:rsid w:val="43214A11"/>
    <w:rsid w:val="433A4A4F"/>
    <w:rsid w:val="43457534"/>
    <w:rsid w:val="438432FB"/>
    <w:rsid w:val="439C056B"/>
    <w:rsid w:val="43DB5537"/>
    <w:rsid w:val="43E11C52"/>
    <w:rsid w:val="43E503D2"/>
    <w:rsid w:val="442C672A"/>
    <w:rsid w:val="447D65EE"/>
    <w:rsid w:val="449556E6"/>
    <w:rsid w:val="44CE67D1"/>
    <w:rsid w:val="44E074C4"/>
    <w:rsid w:val="45124CD5"/>
    <w:rsid w:val="4527705A"/>
    <w:rsid w:val="4565330A"/>
    <w:rsid w:val="45717F01"/>
    <w:rsid w:val="45A73923"/>
    <w:rsid w:val="45CA2CEE"/>
    <w:rsid w:val="45F8242F"/>
    <w:rsid w:val="460A6E98"/>
    <w:rsid w:val="46333408"/>
    <w:rsid w:val="464F7B16"/>
    <w:rsid w:val="46601D24"/>
    <w:rsid w:val="469A5235"/>
    <w:rsid w:val="46C2478C"/>
    <w:rsid w:val="46E110B6"/>
    <w:rsid w:val="4717156A"/>
    <w:rsid w:val="471843AC"/>
    <w:rsid w:val="473070C1"/>
    <w:rsid w:val="47CD163B"/>
    <w:rsid w:val="47D05A90"/>
    <w:rsid w:val="47D13783"/>
    <w:rsid w:val="47D227AD"/>
    <w:rsid w:val="47DF1245"/>
    <w:rsid w:val="489F4D85"/>
    <w:rsid w:val="48BD16AF"/>
    <w:rsid w:val="4910358D"/>
    <w:rsid w:val="49647D7D"/>
    <w:rsid w:val="49742F1D"/>
    <w:rsid w:val="4976255E"/>
    <w:rsid w:val="49C425C9"/>
    <w:rsid w:val="49D7054F"/>
    <w:rsid w:val="49DC3529"/>
    <w:rsid w:val="49E0433F"/>
    <w:rsid w:val="4A1B48DF"/>
    <w:rsid w:val="4A234D8D"/>
    <w:rsid w:val="4A471230"/>
    <w:rsid w:val="4A4A706E"/>
    <w:rsid w:val="4A6E2C61"/>
    <w:rsid w:val="4A6F43F6"/>
    <w:rsid w:val="4A863495"/>
    <w:rsid w:val="4ACB6680"/>
    <w:rsid w:val="4ADF69CF"/>
    <w:rsid w:val="4B3F3D7D"/>
    <w:rsid w:val="4B412BF9"/>
    <w:rsid w:val="4B8A6FB3"/>
    <w:rsid w:val="4C0A4C0B"/>
    <w:rsid w:val="4C0B2731"/>
    <w:rsid w:val="4C1B3EA1"/>
    <w:rsid w:val="4C225C51"/>
    <w:rsid w:val="4C347BE0"/>
    <w:rsid w:val="4C8F3852"/>
    <w:rsid w:val="4D16138E"/>
    <w:rsid w:val="4D1D096E"/>
    <w:rsid w:val="4D586B3A"/>
    <w:rsid w:val="4D663E25"/>
    <w:rsid w:val="4DA21D24"/>
    <w:rsid w:val="4DB27309"/>
    <w:rsid w:val="4DD70B1D"/>
    <w:rsid w:val="4DF35210"/>
    <w:rsid w:val="4E1E3790"/>
    <w:rsid w:val="4E3F023C"/>
    <w:rsid w:val="4E6E7A36"/>
    <w:rsid w:val="4E723950"/>
    <w:rsid w:val="4ED970C2"/>
    <w:rsid w:val="4EF63225"/>
    <w:rsid w:val="4EF9777F"/>
    <w:rsid w:val="4F1276E6"/>
    <w:rsid w:val="4F80376E"/>
    <w:rsid w:val="4FD324C8"/>
    <w:rsid w:val="503C735D"/>
    <w:rsid w:val="503E1327"/>
    <w:rsid w:val="504A6F13"/>
    <w:rsid w:val="50526B81"/>
    <w:rsid w:val="50D225C9"/>
    <w:rsid w:val="50DF61AC"/>
    <w:rsid w:val="50F87728"/>
    <w:rsid w:val="5132184A"/>
    <w:rsid w:val="51623A10"/>
    <w:rsid w:val="518C314E"/>
    <w:rsid w:val="51927C26"/>
    <w:rsid w:val="5227773D"/>
    <w:rsid w:val="522B3BD5"/>
    <w:rsid w:val="522C47E0"/>
    <w:rsid w:val="522D3402"/>
    <w:rsid w:val="5241070D"/>
    <w:rsid w:val="524D6F88"/>
    <w:rsid w:val="52742726"/>
    <w:rsid w:val="52B07B8F"/>
    <w:rsid w:val="52B72CCB"/>
    <w:rsid w:val="52E635B0"/>
    <w:rsid w:val="52EA0339"/>
    <w:rsid w:val="52F80BAD"/>
    <w:rsid w:val="53071EA5"/>
    <w:rsid w:val="53472132"/>
    <w:rsid w:val="53805A0A"/>
    <w:rsid w:val="53A1635E"/>
    <w:rsid w:val="53C27B7A"/>
    <w:rsid w:val="53D004E8"/>
    <w:rsid w:val="54014B46"/>
    <w:rsid w:val="54182349"/>
    <w:rsid w:val="543636AC"/>
    <w:rsid w:val="543903D2"/>
    <w:rsid w:val="54464296"/>
    <w:rsid w:val="545F361A"/>
    <w:rsid w:val="54BD7D92"/>
    <w:rsid w:val="54FB4A5D"/>
    <w:rsid w:val="557454AB"/>
    <w:rsid w:val="558D4875"/>
    <w:rsid w:val="55B2074E"/>
    <w:rsid w:val="55D64D9D"/>
    <w:rsid w:val="55E74FF6"/>
    <w:rsid w:val="563922FD"/>
    <w:rsid w:val="56A17F1A"/>
    <w:rsid w:val="56C72898"/>
    <w:rsid w:val="56D848CE"/>
    <w:rsid w:val="5716173D"/>
    <w:rsid w:val="57790E97"/>
    <w:rsid w:val="57CB6AD8"/>
    <w:rsid w:val="588A717B"/>
    <w:rsid w:val="58AD0DF8"/>
    <w:rsid w:val="58C00990"/>
    <w:rsid w:val="58E60304"/>
    <w:rsid w:val="59000367"/>
    <w:rsid w:val="59013595"/>
    <w:rsid w:val="593F6B50"/>
    <w:rsid w:val="599734D0"/>
    <w:rsid w:val="599C0E6D"/>
    <w:rsid w:val="59AE3CBB"/>
    <w:rsid w:val="59BA0FB2"/>
    <w:rsid w:val="59BA6DD1"/>
    <w:rsid w:val="59CB693B"/>
    <w:rsid w:val="59EC0880"/>
    <w:rsid w:val="5A164B4A"/>
    <w:rsid w:val="5A5561F2"/>
    <w:rsid w:val="5A69518A"/>
    <w:rsid w:val="5AA91A93"/>
    <w:rsid w:val="5AE40D1D"/>
    <w:rsid w:val="5AF654D9"/>
    <w:rsid w:val="5B127639"/>
    <w:rsid w:val="5B6758EF"/>
    <w:rsid w:val="5B9067AF"/>
    <w:rsid w:val="5BB22BCA"/>
    <w:rsid w:val="5BBB382C"/>
    <w:rsid w:val="5BBC1523"/>
    <w:rsid w:val="5BF967B6"/>
    <w:rsid w:val="5C2463B8"/>
    <w:rsid w:val="5C36626D"/>
    <w:rsid w:val="5C9D2F32"/>
    <w:rsid w:val="5CBA37D5"/>
    <w:rsid w:val="5CEB7504"/>
    <w:rsid w:val="5CF363ED"/>
    <w:rsid w:val="5D2E44D2"/>
    <w:rsid w:val="5D3C274B"/>
    <w:rsid w:val="5D852344"/>
    <w:rsid w:val="5DDA7944"/>
    <w:rsid w:val="5DE044CD"/>
    <w:rsid w:val="5DF258A6"/>
    <w:rsid w:val="5E9B5B97"/>
    <w:rsid w:val="5E9F7435"/>
    <w:rsid w:val="5EA10DB3"/>
    <w:rsid w:val="5EDA5094"/>
    <w:rsid w:val="5EEC3298"/>
    <w:rsid w:val="5EF92AE5"/>
    <w:rsid w:val="5F025C16"/>
    <w:rsid w:val="5F12759A"/>
    <w:rsid w:val="5F1D7FB0"/>
    <w:rsid w:val="5F6E0BB6"/>
    <w:rsid w:val="5FA95250"/>
    <w:rsid w:val="5FAF18FA"/>
    <w:rsid w:val="5FC64E66"/>
    <w:rsid w:val="60205059"/>
    <w:rsid w:val="60234CE7"/>
    <w:rsid w:val="608368E3"/>
    <w:rsid w:val="60BD0047"/>
    <w:rsid w:val="61273C64"/>
    <w:rsid w:val="61402ABC"/>
    <w:rsid w:val="6142109A"/>
    <w:rsid w:val="614F4F61"/>
    <w:rsid w:val="615838CB"/>
    <w:rsid w:val="616514E4"/>
    <w:rsid w:val="61B732D2"/>
    <w:rsid w:val="62487DE4"/>
    <w:rsid w:val="62786958"/>
    <w:rsid w:val="62BB05B6"/>
    <w:rsid w:val="62C95953"/>
    <w:rsid w:val="62CD6524"/>
    <w:rsid w:val="62D80B9A"/>
    <w:rsid w:val="632F0A8C"/>
    <w:rsid w:val="63511D7B"/>
    <w:rsid w:val="63A61A99"/>
    <w:rsid w:val="63A92B04"/>
    <w:rsid w:val="63C60FC0"/>
    <w:rsid w:val="63F26259"/>
    <w:rsid w:val="63FE4BFE"/>
    <w:rsid w:val="64153CF6"/>
    <w:rsid w:val="64B74DAD"/>
    <w:rsid w:val="64CA583A"/>
    <w:rsid w:val="64D836A1"/>
    <w:rsid w:val="64FA3C67"/>
    <w:rsid w:val="65366619"/>
    <w:rsid w:val="655D6BAD"/>
    <w:rsid w:val="655F0592"/>
    <w:rsid w:val="65906F8C"/>
    <w:rsid w:val="65C23CA9"/>
    <w:rsid w:val="65CB4D6B"/>
    <w:rsid w:val="65D24443"/>
    <w:rsid w:val="6635067F"/>
    <w:rsid w:val="665925BF"/>
    <w:rsid w:val="66641EA0"/>
    <w:rsid w:val="66882EA5"/>
    <w:rsid w:val="66AB2E5A"/>
    <w:rsid w:val="66AD6467"/>
    <w:rsid w:val="67934B27"/>
    <w:rsid w:val="67980EC5"/>
    <w:rsid w:val="67F637F9"/>
    <w:rsid w:val="68307350"/>
    <w:rsid w:val="683F3A37"/>
    <w:rsid w:val="684F3C7A"/>
    <w:rsid w:val="685A43CD"/>
    <w:rsid w:val="686D4100"/>
    <w:rsid w:val="687B0965"/>
    <w:rsid w:val="68A46054"/>
    <w:rsid w:val="68B4068C"/>
    <w:rsid w:val="68CC0450"/>
    <w:rsid w:val="68D0643D"/>
    <w:rsid w:val="68E36170"/>
    <w:rsid w:val="68EB3277"/>
    <w:rsid w:val="692053E7"/>
    <w:rsid w:val="694953C7"/>
    <w:rsid w:val="697D4817"/>
    <w:rsid w:val="69EC07D4"/>
    <w:rsid w:val="69F66377"/>
    <w:rsid w:val="6A2920A9"/>
    <w:rsid w:val="6A3102F9"/>
    <w:rsid w:val="6A4B0ADD"/>
    <w:rsid w:val="6A8B6AC0"/>
    <w:rsid w:val="6AF3456B"/>
    <w:rsid w:val="6B056872"/>
    <w:rsid w:val="6B0D673B"/>
    <w:rsid w:val="6B7602DC"/>
    <w:rsid w:val="6BB32772"/>
    <w:rsid w:val="6C17223F"/>
    <w:rsid w:val="6C186A79"/>
    <w:rsid w:val="6C7B65B0"/>
    <w:rsid w:val="6C9A3598"/>
    <w:rsid w:val="6C9B5F86"/>
    <w:rsid w:val="6CBA276F"/>
    <w:rsid w:val="6CF574CE"/>
    <w:rsid w:val="6CFC1EF7"/>
    <w:rsid w:val="6D3B43B0"/>
    <w:rsid w:val="6D4B0788"/>
    <w:rsid w:val="6D91621C"/>
    <w:rsid w:val="6DAA54AF"/>
    <w:rsid w:val="6DB4457F"/>
    <w:rsid w:val="6DFD6E36"/>
    <w:rsid w:val="6DFF32F6"/>
    <w:rsid w:val="6E4519B8"/>
    <w:rsid w:val="6EA77A99"/>
    <w:rsid w:val="6EC6456A"/>
    <w:rsid w:val="6ECB51E7"/>
    <w:rsid w:val="6ED01298"/>
    <w:rsid w:val="6EE33F9B"/>
    <w:rsid w:val="6EEC6EA5"/>
    <w:rsid w:val="6EFC61DE"/>
    <w:rsid w:val="6F0A6F2D"/>
    <w:rsid w:val="6F237E05"/>
    <w:rsid w:val="6F30063D"/>
    <w:rsid w:val="6F47732C"/>
    <w:rsid w:val="6F4F4560"/>
    <w:rsid w:val="6F732EB6"/>
    <w:rsid w:val="6F7940C6"/>
    <w:rsid w:val="6FC9530C"/>
    <w:rsid w:val="70042156"/>
    <w:rsid w:val="70092109"/>
    <w:rsid w:val="700B68B8"/>
    <w:rsid w:val="70126376"/>
    <w:rsid w:val="70270861"/>
    <w:rsid w:val="709541F4"/>
    <w:rsid w:val="70D23504"/>
    <w:rsid w:val="70EC5DDE"/>
    <w:rsid w:val="71033854"/>
    <w:rsid w:val="711315BD"/>
    <w:rsid w:val="71816E6E"/>
    <w:rsid w:val="71974AEA"/>
    <w:rsid w:val="719A3113"/>
    <w:rsid w:val="71D30723"/>
    <w:rsid w:val="71D97BD9"/>
    <w:rsid w:val="71DE7E1D"/>
    <w:rsid w:val="731B338D"/>
    <w:rsid w:val="73451D55"/>
    <w:rsid w:val="738E1131"/>
    <w:rsid w:val="738E4E57"/>
    <w:rsid w:val="73911C17"/>
    <w:rsid w:val="739509AF"/>
    <w:rsid w:val="73950D2D"/>
    <w:rsid w:val="73DC610F"/>
    <w:rsid w:val="741D2E7E"/>
    <w:rsid w:val="74365CEE"/>
    <w:rsid w:val="74412A76"/>
    <w:rsid w:val="746174B3"/>
    <w:rsid w:val="74642BC3"/>
    <w:rsid w:val="748B0FA4"/>
    <w:rsid w:val="74DC1982"/>
    <w:rsid w:val="75371D1E"/>
    <w:rsid w:val="75530B22"/>
    <w:rsid w:val="75942A1E"/>
    <w:rsid w:val="75B94E29"/>
    <w:rsid w:val="76342701"/>
    <w:rsid w:val="764244AE"/>
    <w:rsid w:val="76481D09"/>
    <w:rsid w:val="769112C9"/>
    <w:rsid w:val="76AA6ED4"/>
    <w:rsid w:val="76CE6F14"/>
    <w:rsid w:val="76D35A76"/>
    <w:rsid w:val="76F87DDA"/>
    <w:rsid w:val="77317492"/>
    <w:rsid w:val="77976DD6"/>
    <w:rsid w:val="77AC46E2"/>
    <w:rsid w:val="77C27899"/>
    <w:rsid w:val="781F4CEB"/>
    <w:rsid w:val="78257529"/>
    <w:rsid w:val="78C935D5"/>
    <w:rsid w:val="78CA2EA9"/>
    <w:rsid w:val="78DF43A9"/>
    <w:rsid w:val="78EE659A"/>
    <w:rsid w:val="78F12C15"/>
    <w:rsid w:val="79577699"/>
    <w:rsid w:val="799059FB"/>
    <w:rsid w:val="79B15EFE"/>
    <w:rsid w:val="7A331C97"/>
    <w:rsid w:val="7A4B1DC7"/>
    <w:rsid w:val="7A5039F6"/>
    <w:rsid w:val="7A6A2BD3"/>
    <w:rsid w:val="7A6FF05F"/>
    <w:rsid w:val="7AE75581"/>
    <w:rsid w:val="7B02475C"/>
    <w:rsid w:val="7B1448AF"/>
    <w:rsid w:val="7B233055"/>
    <w:rsid w:val="7B5573A2"/>
    <w:rsid w:val="7B656EB9"/>
    <w:rsid w:val="7BAF0472"/>
    <w:rsid w:val="7BC93D8F"/>
    <w:rsid w:val="7BEE5100"/>
    <w:rsid w:val="7C15268D"/>
    <w:rsid w:val="7C4359C7"/>
    <w:rsid w:val="7C7018B3"/>
    <w:rsid w:val="7C7F3FAA"/>
    <w:rsid w:val="7C9E6B26"/>
    <w:rsid w:val="7CBA3AAE"/>
    <w:rsid w:val="7CBA7D08"/>
    <w:rsid w:val="7CCF5001"/>
    <w:rsid w:val="7CD460A4"/>
    <w:rsid w:val="7CD5683A"/>
    <w:rsid w:val="7D2D3810"/>
    <w:rsid w:val="7D38049A"/>
    <w:rsid w:val="7D450D50"/>
    <w:rsid w:val="7D5124EF"/>
    <w:rsid w:val="7D823D52"/>
    <w:rsid w:val="7D9A5540"/>
    <w:rsid w:val="7DDE48F5"/>
    <w:rsid w:val="7DEE13E8"/>
    <w:rsid w:val="7E5440A6"/>
    <w:rsid w:val="7E786F03"/>
    <w:rsid w:val="7E8B6C36"/>
    <w:rsid w:val="7EA452D7"/>
    <w:rsid w:val="7ED67741"/>
    <w:rsid w:val="7EFD1562"/>
    <w:rsid w:val="7FAE52D2"/>
    <w:rsid w:val="7FCF304E"/>
    <w:rsid w:val="BBF75073"/>
    <w:rsid w:val="FEFFC7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qFormat="1" w:unhideWhenUsed="0" w:uiPriority="99" w:semiHidden="0" w:name="index 1"/>
    <w:lsdException w:qFormat="1" w:unhideWhenUsed="0" w:uiPriority="99" w:semiHidden="0" w:name="index 2"/>
    <w:lsdException w:qFormat="1" w:unhideWhenUsed="0" w:uiPriority="99" w:semiHidden="0" w:name="index 3"/>
    <w:lsdException w:qFormat="1" w:unhideWhenUsed="0" w:uiPriority="99" w:semiHidden="0" w:name="index 4"/>
    <w:lsdException w:qFormat="1" w:unhideWhenUsed="0" w:uiPriority="99" w:semiHidden="0" w:name="index 5"/>
    <w:lsdException w:qFormat="1" w:unhideWhenUsed="0" w:uiPriority="99" w:semiHidden="0" w:name="index 6"/>
    <w:lsdException w:qFormat="1" w:unhideWhenUsed="0" w:uiPriority="99" w:semiHidden="0" w:name="index 7"/>
    <w:lsdException w:qFormat="1" w:unhideWhenUsed="0" w:uiPriority="99" w:semiHidden="0" w:name="index 8"/>
    <w:lsdException w:qFormat="1" w:unhideWhenUsed="0" w:uiPriority="99"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99" w:name="toc 4"/>
    <w:lsdException w:qFormat="1" w:unhideWhenUsed="0" w:uiPriority="99" w:name="toc 5"/>
    <w:lsdException w:qFormat="1" w:unhideWhenUsed="0" w:uiPriority="99" w:name="toc 6"/>
    <w:lsdException w:qFormat="1" w:unhideWhenUsed="0" w:uiPriority="99" w:name="toc 7"/>
    <w:lsdException w:qFormat="1" w:unhideWhenUsed="0" w:uiPriority="99" w:name="toc 8"/>
    <w:lsdException w:qFormat="1" w:unhideWhenUsed="0" w:uiPriority="99" w:name="toc 9"/>
    <w:lsdException w:uiPriority="99" w:name="Normal Indent"/>
    <w:lsdException w:qFormat="1" w:unhideWhenUsed="0" w:uiPriority="99" w:semiHidden="0" w:name="footnote text"/>
    <w:lsdException w:qFormat="1" w:uiPriority="99" w:semiHidden="0" w:name="annotation text"/>
    <w:lsdException w:qFormat="1" w:unhideWhenUsed="0" w:uiPriority="99" w:semiHidden="0" w:name="header"/>
    <w:lsdException w:qFormat="1" w:unhideWhenUsed="0" w:uiPriority="99" w:semiHidden="0" w:name="footer"/>
    <w:lsdException w:qFormat="1" w:unhideWhenUsed="0" w:uiPriority="99" w:semiHidden="0" w:name="index heading"/>
    <w:lsdException w:qFormat="1" w:unhideWhenUsed="0" w:uiPriority="99" w:semiHidden="0" w:name="caption"/>
    <w:lsdException w:uiPriority="99" w:name="table of figures"/>
    <w:lsdException w:uiPriority="99" w:name="envelope address"/>
    <w:lsdException w:uiPriority="99" w:name="envelope return"/>
    <w:lsdException w:qFormat="1" w:unhideWhenUsed="0" w:uiPriority="99" w:name="footnote reference"/>
    <w:lsdException w:qFormat="1" w:uiPriority="99" w:semiHidden="0" w:name="annotation reference"/>
    <w:lsdException w:uiPriority="99" w:name="line number"/>
    <w:lsdException w:qFormat="1" w:unhideWhenUsed="0" w:uiPriority="0" w:semiHidden="0" w:name="page number"/>
    <w:lsdException w:qFormat="1" w:unhideWhenUsed="0" w:uiPriority="99" w:name="endnote reference"/>
    <w:lsdException w:qFormat="1" w:unhideWhenUsed="0"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0" w:semiHidden="0" w:name="Strong" w:locked="1"/>
    <w:lsdException w:qFormat="1" w:unhideWhenUsed="0" w:uiPriority="0" w:semiHidden="0" w:name="Emphasis" w:locked="1"/>
    <w:lsdException w:qFormat="1" w:unhideWhenUsed="0"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84"/>
    <w:qFormat/>
    <w:locked/>
    <w:uiPriority w:val="0"/>
    <w:pPr>
      <w:keepNext/>
      <w:keepLines/>
      <w:spacing w:before="340" w:after="330" w:line="578" w:lineRule="auto"/>
      <w:outlineLvl w:val="0"/>
    </w:pPr>
    <w:rPr>
      <w:b/>
      <w:bCs/>
      <w:kern w:val="44"/>
      <w:sz w:val="44"/>
      <w:szCs w:val="44"/>
    </w:rPr>
  </w:style>
  <w:style w:type="paragraph" w:styleId="3">
    <w:name w:val="heading 2"/>
    <w:basedOn w:val="1"/>
    <w:next w:val="1"/>
    <w:semiHidden/>
    <w:unhideWhenUsed/>
    <w:qFormat/>
    <w:locked/>
    <w:uiPriority w:val="0"/>
    <w:pPr>
      <w:spacing w:beforeAutospacing="1" w:afterAutospacing="1"/>
      <w:jc w:val="left"/>
      <w:outlineLvl w:val="1"/>
    </w:pPr>
    <w:rPr>
      <w:rFonts w:hint="eastAsia" w:ascii="宋体" w:hAnsi="宋体"/>
      <w:b/>
      <w:bCs/>
      <w:kern w:val="0"/>
      <w:sz w:val="36"/>
      <w:szCs w:val="36"/>
    </w:rPr>
  </w:style>
  <w:style w:type="paragraph" w:styleId="4">
    <w:name w:val="heading 3"/>
    <w:basedOn w:val="1"/>
    <w:next w:val="1"/>
    <w:link w:val="182"/>
    <w:semiHidden/>
    <w:unhideWhenUsed/>
    <w:qFormat/>
    <w:locked/>
    <w:uiPriority w:val="0"/>
    <w:pPr>
      <w:keepNext/>
      <w:keepLines/>
      <w:spacing w:before="260" w:after="260" w:line="416" w:lineRule="auto"/>
      <w:outlineLvl w:val="2"/>
    </w:pPr>
    <w:rPr>
      <w:b/>
      <w:bCs/>
      <w:sz w:val="32"/>
      <w:szCs w:val="32"/>
    </w:rPr>
  </w:style>
  <w:style w:type="paragraph" w:styleId="5">
    <w:name w:val="heading 4"/>
    <w:basedOn w:val="1"/>
    <w:next w:val="1"/>
    <w:link w:val="181"/>
    <w:semiHidden/>
    <w:unhideWhenUsed/>
    <w:qFormat/>
    <w:locked/>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215"/>
    <w:semiHidden/>
    <w:unhideWhenUsed/>
    <w:qFormat/>
    <w:locked/>
    <w:uiPriority w:val="0"/>
    <w:pPr>
      <w:keepNext/>
      <w:keepLines/>
      <w:spacing w:before="280" w:after="290" w:line="376" w:lineRule="auto"/>
      <w:outlineLvl w:val="4"/>
    </w:pPr>
    <w:rPr>
      <w:b/>
      <w:bCs/>
      <w:sz w:val="28"/>
      <w:szCs w:val="28"/>
    </w:rPr>
  </w:style>
  <w:style w:type="character" w:default="1" w:styleId="43">
    <w:name w:val="Default Paragraph Font"/>
    <w:semiHidden/>
    <w:unhideWhenUsed/>
    <w:qFormat/>
    <w:uiPriority w:val="1"/>
  </w:style>
  <w:style w:type="table" w:default="1" w:styleId="41">
    <w:name w:val="Normal Table"/>
    <w:semiHidden/>
    <w:unhideWhenUsed/>
    <w:qFormat/>
    <w:uiPriority w:val="99"/>
    <w:tblPr>
      <w:tblCellMar>
        <w:top w:w="0" w:type="dxa"/>
        <w:left w:w="108" w:type="dxa"/>
        <w:bottom w:w="0" w:type="dxa"/>
        <w:right w:w="108" w:type="dxa"/>
      </w:tblCellMar>
    </w:tblPr>
  </w:style>
  <w:style w:type="paragraph" w:styleId="7">
    <w:name w:val="toc 7"/>
    <w:basedOn w:val="1"/>
    <w:next w:val="1"/>
    <w:semiHidden/>
    <w:qFormat/>
    <w:uiPriority w:val="99"/>
    <w:pPr>
      <w:tabs>
        <w:tab w:val="right" w:leader="dot" w:pos="9241"/>
      </w:tabs>
      <w:ind w:firstLine="505" w:firstLineChars="500"/>
      <w:jc w:val="left"/>
    </w:pPr>
    <w:rPr>
      <w:rFonts w:ascii="宋体"/>
      <w:szCs w:val="21"/>
    </w:rPr>
  </w:style>
  <w:style w:type="paragraph" w:styleId="8">
    <w:name w:val="index 8"/>
    <w:basedOn w:val="1"/>
    <w:next w:val="1"/>
    <w:qFormat/>
    <w:uiPriority w:val="99"/>
    <w:pPr>
      <w:ind w:left="1680" w:hanging="210"/>
      <w:jc w:val="left"/>
    </w:pPr>
    <w:rPr>
      <w:rFonts w:ascii="Calibri" w:hAnsi="Calibri"/>
      <w:sz w:val="20"/>
      <w:szCs w:val="20"/>
    </w:rPr>
  </w:style>
  <w:style w:type="paragraph" w:styleId="9">
    <w:name w:val="caption"/>
    <w:basedOn w:val="1"/>
    <w:next w:val="1"/>
    <w:qFormat/>
    <w:uiPriority w:val="99"/>
    <w:pPr>
      <w:keepNext/>
      <w:jc w:val="center"/>
    </w:pPr>
    <w:rPr>
      <w:rFonts w:ascii="黑体" w:hAnsi="黑体" w:eastAsia="黑体"/>
      <w:szCs w:val="21"/>
    </w:rPr>
  </w:style>
  <w:style w:type="paragraph" w:styleId="10">
    <w:name w:val="index 5"/>
    <w:basedOn w:val="1"/>
    <w:next w:val="1"/>
    <w:qFormat/>
    <w:uiPriority w:val="99"/>
    <w:pPr>
      <w:ind w:left="1050" w:hanging="210"/>
      <w:jc w:val="left"/>
    </w:pPr>
    <w:rPr>
      <w:rFonts w:ascii="Calibri" w:hAnsi="Calibri"/>
      <w:sz w:val="20"/>
      <w:szCs w:val="20"/>
    </w:rPr>
  </w:style>
  <w:style w:type="paragraph" w:styleId="11">
    <w:name w:val="Document Map"/>
    <w:basedOn w:val="1"/>
    <w:link w:val="51"/>
    <w:semiHidden/>
    <w:qFormat/>
    <w:uiPriority w:val="99"/>
    <w:pPr>
      <w:shd w:val="clear" w:color="auto" w:fill="000080"/>
    </w:pPr>
  </w:style>
  <w:style w:type="paragraph" w:styleId="12">
    <w:name w:val="annotation text"/>
    <w:basedOn w:val="1"/>
    <w:link w:val="52"/>
    <w:unhideWhenUsed/>
    <w:qFormat/>
    <w:uiPriority w:val="99"/>
    <w:pPr>
      <w:jc w:val="left"/>
    </w:pPr>
  </w:style>
  <w:style w:type="paragraph" w:styleId="13">
    <w:name w:val="index 6"/>
    <w:basedOn w:val="1"/>
    <w:next w:val="1"/>
    <w:qFormat/>
    <w:uiPriority w:val="99"/>
    <w:pPr>
      <w:ind w:left="1260" w:hanging="210"/>
      <w:jc w:val="left"/>
    </w:pPr>
    <w:rPr>
      <w:rFonts w:ascii="Calibri" w:hAnsi="Calibri"/>
      <w:sz w:val="20"/>
      <w:szCs w:val="20"/>
    </w:rPr>
  </w:style>
  <w:style w:type="paragraph" w:styleId="14">
    <w:name w:val="Body Text"/>
    <w:basedOn w:val="1"/>
    <w:link w:val="166"/>
    <w:unhideWhenUsed/>
    <w:qFormat/>
    <w:uiPriority w:val="99"/>
    <w:pPr>
      <w:autoSpaceDE w:val="0"/>
      <w:autoSpaceDN w:val="0"/>
      <w:jc w:val="left"/>
    </w:pPr>
    <w:rPr>
      <w:rFonts w:hint="eastAsia" w:ascii="宋体" w:hAnsi="宋体"/>
      <w:kern w:val="0"/>
      <w:sz w:val="19"/>
      <w:szCs w:val="19"/>
    </w:rPr>
  </w:style>
  <w:style w:type="paragraph" w:styleId="15">
    <w:name w:val="index 4"/>
    <w:basedOn w:val="1"/>
    <w:next w:val="1"/>
    <w:qFormat/>
    <w:uiPriority w:val="99"/>
    <w:pPr>
      <w:ind w:left="840" w:hanging="210"/>
      <w:jc w:val="left"/>
    </w:pPr>
    <w:rPr>
      <w:rFonts w:ascii="Calibri" w:hAnsi="Calibri"/>
      <w:sz w:val="20"/>
      <w:szCs w:val="20"/>
    </w:rPr>
  </w:style>
  <w:style w:type="paragraph" w:styleId="16">
    <w:name w:val="toc 5"/>
    <w:basedOn w:val="1"/>
    <w:next w:val="1"/>
    <w:semiHidden/>
    <w:qFormat/>
    <w:uiPriority w:val="99"/>
    <w:pPr>
      <w:tabs>
        <w:tab w:val="right" w:leader="dot" w:pos="9241"/>
      </w:tabs>
      <w:ind w:firstLine="300" w:firstLineChars="300"/>
      <w:jc w:val="left"/>
    </w:pPr>
    <w:rPr>
      <w:rFonts w:ascii="宋体"/>
      <w:szCs w:val="21"/>
    </w:rPr>
  </w:style>
  <w:style w:type="paragraph" w:styleId="17">
    <w:name w:val="toc 3"/>
    <w:basedOn w:val="1"/>
    <w:next w:val="1"/>
    <w:qFormat/>
    <w:uiPriority w:val="39"/>
    <w:pPr>
      <w:tabs>
        <w:tab w:val="right" w:leader="dot" w:pos="9241"/>
      </w:tabs>
      <w:ind w:firstLine="102" w:firstLineChars="100"/>
      <w:jc w:val="left"/>
    </w:pPr>
    <w:rPr>
      <w:rFonts w:ascii="宋体"/>
      <w:szCs w:val="21"/>
    </w:rPr>
  </w:style>
  <w:style w:type="paragraph" w:styleId="18">
    <w:name w:val="toc 8"/>
    <w:basedOn w:val="1"/>
    <w:next w:val="1"/>
    <w:semiHidden/>
    <w:qFormat/>
    <w:uiPriority w:val="99"/>
    <w:pPr>
      <w:tabs>
        <w:tab w:val="right" w:leader="dot" w:pos="9241"/>
      </w:tabs>
      <w:ind w:firstLine="607" w:firstLineChars="600"/>
      <w:jc w:val="left"/>
    </w:pPr>
    <w:rPr>
      <w:rFonts w:ascii="宋体"/>
      <w:szCs w:val="21"/>
    </w:rPr>
  </w:style>
  <w:style w:type="paragraph" w:styleId="19">
    <w:name w:val="index 3"/>
    <w:basedOn w:val="1"/>
    <w:next w:val="1"/>
    <w:qFormat/>
    <w:uiPriority w:val="99"/>
    <w:pPr>
      <w:ind w:left="630" w:hanging="210"/>
      <w:jc w:val="left"/>
    </w:pPr>
    <w:rPr>
      <w:rFonts w:ascii="Calibri" w:hAnsi="Calibri"/>
      <w:sz w:val="20"/>
      <w:szCs w:val="20"/>
    </w:rPr>
  </w:style>
  <w:style w:type="paragraph" w:styleId="20">
    <w:name w:val="Date"/>
    <w:basedOn w:val="1"/>
    <w:next w:val="1"/>
    <w:link w:val="160"/>
    <w:semiHidden/>
    <w:unhideWhenUsed/>
    <w:qFormat/>
    <w:uiPriority w:val="99"/>
    <w:pPr>
      <w:ind w:left="100" w:leftChars="2500"/>
    </w:pPr>
  </w:style>
  <w:style w:type="paragraph" w:styleId="21">
    <w:name w:val="endnote text"/>
    <w:basedOn w:val="1"/>
    <w:link w:val="53"/>
    <w:semiHidden/>
    <w:qFormat/>
    <w:uiPriority w:val="99"/>
    <w:pPr>
      <w:snapToGrid w:val="0"/>
      <w:jc w:val="left"/>
    </w:pPr>
  </w:style>
  <w:style w:type="paragraph" w:styleId="22">
    <w:name w:val="Balloon Text"/>
    <w:basedOn w:val="1"/>
    <w:link w:val="54"/>
    <w:qFormat/>
    <w:uiPriority w:val="99"/>
    <w:rPr>
      <w:sz w:val="18"/>
      <w:szCs w:val="18"/>
    </w:rPr>
  </w:style>
  <w:style w:type="paragraph" w:styleId="23">
    <w:name w:val="footer"/>
    <w:basedOn w:val="1"/>
    <w:link w:val="55"/>
    <w:qFormat/>
    <w:uiPriority w:val="99"/>
    <w:pPr>
      <w:snapToGrid w:val="0"/>
      <w:ind w:right="210" w:rightChars="100"/>
      <w:jc w:val="right"/>
    </w:pPr>
    <w:rPr>
      <w:sz w:val="18"/>
      <w:szCs w:val="18"/>
    </w:rPr>
  </w:style>
  <w:style w:type="paragraph" w:styleId="24">
    <w:name w:val="header"/>
    <w:basedOn w:val="1"/>
    <w:link w:val="56"/>
    <w:qFormat/>
    <w:uiPriority w:val="99"/>
    <w:pPr>
      <w:snapToGrid w:val="0"/>
      <w:jc w:val="left"/>
    </w:pPr>
    <w:rPr>
      <w:sz w:val="18"/>
      <w:szCs w:val="18"/>
    </w:rPr>
  </w:style>
  <w:style w:type="paragraph" w:styleId="25">
    <w:name w:val="toc 1"/>
    <w:basedOn w:val="1"/>
    <w:next w:val="1"/>
    <w:qFormat/>
    <w:uiPriority w:val="39"/>
    <w:pPr>
      <w:tabs>
        <w:tab w:val="right" w:leader="dot" w:pos="9241"/>
      </w:tabs>
      <w:spacing w:beforeLines="25" w:afterLines="25"/>
      <w:jc w:val="left"/>
    </w:pPr>
    <w:rPr>
      <w:rFonts w:ascii="宋体"/>
      <w:szCs w:val="21"/>
    </w:rPr>
  </w:style>
  <w:style w:type="paragraph" w:styleId="26">
    <w:name w:val="toc 4"/>
    <w:basedOn w:val="1"/>
    <w:next w:val="1"/>
    <w:semiHidden/>
    <w:qFormat/>
    <w:uiPriority w:val="99"/>
    <w:pPr>
      <w:tabs>
        <w:tab w:val="right" w:leader="dot" w:pos="9241"/>
      </w:tabs>
      <w:ind w:firstLine="198" w:firstLineChars="200"/>
      <w:jc w:val="left"/>
    </w:pPr>
    <w:rPr>
      <w:rFonts w:ascii="宋体"/>
      <w:szCs w:val="21"/>
    </w:rPr>
  </w:style>
  <w:style w:type="paragraph" w:styleId="27">
    <w:name w:val="index heading"/>
    <w:basedOn w:val="1"/>
    <w:next w:val="28"/>
    <w:qFormat/>
    <w:uiPriority w:val="99"/>
    <w:pPr>
      <w:spacing w:before="120" w:after="120"/>
      <w:jc w:val="center"/>
    </w:pPr>
    <w:rPr>
      <w:rFonts w:ascii="Calibri" w:hAnsi="Calibri"/>
      <w:b/>
      <w:bCs/>
      <w:iCs/>
      <w:szCs w:val="20"/>
    </w:rPr>
  </w:style>
  <w:style w:type="paragraph" w:styleId="28">
    <w:name w:val="index 1"/>
    <w:basedOn w:val="1"/>
    <w:next w:val="29"/>
    <w:qFormat/>
    <w:uiPriority w:val="99"/>
    <w:pPr>
      <w:tabs>
        <w:tab w:val="right" w:leader="dot" w:pos="9299"/>
      </w:tabs>
      <w:jc w:val="left"/>
    </w:pPr>
    <w:rPr>
      <w:rFonts w:ascii="宋体"/>
      <w:szCs w:val="21"/>
    </w:rPr>
  </w:style>
  <w:style w:type="paragraph" w:customStyle="1" w:styleId="29">
    <w:name w:val="段"/>
    <w:link w:val="57"/>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szCs w:val="21"/>
      <w:lang w:val="en-US" w:eastAsia="zh-CN" w:bidi="ar-SA"/>
    </w:rPr>
  </w:style>
  <w:style w:type="paragraph" w:styleId="30">
    <w:name w:val="footnote text"/>
    <w:basedOn w:val="1"/>
    <w:link w:val="58"/>
    <w:qFormat/>
    <w:uiPriority w:val="99"/>
    <w:pPr>
      <w:numPr>
        <w:ilvl w:val="0"/>
        <w:numId w:val="1"/>
      </w:numPr>
      <w:snapToGrid w:val="0"/>
      <w:jc w:val="left"/>
    </w:pPr>
    <w:rPr>
      <w:rFonts w:ascii="宋体"/>
      <w:sz w:val="18"/>
      <w:szCs w:val="18"/>
    </w:rPr>
  </w:style>
  <w:style w:type="paragraph" w:styleId="31">
    <w:name w:val="toc 6"/>
    <w:basedOn w:val="1"/>
    <w:next w:val="1"/>
    <w:semiHidden/>
    <w:qFormat/>
    <w:uiPriority w:val="99"/>
    <w:pPr>
      <w:tabs>
        <w:tab w:val="right" w:leader="dot" w:pos="9241"/>
      </w:tabs>
      <w:ind w:firstLine="403" w:firstLineChars="400"/>
      <w:jc w:val="left"/>
    </w:pPr>
    <w:rPr>
      <w:rFonts w:ascii="宋体"/>
      <w:szCs w:val="21"/>
    </w:rPr>
  </w:style>
  <w:style w:type="paragraph" w:styleId="32">
    <w:name w:val="index 7"/>
    <w:basedOn w:val="1"/>
    <w:next w:val="1"/>
    <w:qFormat/>
    <w:uiPriority w:val="99"/>
    <w:pPr>
      <w:ind w:left="1470" w:hanging="210"/>
      <w:jc w:val="left"/>
    </w:pPr>
    <w:rPr>
      <w:rFonts w:ascii="Calibri" w:hAnsi="Calibri"/>
      <w:sz w:val="20"/>
      <w:szCs w:val="20"/>
    </w:rPr>
  </w:style>
  <w:style w:type="paragraph" w:styleId="33">
    <w:name w:val="index 9"/>
    <w:basedOn w:val="1"/>
    <w:next w:val="1"/>
    <w:qFormat/>
    <w:uiPriority w:val="99"/>
    <w:pPr>
      <w:ind w:left="1890" w:hanging="210"/>
      <w:jc w:val="left"/>
    </w:pPr>
    <w:rPr>
      <w:rFonts w:ascii="Calibri" w:hAnsi="Calibri"/>
      <w:sz w:val="20"/>
      <w:szCs w:val="20"/>
    </w:rPr>
  </w:style>
  <w:style w:type="paragraph" w:styleId="34">
    <w:name w:val="toc 2"/>
    <w:basedOn w:val="1"/>
    <w:next w:val="1"/>
    <w:qFormat/>
    <w:uiPriority w:val="39"/>
    <w:pPr>
      <w:tabs>
        <w:tab w:val="right" w:leader="dot" w:pos="9241"/>
      </w:tabs>
      <w:ind w:left="100" w:leftChars="100"/>
    </w:pPr>
    <w:rPr>
      <w:rFonts w:ascii="宋体"/>
      <w:szCs w:val="21"/>
    </w:rPr>
  </w:style>
  <w:style w:type="paragraph" w:styleId="35">
    <w:name w:val="toc 9"/>
    <w:basedOn w:val="1"/>
    <w:next w:val="1"/>
    <w:semiHidden/>
    <w:qFormat/>
    <w:uiPriority w:val="99"/>
    <w:pPr>
      <w:ind w:left="1470"/>
      <w:jc w:val="left"/>
    </w:pPr>
    <w:rPr>
      <w:sz w:val="20"/>
      <w:szCs w:val="20"/>
    </w:rPr>
  </w:style>
  <w:style w:type="paragraph" w:styleId="36">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7">
    <w:name w:val="Normal (Web)"/>
    <w:basedOn w:val="1"/>
    <w:unhideWhenUsed/>
    <w:qFormat/>
    <w:uiPriority w:val="99"/>
    <w:pPr>
      <w:widowControl/>
      <w:spacing w:before="312" w:beforeLines="100" w:after="312" w:afterLines="100"/>
      <w:jc w:val="center"/>
    </w:pPr>
    <w:rPr>
      <w:sz w:val="24"/>
    </w:rPr>
  </w:style>
  <w:style w:type="paragraph" w:styleId="38">
    <w:name w:val="index 2"/>
    <w:basedOn w:val="1"/>
    <w:next w:val="1"/>
    <w:qFormat/>
    <w:uiPriority w:val="99"/>
    <w:pPr>
      <w:ind w:left="420" w:hanging="210"/>
      <w:jc w:val="left"/>
    </w:pPr>
    <w:rPr>
      <w:rFonts w:ascii="Calibri" w:hAnsi="Calibri"/>
      <w:sz w:val="20"/>
      <w:szCs w:val="20"/>
    </w:rPr>
  </w:style>
  <w:style w:type="paragraph" w:styleId="39">
    <w:name w:val="Title"/>
    <w:basedOn w:val="1"/>
    <w:next w:val="1"/>
    <w:link w:val="170"/>
    <w:qFormat/>
    <w:locked/>
    <w:uiPriority w:val="0"/>
    <w:pPr>
      <w:spacing w:before="240" w:after="60"/>
      <w:jc w:val="center"/>
      <w:outlineLvl w:val="0"/>
    </w:pPr>
    <w:rPr>
      <w:rFonts w:ascii="等线 Light" w:hAnsi="等线 Light"/>
      <w:b/>
      <w:bCs/>
      <w:sz w:val="32"/>
      <w:szCs w:val="32"/>
    </w:rPr>
  </w:style>
  <w:style w:type="paragraph" w:styleId="40">
    <w:name w:val="annotation subject"/>
    <w:basedOn w:val="12"/>
    <w:next w:val="12"/>
    <w:link w:val="59"/>
    <w:unhideWhenUsed/>
    <w:qFormat/>
    <w:uiPriority w:val="99"/>
    <w:rPr>
      <w:b/>
      <w:bCs/>
    </w:rPr>
  </w:style>
  <w:style w:type="table" w:styleId="42">
    <w:name w:val="Table Grid"/>
    <w:basedOn w:val="41"/>
    <w:qFormat/>
    <w:uiPriority w:val="0"/>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4">
    <w:name w:val="endnote reference"/>
    <w:semiHidden/>
    <w:qFormat/>
    <w:uiPriority w:val="99"/>
    <w:rPr>
      <w:rFonts w:cs="Times New Roman"/>
      <w:vertAlign w:val="superscript"/>
    </w:rPr>
  </w:style>
  <w:style w:type="character" w:styleId="45">
    <w:name w:val="page number"/>
    <w:qFormat/>
    <w:uiPriority w:val="0"/>
    <w:rPr>
      <w:rFonts w:ascii="Times New Roman" w:hAnsi="Times New Roman" w:eastAsia="宋体" w:cs="Times New Roman"/>
      <w:sz w:val="18"/>
    </w:rPr>
  </w:style>
  <w:style w:type="character" w:styleId="46">
    <w:name w:val="FollowedHyperlink"/>
    <w:qFormat/>
    <w:uiPriority w:val="99"/>
    <w:rPr>
      <w:rFonts w:cs="Times New Roman"/>
      <w:color w:val="800080"/>
      <w:u w:val="single"/>
    </w:rPr>
  </w:style>
  <w:style w:type="character" w:styleId="47">
    <w:name w:val="Emphasis"/>
    <w:basedOn w:val="43"/>
    <w:qFormat/>
    <w:locked/>
    <w:uiPriority w:val="0"/>
    <w:rPr>
      <w:i/>
    </w:rPr>
  </w:style>
  <w:style w:type="character" w:styleId="48">
    <w:name w:val="Hyperlink"/>
    <w:qFormat/>
    <w:uiPriority w:val="99"/>
    <w:rPr>
      <w:rFonts w:cs="Times New Roman"/>
      <w:color w:val="0000FF"/>
      <w:spacing w:val="0"/>
      <w:w w:val="100"/>
      <w:sz w:val="21"/>
      <w:u w:val="single"/>
    </w:rPr>
  </w:style>
  <w:style w:type="character" w:styleId="49">
    <w:name w:val="annotation reference"/>
    <w:unhideWhenUsed/>
    <w:qFormat/>
    <w:uiPriority w:val="99"/>
    <w:rPr>
      <w:sz w:val="21"/>
      <w:szCs w:val="21"/>
    </w:rPr>
  </w:style>
  <w:style w:type="character" w:styleId="50">
    <w:name w:val="footnote reference"/>
    <w:semiHidden/>
    <w:qFormat/>
    <w:uiPriority w:val="99"/>
    <w:rPr>
      <w:rFonts w:cs="Times New Roman"/>
      <w:vertAlign w:val="superscript"/>
    </w:rPr>
  </w:style>
  <w:style w:type="character" w:customStyle="1" w:styleId="51">
    <w:name w:val="文档结构图 字符"/>
    <w:link w:val="11"/>
    <w:semiHidden/>
    <w:qFormat/>
    <w:locked/>
    <w:uiPriority w:val="99"/>
    <w:rPr>
      <w:rFonts w:cs="Times New Roman"/>
      <w:sz w:val="2"/>
    </w:rPr>
  </w:style>
  <w:style w:type="character" w:customStyle="1" w:styleId="52">
    <w:name w:val="批注文字 字符"/>
    <w:link w:val="12"/>
    <w:qFormat/>
    <w:uiPriority w:val="99"/>
    <w:rPr>
      <w:kern w:val="2"/>
      <w:sz w:val="21"/>
      <w:szCs w:val="24"/>
    </w:rPr>
  </w:style>
  <w:style w:type="character" w:customStyle="1" w:styleId="53">
    <w:name w:val="尾注文本 字符"/>
    <w:link w:val="21"/>
    <w:semiHidden/>
    <w:qFormat/>
    <w:locked/>
    <w:uiPriority w:val="99"/>
    <w:rPr>
      <w:rFonts w:cs="Times New Roman"/>
      <w:sz w:val="24"/>
      <w:szCs w:val="24"/>
    </w:rPr>
  </w:style>
  <w:style w:type="character" w:customStyle="1" w:styleId="54">
    <w:name w:val="批注框文本 字符"/>
    <w:link w:val="22"/>
    <w:qFormat/>
    <w:locked/>
    <w:uiPriority w:val="99"/>
    <w:rPr>
      <w:rFonts w:cs="Times New Roman"/>
      <w:kern w:val="2"/>
      <w:sz w:val="18"/>
      <w:szCs w:val="18"/>
    </w:rPr>
  </w:style>
  <w:style w:type="character" w:customStyle="1" w:styleId="55">
    <w:name w:val="页脚 字符"/>
    <w:link w:val="23"/>
    <w:qFormat/>
    <w:locked/>
    <w:uiPriority w:val="99"/>
    <w:rPr>
      <w:rFonts w:cs="Times New Roman"/>
      <w:sz w:val="18"/>
      <w:szCs w:val="18"/>
    </w:rPr>
  </w:style>
  <w:style w:type="character" w:customStyle="1" w:styleId="56">
    <w:name w:val="页眉 字符"/>
    <w:link w:val="24"/>
    <w:semiHidden/>
    <w:qFormat/>
    <w:locked/>
    <w:uiPriority w:val="99"/>
    <w:rPr>
      <w:rFonts w:cs="Times New Roman"/>
      <w:sz w:val="18"/>
      <w:szCs w:val="18"/>
    </w:rPr>
  </w:style>
  <w:style w:type="character" w:customStyle="1" w:styleId="57">
    <w:name w:val="段 Char"/>
    <w:link w:val="29"/>
    <w:qFormat/>
    <w:locked/>
    <w:uiPriority w:val="0"/>
    <w:rPr>
      <w:rFonts w:ascii="宋体"/>
      <w:sz w:val="21"/>
      <w:szCs w:val="21"/>
    </w:rPr>
  </w:style>
  <w:style w:type="character" w:customStyle="1" w:styleId="58">
    <w:name w:val="脚注文本 字符"/>
    <w:link w:val="30"/>
    <w:qFormat/>
    <w:locked/>
    <w:uiPriority w:val="99"/>
    <w:rPr>
      <w:rFonts w:ascii="宋体"/>
      <w:kern w:val="2"/>
      <w:sz w:val="18"/>
      <w:szCs w:val="18"/>
    </w:rPr>
  </w:style>
  <w:style w:type="character" w:customStyle="1" w:styleId="59">
    <w:name w:val="批注主题 字符"/>
    <w:link w:val="40"/>
    <w:semiHidden/>
    <w:qFormat/>
    <w:uiPriority w:val="99"/>
    <w:rPr>
      <w:b/>
      <w:bCs/>
      <w:kern w:val="2"/>
      <w:sz w:val="21"/>
      <w:szCs w:val="24"/>
    </w:rPr>
  </w:style>
  <w:style w:type="paragraph" w:customStyle="1" w:styleId="60">
    <w:name w:val="一级条标题"/>
    <w:next w:val="29"/>
    <w:qFormat/>
    <w:uiPriority w:val="0"/>
    <w:pPr>
      <w:tabs>
        <w:tab w:val="left" w:pos="2835"/>
      </w:tabs>
      <w:spacing w:before="156" w:beforeLines="50" w:after="156" w:afterLines="50"/>
      <w:ind w:firstLine="420" w:firstLineChars="200"/>
      <w:outlineLvl w:val="2"/>
    </w:pPr>
    <w:rPr>
      <w:rFonts w:ascii="黑体" w:hAnsi="Times New Roman" w:eastAsia="黑体" w:cs="Times New Roman"/>
      <w:sz w:val="21"/>
      <w:szCs w:val="21"/>
      <w:lang w:val="en-US" w:eastAsia="zh-CN" w:bidi="ar-SA"/>
    </w:rPr>
  </w:style>
  <w:style w:type="paragraph" w:customStyle="1" w:styleId="61">
    <w:name w:val="标准书脚_奇数页"/>
    <w:qFormat/>
    <w:uiPriority w:val="99"/>
    <w:pPr>
      <w:spacing w:before="120"/>
      <w:ind w:right="198"/>
      <w:jc w:val="right"/>
    </w:pPr>
    <w:rPr>
      <w:rFonts w:ascii="宋体" w:hAnsi="Times New Roman" w:eastAsia="宋体" w:cs="Times New Roman"/>
      <w:sz w:val="18"/>
      <w:szCs w:val="18"/>
      <w:lang w:val="en-US" w:eastAsia="zh-CN" w:bidi="ar-SA"/>
    </w:rPr>
  </w:style>
  <w:style w:type="paragraph" w:customStyle="1" w:styleId="62">
    <w:name w:val="标准书眉_奇数页"/>
    <w:next w:val="1"/>
    <w:qFormat/>
    <w:uiPriority w:val="99"/>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63">
    <w:name w:val="章标题"/>
    <w:next w:val="29"/>
    <w:qFormat/>
    <w:uiPriority w:val="0"/>
    <w:pPr>
      <w:spacing w:beforeLines="100" w:afterLines="100"/>
      <w:jc w:val="both"/>
      <w:outlineLvl w:val="1"/>
    </w:pPr>
    <w:rPr>
      <w:rFonts w:ascii="黑体" w:hAnsi="Times New Roman" w:eastAsia="黑体" w:cs="Times New Roman"/>
      <w:sz w:val="21"/>
      <w:lang w:val="en-US" w:eastAsia="zh-CN" w:bidi="ar-SA"/>
    </w:rPr>
  </w:style>
  <w:style w:type="paragraph" w:customStyle="1" w:styleId="64">
    <w:name w:val="二级条标题"/>
    <w:basedOn w:val="60"/>
    <w:next w:val="29"/>
    <w:qFormat/>
    <w:uiPriority w:val="0"/>
    <w:pPr>
      <w:spacing w:before="50" w:after="50"/>
      <w:outlineLvl w:val="3"/>
    </w:pPr>
  </w:style>
  <w:style w:type="paragraph" w:customStyle="1" w:styleId="65">
    <w:name w:val="封面标准号2"/>
    <w:qFormat/>
    <w:uiPriority w:val="99"/>
    <w:pPr>
      <w:framePr w:w="9140" w:h="1242" w:hRule="exact" w:hSpace="284" w:wrap="around" w:vAnchor="page" w:hAnchor="page" w:x="1645" w:y="2910" w:anchorLock="1"/>
      <w:spacing w:before="357" w:line="280" w:lineRule="exact"/>
      <w:jc w:val="right"/>
    </w:pPr>
    <w:rPr>
      <w:rFonts w:ascii="黑体" w:hAnsi="黑体" w:eastAsia="黑体" w:cs="Times New Roman"/>
      <w:sz w:val="28"/>
      <w:szCs w:val="28"/>
      <w:lang w:val="en-US" w:eastAsia="zh-CN" w:bidi="ar-SA"/>
    </w:rPr>
  </w:style>
  <w:style w:type="paragraph" w:customStyle="1" w:styleId="66">
    <w:name w:val="列项——（一级）"/>
    <w:qFormat/>
    <w:uiPriority w:val="99"/>
    <w:pPr>
      <w:widowControl w:val="0"/>
      <w:numPr>
        <w:ilvl w:val="0"/>
        <w:numId w:val="2"/>
      </w:numPr>
      <w:ind w:left="851" w:leftChars="200" w:hanging="431"/>
      <w:jc w:val="both"/>
    </w:pPr>
    <w:rPr>
      <w:rFonts w:ascii="宋体" w:hAnsi="Times New Roman" w:eastAsia="宋体" w:cs="Times New Roman"/>
      <w:sz w:val="21"/>
      <w:lang w:val="en-US" w:eastAsia="zh-CN" w:bidi="ar-SA"/>
    </w:rPr>
  </w:style>
  <w:style w:type="paragraph" w:customStyle="1" w:styleId="67">
    <w:name w:val="列项●（二级）"/>
    <w:qFormat/>
    <w:uiPriority w:val="99"/>
    <w:pPr>
      <w:tabs>
        <w:tab w:val="left" w:pos="760"/>
        <w:tab w:val="left" w:pos="840"/>
      </w:tabs>
      <w:jc w:val="both"/>
    </w:pPr>
    <w:rPr>
      <w:rFonts w:ascii="宋体" w:hAnsi="Times New Roman" w:eastAsia="宋体" w:cs="Times New Roman"/>
      <w:sz w:val="21"/>
      <w:lang w:val="en-US" w:eastAsia="zh-CN" w:bidi="ar-SA"/>
    </w:rPr>
  </w:style>
  <w:style w:type="paragraph" w:customStyle="1" w:styleId="68">
    <w:name w:val="目次、标准名称标题"/>
    <w:basedOn w:val="1"/>
    <w:next w:val="29"/>
    <w:qFormat/>
    <w:uiPriority w:val="99"/>
    <w:pPr>
      <w:keepNext/>
      <w:pageBreakBefore/>
      <w:widowControl/>
      <w:shd w:val="clear" w:color="FFFFFF" w:fill="FFFFFF"/>
      <w:spacing w:before="640" w:line="460" w:lineRule="exact"/>
      <w:jc w:val="center"/>
    </w:pPr>
    <w:rPr>
      <w:rFonts w:ascii="黑体" w:eastAsia="黑体"/>
      <w:kern w:val="0"/>
      <w:sz w:val="32"/>
      <w:szCs w:val="20"/>
    </w:rPr>
  </w:style>
  <w:style w:type="paragraph" w:customStyle="1" w:styleId="69">
    <w:name w:val="三级条标题"/>
    <w:basedOn w:val="64"/>
    <w:next w:val="29"/>
    <w:qFormat/>
    <w:uiPriority w:val="0"/>
    <w:pPr>
      <w:numPr>
        <w:ilvl w:val="3"/>
        <w:numId w:val="3"/>
      </w:numPr>
      <w:spacing w:before="156" w:after="156"/>
    </w:pPr>
    <w:rPr>
      <w:rFonts w:asciiTheme="minorEastAsia" w:hAnsiTheme="minorEastAsia" w:eastAsiaTheme="minorEastAsia"/>
    </w:rPr>
  </w:style>
  <w:style w:type="paragraph" w:customStyle="1" w:styleId="70">
    <w:name w:val="示例"/>
    <w:next w:val="71"/>
    <w:qFormat/>
    <w:uiPriority w:val="99"/>
    <w:pPr>
      <w:widowControl w:val="0"/>
      <w:numPr>
        <w:ilvl w:val="0"/>
        <w:numId w:val="4"/>
      </w:numPr>
      <w:jc w:val="both"/>
    </w:pPr>
    <w:rPr>
      <w:rFonts w:ascii="宋体" w:hAnsi="Times New Roman" w:eastAsia="宋体" w:cs="Times New Roman"/>
      <w:sz w:val="18"/>
      <w:szCs w:val="18"/>
      <w:lang w:val="en-US" w:eastAsia="zh-CN" w:bidi="ar-SA"/>
    </w:rPr>
  </w:style>
  <w:style w:type="paragraph" w:customStyle="1" w:styleId="71">
    <w:name w:val="示例内容"/>
    <w:qFormat/>
    <w:uiPriority w:val="99"/>
    <w:pPr>
      <w:ind w:firstLine="200" w:firstLineChars="200"/>
    </w:pPr>
    <w:rPr>
      <w:rFonts w:ascii="宋体" w:hAnsi="Times New Roman" w:eastAsia="宋体" w:cs="Times New Roman"/>
      <w:sz w:val="18"/>
      <w:szCs w:val="18"/>
      <w:lang w:val="en-US" w:eastAsia="zh-CN" w:bidi="ar-SA"/>
    </w:rPr>
  </w:style>
  <w:style w:type="paragraph" w:customStyle="1" w:styleId="72">
    <w:name w:val="数字编号列项（二级）"/>
    <w:qFormat/>
    <w:uiPriority w:val="0"/>
    <w:pPr>
      <w:numPr>
        <w:ilvl w:val="1"/>
        <w:numId w:val="5"/>
      </w:numPr>
      <w:tabs>
        <w:tab w:val="left" w:pos="840"/>
      </w:tabs>
      <w:jc w:val="both"/>
    </w:pPr>
    <w:rPr>
      <w:rFonts w:ascii="宋体" w:hAnsi="Times New Roman" w:eastAsia="宋体" w:cs="Times New Roman"/>
      <w:sz w:val="21"/>
      <w:lang w:val="en-US" w:eastAsia="zh-CN" w:bidi="ar-SA"/>
    </w:rPr>
  </w:style>
  <w:style w:type="paragraph" w:customStyle="1" w:styleId="73">
    <w:name w:val="四级条标题"/>
    <w:basedOn w:val="69"/>
    <w:next w:val="29"/>
    <w:qFormat/>
    <w:uiPriority w:val="0"/>
    <w:pPr>
      <w:numPr>
        <w:ilvl w:val="4"/>
      </w:numPr>
      <w:outlineLvl w:val="5"/>
    </w:pPr>
  </w:style>
  <w:style w:type="paragraph" w:customStyle="1" w:styleId="74">
    <w:name w:val="五级条标题"/>
    <w:basedOn w:val="73"/>
    <w:next w:val="29"/>
    <w:qFormat/>
    <w:uiPriority w:val="0"/>
    <w:pPr>
      <w:numPr>
        <w:ilvl w:val="5"/>
      </w:numPr>
      <w:outlineLvl w:val="6"/>
    </w:pPr>
  </w:style>
  <w:style w:type="paragraph" w:customStyle="1" w:styleId="75">
    <w:name w:val="注："/>
    <w:next w:val="29"/>
    <w:qFormat/>
    <w:uiPriority w:val="99"/>
    <w:pPr>
      <w:widowControl w:val="0"/>
      <w:numPr>
        <w:ilvl w:val="0"/>
        <w:numId w:val="6"/>
      </w:numPr>
      <w:autoSpaceDE w:val="0"/>
      <w:autoSpaceDN w:val="0"/>
      <w:jc w:val="both"/>
    </w:pPr>
    <w:rPr>
      <w:rFonts w:ascii="宋体" w:hAnsi="Times New Roman" w:eastAsia="宋体" w:cs="Times New Roman"/>
      <w:sz w:val="18"/>
      <w:szCs w:val="18"/>
      <w:lang w:val="en-US" w:eastAsia="zh-CN" w:bidi="ar-SA"/>
    </w:rPr>
  </w:style>
  <w:style w:type="paragraph" w:customStyle="1" w:styleId="76">
    <w:name w:val="注×："/>
    <w:qFormat/>
    <w:uiPriority w:val="99"/>
    <w:pPr>
      <w:widowControl w:val="0"/>
      <w:numPr>
        <w:ilvl w:val="0"/>
        <w:numId w:val="7"/>
      </w:numPr>
      <w:autoSpaceDE w:val="0"/>
      <w:autoSpaceDN w:val="0"/>
      <w:jc w:val="both"/>
    </w:pPr>
    <w:rPr>
      <w:rFonts w:ascii="宋体" w:hAnsi="Times New Roman" w:eastAsia="宋体" w:cs="Times New Roman"/>
      <w:sz w:val="18"/>
      <w:szCs w:val="18"/>
      <w:lang w:val="en-US" w:eastAsia="zh-CN" w:bidi="ar-SA"/>
    </w:rPr>
  </w:style>
  <w:style w:type="paragraph" w:customStyle="1" w:styleId="77">
    <w:name w:val="字母编号列项（一级）"/>
    <w:qFormat/>
    <w:uiPriority w:val="0"/>
    <w:pPr>
      <w:numPr>
        <w:ilvl w:val="0"/>
        <w:numId w:val="5"/>
      </w:numPr>
      <w:jc w:val="both"/>
    </w:pPr>
    <w:rPr>
      <w:rFonts w:ascii="宋体" w:hAnsi="Times New Roman" w:eastAsia="宋体" w:cs="Times New Roman"/>
      <w:sz w:val="21"/>
      <w:lang w:val="en-US" w:eastAsia="zh-CN" w:bidi="ar-SA"/>
    </w:rPr>
  </w:style>
  <w:style w:type="paragraph" w:customStyle="1" w:styleId="78">
    <w:name w:val="列项◆（三级）"/>
    <w:basedOn w:val="1"/>
    <w:qFormat/>
    <w:uiPriority w:val="99"/>
    <w:pPr>
      <w:numPr>
        <w:ilvl w:val="2"/>
        <w:numId w:val="8"/>
      </w:numPr>
    </w:pPr>
    <w:rPr>
      <w:rFonts w:ascii="宋体"/>
      <w:szCs w:val="21"/>
    </w:rPr>
  </w:style>
  <w:style w:type="paragraph" w:customStyle="1" w:styleId="79">
    <w:name w:val="编号列项（三级）"/>
    <w:qFormat/>
    <w:uiPriority w:val="0"/>
    <w:pPr>
      <w:numPr>
        <w:ilvl w:val="2"/>
        <w:numId w:val="5"/>
      </w:numPr>
    </w:pPr>
    <w:rPr>
      <w:rFonts w:ascii="宋体" w:hAnsi="Times New Roman" w:eastAsia="宋体" w:cs="Times New Roman"/>
      <w:sz w:val="21"/>
      <w:lang w:val="en-US" w:eastAsia="zh-CN" w:bidi="ar-SA"/>
    </w:rPr>
  </w:style>
  <w:style w:type="paragraph" w:customStyle="1" w:styleId="80">
    <w:name w:val="示例×："/>
    <w:basedOn w:val="63"/>
    <w:qFormat/>
    <w:uiPriority w:val="99"/>
    <w:pPr>
      <w:numPr>
        <w:ilvl w:val="0"/>
        <w:numId w:val="9"/>
      </w:numPr>
      <w:spacing w:beforeLines="0" w:afterLines="0"/>
      <w:outlineLvl w:val="9"/>
    </w:pPr>
    <w:rPr>
      <w:rFonts w:ascii="宋体" w:eastAsia="宋体"/>
      <w:sz w:val="18"/>
      <w:szCs w:val="18"/>
    </w:rPr>
  </w:style>
  <w:style w:type="paragraph" w:customStyle="1" w:styleId="81">
    <w:name w:val="二级无"/>
    <w:basedOn w:val="64"/>
    <w:qFormat/>
    <w:uiPriority w:val="0"/>
    <w:pPr>
      <w:numPr>
        <w:ilvl w:val="0"/>
        <w:numId w:val="10"/>
      </w:numPr>
      <w:spacing w:before="0" w:beforeLines="0" w:after="0" w:afterLines="0"/>
      <w:ind w:firstLineChars="0"/>
      <w:outlineLvl w:val="2"/>
    </w:pPr>
    <w:rPr>
      <w:rFonts w:ascii="Times New Roman" w:eastAsia="宋体"/>
    </w:rPr>
  </w:style>
  <w:style w:type="paragraph" w:customStyle="1" w:styleId="82">
    <w:name w:val="注：（正文）"/>
    <w:basedOn w:val="75"/>
    <w:next w:val="29"/>
    <w:qFormat/>
    <w:uiPriority w:val="99"/>
  </w:style>
  <w:style w:type="paragraph" w:customStyle="1" w:styleId="83">
    <w:name w:val="注×：（正文）"/>
    <w:qFormat/>
    <w:uiPriority w:val="99"/>
    <w:pPr>
      <w:numPr>
        <w:ilvl w:val="0"/>
        <w:numId w:val="11"/>
      </w:numPr>
      <w:jc w:val="both"/>
    </w:pPr>
    <w:rPr>
      <w:rFonts w:ascii="宋体" w:hAnsi="Times New Roman" w:eastAsia="宋体" w:cs="Times New Roman"/>
      <w:sz w:val="18"/>
      <w:szCs w:val="18"/>
      <w:lang w:val="en-US" w:eastAsia="zh-CN" w:bidi="ar-SA"/>
    </w:rPr>
  </w:style>
  <w:style w:type="paragraph" w:customStyle="1" w:styleId="84">
    <w:name w:val="标准标志"/>
    <w:next w:val="1"/>
    <w:qFormat/>
    <w:uiPriority w:val="99"/>
    <w:pPr>
      <w:framePr w:w="2546" w:h="1389" w:hRule="exact" w:hSpace="181" w:vSpace="181" w:wrap="around" w:vAnchor="margin" w:hAnchor="margin" w:x="6522" w:y="398" w:anchorLock="1"/>
      <w:shd w:val="solid" w:color="FFFFFF" w:fill="FFFFFF"/>
      <w:spacing w:line="240" w:lineRule="atLeast"/>
      <w:jc w:val="right"/>
    </w:pPr>
    <w:rPr>
      <w:rFonts w:ascii="Times New Roman" w:hAnsi="Times New Roman" w:eastAsia="宋体" w:cs="Times New Roman"/>
      <w:b/>
      <w:w w:val="170"/>
      <w:sz w:val="96"/>
      <w:szCs w:val="96"/>
      <w:lang w:val="en-US" w:eastAsia="zh-CN" w:bidi="ar-SA"/>
    </w:rPr>
  </w:style>
  <w:style w:type="paragraph" w:customStyle="1" w:styleId="85">
    <w:name w:val="标准称谓"/>
    <w:next w:val="1"/>
    <w:qFormat/>
    <w:uiPriority w:val="99"/>
    <w:pPr>
      <w:framePr w:w="9639" w:h="624" w:hRule="exact" w:hSpace="181" w:vSpace="181" w:wrap="around" w:vAnchor="page" w:hAnchor="page" w:x="1419" w:y="2286" w:anchorLock="1"/>
      <w:widowControl w:val="0"/>
      <w:kinsoku w:val="0"/>
      <w:overflowPunct w:val="0"/>
      <w:autoSpaceDE w:val="0"/>
      <w:autoSpaceDN w:val="0"/>
      <w:spacing w:line="240" w:lineRule="atLeast"/>
      <w:jc w:val="distribute"/>
    </w:pPr>
    <w:rPr>
      <w:rFonts w:ascii="宋体" w:hAnsi="Times New Roman" w:eastAsia="宋体" w:cs="Times New Roman"/>
      <w:b/>
      <w:bCs/>
      <w:spacing w:val="20"/>
      <w:w w:val="148"/>
      <w:sz w:val="48"/>
      <w:lang w:val="en-US" w:eastAsia="zh-CN" w:bidi="ar-SA"/>
    </w:rPr>
  </w:style>
  <w:style w:type="paragraph" w:customStyle="1" w:styleId="86">
    <w:name w:val="标准书脚_偶数页"/>
    <w:qFormat/>
    <w:uiPriority w:val="99"/>
    <w:pPr>
      <w:spacing w:before="120"/>
      <w:ind w:left="221"/>
    </w:pPr>
    <w:rPr>
      <w:rFonts w:ascii="宋体" w:hAnsi="Times New Roman" w:eastAsia="宋体" w:cs="Times New Roman"/>
      <w:sz w:val="18"/>
      <w:szCs w:val="18"/>
      <w:lang w:val="en-US" w:eastAsia="zh-CN" w:bidi="ar-SA"/>
    </w:rPr>
  </w:style>
  <w:style w:type="paragraph" w:customStyle="1" w:styleId="87">
    <w:name w:val="标准书眉_偶数页"/>
    <w:basedOn w:val="62"/>
    <w:next w:val="1"/>
    <w:qFormat/>
    <w:uiPriority w:val="99"/>
    <w:pPr>
      <w:jc w:val="left"/>
    </w:pPr>
  </w:style>
  <w:style w:type="paragraph" w:customStyle="1" w:styleId="88">
    <w:name w:val="标准书眉一"/>
    <w:qFormat/>
    <w:uiPriority w:val="99"/>
    <w:pPr>
      <w:jc w:val="both"/>
    </w:pPr>
    <w:rPr>
      <w:rFonts w:ascii="Times New Roman" w:hAnsi="Times New Roman" w:eastAsia="宋体" w:cs="Times New Roman"/>
      <w:lang w:val="en-US" w:eastAsia="zh-CN" w:bidi="ar-SA"/>
    </w:rPr>
  </w:style>
  <w:style w:type="paragraph" w:customStyle="1" w:styleId="89">
    <w:name w:val="参考文献"/>
    <w:basedOn w:val="1"/>
    <w:next w:val="29"/>
    <w:qFormat/>
    <w:uiPriority w:val="99"/>
    <w:pPr>
      <w:keepNext/>
      <w:pageBreakBefore/>
      <w:widowControl/>
      <w:shd w:val="clear" w:color="FFFFFF" w:fill="FFFFFF"/>
      <w:spacing w:before="640" w:after="200"/>
      <w:jc w:val="center"/>
      <w:outlineLvl w:val="0"/>
    </w:pPr>
    <w:rPr>
      <w:rFonts w:ascii="黑体" w:eastAsia="黑体"/>
      <w:kern w:val="0"/>
      <w:szCs w:val="20"/>
    </w:rPr>
  </w:style>
  <w:style w:type="paragraph" w:customStyle="1" w:styleId="90">
    <w:name w:val="参考文献、索引标题"/>
    <w:basedOn w:val="1"/>
    <w:next w:val="29"/>
    <w:qFormat/>
    <w:uiPriority w:val="99"/>
    <w:pPr>
      <w:keepNext/>
      <w:pageBreakBefore/>
      <w:widowControl/>
      <w:shd w:val="clear" w:color="FFFFFF" w:fill="FFFFFF"/>
      <w:spacing w:before="640" w:after="200"/>
      <w:jc w:val="center"/>
      <w:outlineLvl w:val="0"/>
    </w:pPr>
    <w:rPr>
      <w:rFonts w:ascii="黑体" w:eastAsia="黑体"/>
      <w:kern w:val="0"/>
      <w:szCs w:val="20"/>
    </w:rPr>
  </w:style>
  <w:style w:type="character" w:customStyle="1" w:styleId="91">
    <w:name w:val="发布"/>
    <w:qFormat/>
    <w:uiPriority w:val="99"/>
    <w:rPr>
      <w:rFonts w:ascii="黑体" w:eastAsia="黑体"/>
      <w:spacing w:val="85"/>
      <w:w w:val="100"/>
      <w:position w:val="3"/>
      <w:sz w:val="28"/>
    </w:rPr>
  </w:style>
  <w:style w:type="paragraph" w:customStyle="1" w:styleId="92">
    <w:name w:val="发布部门"/>
    <w:next w:val="29"/>
    <w:qFormat/>
    <w:uiPriority w:val="99"/>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93">
    <w:name w:val="发布日期"/>
    <w:qFormat/>
    <w:uiPriority w:val="99"/>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94">
    <w:name w:val="封面标准代替信息"/>
    <w:qFormat/>
    <w:uiPriority w:val="99"/>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95">
    <w:name w:val="封面标准号1"/>
    <w:qFormat/>
    <w:uiPriority w:val="99"/>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96">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97">
    <w:name w:val="封面标准英文名称"/>
    <w:basedOn w:val="96"/>
    <w:qFormat/>
    <w:uiPriority w:val="99"/>
    <w:pPr>
      <w:framePr w:wrap="around"/>
      <w:spacing w:before="370" w:line="400" w:lineRule="exact"/>
    </w:pPr>
    <w:rPr>
      <w:rFonts w:ascii="Times New Roman"/>
      <w:sz w:val="28"/>
      <w:szCs w:val="28"/>
    </w:rPr>
  </w:style>
  <w:style w:type="paragraph" w:customStyle="1" w:styleId="98">
    <w:name w:val="封面一致性程度标识"/>
    <w:basedOn w:val="97"/>
    <w:qFormat/>
    <w:uiPriority w:val="99"/>
    <w:pPr>
      <w:framePr w:wrap="around"/>
      <w:spacing w:before="440"/>
    </w:pPr>
    <w:rPr>
      <w:rFonts w:ascii="宋体" w:eastAsia="宋体"/>
    </w:rPr>
  </w:style>
  <w:style w:type="paragraph" w:customStyle="1" w:styleId="99">
    <w:name w:val="封面标准文稿类别"/>
    <w:basedOn w:val="98"/>
    <w:qFormat/>
    <w:uiPriority w:val="99"/>
    <w:pPr>
      <w:framePr w:wrap="around"/>
      <w:spacing w:after="160" w:line="240" w:lineRule="auto"/>
    </w:pPr>
    <w:rPr>
      <w:sz w:val="24"/>
    </w:rPr>
  </w:style>
  <w:style w:type="paragraph" w:customStyle="1" w:styleId="100">
    <w:name w:val="封面标准文稿编辑信息"/>
    <w:basedOn w:val="99"/>
    <w:qFormat/>
    <w:uiPriority w:val="99"/>
    <w:pPr>
      <w:framePr w:wrap="around"/>
      <w:spacing w:before="180" w:line="180" w:lineRule="exact"/>
    </w:pPr>
    <w:rPr>
      <w:sz w:val="21"/>
    </w:rPr>
  </w:style>
  <w:style w:type="paragraph" w:customStyle="1" w:styleId="101">
    <w:name w:val="封面正文"/>
    <w:qFormat/>
    <w:uiPriority w:val="99"/>
    <w:pPr>
      <w:jc w:val="both"/>
    </w:pPr>
    <w:rPr>
      <w:rFonts w:ascii="Times New Roman" w:hAnsi="Times New Roman" w:eastAsia="宋体" w:cs="Times New Roman"/>
      <w:lang w:val="en-US" w:eastAsia="zh-CN" w:bidi="ar-SA"/>
    </w:rPr>
  </w:style>
  <w:style w:type="paragraph" w:customStyle="1" w:styleId="102">
    <w:name w:val="附录标识"/>
    <w:basedOn w:val="1"/>
    <w:next w:val="29"/>
    <w:qFormat/>
    <w:uiPriority w:val="99"/>
    <w:pPr>
      <w:keepNext/>
      <w:widowControl/>
      <w:numPr>
        <w:ilvl w:val="0"/>
        <w:numId w:val="12"/>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103">
    <w:name w:val="附录标题"/>
    <w:basedOn w:val="29"/>
    <w:next w:val="29"/>
    <w:qFormat/>
    <w:uiPriority w:val="99"/>
    <w:pPr>
      <w:jc w:val="center"/>
    </w:pPr>
    <w:rPr>
      <w:rFonts w:ascii="黑体" w:eastAsia="黑体"/>
    </w:rPr>
  </w:style>
  <w:style w:type="paragraph" w:customStyle="1" w:styleId="104">
    <w:name w:val="附录表标号"/>
    <w:basedOn w:val="1"/>
    <w:next w:val="29"/>
    <w:qFormat/>
    <w:uiPriority w:val="99"/>
    <w:pPr>
      <w:numPr>
        <w:ilvl w:val="0"/>
        <w:numId w:val="13"/>
      </w:numPr>
      <w:spacing w:line="14" w:lineRule="exact"/>
      <w:jc w:val="center"/>
      <w:outlineLvl w:val="0"/>
    </w:pPr>
    <w:rPr>
      <w:color w:val="FFFFFF"/>
    </w:rPr>
  </w:style>
  <w:style w:type="paragraph" w:customStyle="1" w:styleId="105">
    <w:name w:val="附录表标题"/>
    <w:basedOn w:val="1"/>
    <w:next w:val="29"/>
    <w:qFormat/>
    <w:uiPriority w:val="99"/>
    <w:pPr>
      <w:tabs>
        <w:tab w:val="left" w:pos="0"/>
        <w:tab w:val="left" w:pos="180"/>
      </w:tabs>
      <w:spacing w:before="156" w:beforeLines="50" w:after="156" w:afterLines="50"/>
      <w:jc w:val="center"/>
    </w:pPr>
    <w:rPr>
      <w:rFonts w:ascii="黑体" w:eastAsia="黑体"/>
      <w:szCs w:val="21"/>
    </w:rPr>
  </w:style>
  <w:style w:type="paragraph" w:customStyle="1" w:styleId="106">
    <w:name w:val="附录二级条标题"/>
    <w:basedOn w:val="1"/>
    <w:next w:val="29"/>
    <w:qFormat/>
    <w:uiPriority w:val="99"/>
    <w:pPr>
      <w:widowControl/>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107">
    <w:name w:val="附录二级无"/>
    <w:basedOn w:val="106"/>
    <w:qFormat/>
    <w:uiPriority w:val="99"/>
    <w:pPr>
      <w:tabs>
        <w:tab w:val="clear" w:pos="360"/>
      </w:tabs>
      <w:spacing w:beforeLines="0" w:afterLines="0"/>
    </w:pPr>
    <w:rPr>
      <w:rFonts w:ascii="宋体" w:eastAsia="宋体"/>
      <w:szCs w:val="21"/>
    </w:rPr>
  </w:style>
  <w:style w:type="paragraph" w:customStyle="1" w:styleId="108">
    <w:name w:val="附录公式"/>
    <w:basedOn w:val="29"/>
    <w:next w:val="29"/>
    <w:link w:val="109"/>
    <w:qFormat/>
    <w:uiPriority w:val="99"/>
  </w:style>
  <w:style w:type="character" w:customStyle="1" w:styleId="109">
    <w:name w:val="附录公式 Char"/>
    <w:link w:val="108"/>
    <w:qFormat/>
    <w:locked/>
    <w:uiPriority w:val="99"/>
    <w:rPr>
      <w:rFonts w:ascii="宋体" w:cs="Times New Roman"/>
      <w:sz w:val="22"/>
      <w:szCs w:val="22"/>
      <w:lang w:val="en-US" w:eastAsia="zh-CN" w:bidi="ar-SA"/>
    </w:rPr>
  </w:style>
  <w:style w:type="paragraph" w:customStyle="1" w:styleId="110">
    <w:name w:val="附录公式编号制表符"/>
    <w:basedOn w:val="1"/>
    <w:next w:val="29"/>
    <w:qFormat/>
    <w:uiPriority w:val="99"/>
    <w:pPr>
      <w:widowControl/>
      <w:tabs>
        <w:tab w:val="center" w:pos="4201"/>
        <w:tab w:val="right" w:leader="dot" w:pos="9298"/>
      </w:tabs>
      <w:autoSpaceDE w:val="0"/>
      <w:autoSpaceDN w:val="0"/>
    </w:pPr>
    <w:rPr>
      <w:rFonts w:ascii="宋体"/>
      <w:kern w:val="0"/>
      <w:szCs w:val="20"/>
    </w:rPr>
  </w:style>
  <w:style w:type="paragraph" w:customStyle="1" w:styleId="111">
    <w:name w:val="附录三级条标题"/>
    <w:basedOn w:val="106"/>
    <w:next w:val="29"/>
    <w:qFormat/>
    <w:uiPriority w:val="99"/>
    <w:pPr>
      <w:outlineLvl w:val="4"/>
    </w:pPr>
  </w:style>
  <w:style w:type="paragraph" w:customStyle="1" w:styleId="112">
    <w:name w:val="附录三级无"/>
    <w:basedOn w:val="111"/>
    <w:qFormat/>
    <w:uiPriority w:val="99"/>
    <w:pPr>
      <w:tabs>
        <w:tab w:val="clear" w:pos="360"/>
      </w:tabs>
      <w:spacing w:beforeLines="0" w:afterLines="0"/>
    </w:pPr>
    <w:rPr>
      <w:rFonts w:ascii="宋体" w:eastAsia="宋体"/>
      <w:szCs w:val="21"/>
    </w:rPr>
  </w:style>
  <w:style w:type="paragraph" w:customStyle="1" w:styleId="113">
    <w:name w:val="附录数字编号列项（二级）"/>
    <w:qFormat/>
    <w:uiPriority w:val="99"/>
    <w:pPr>
      <w:numPr>
        <w:ilvl w:val="1"/>
        <w:numId w:val="14"/>
      </w:numPr>
    </w:pPr>
    <w:rPr>
      <w:rFonts w:ascii="宋体" w:hAnsi="Times New Roman" w:eastAsia="宋体" w:cs="Times New Roman"/>
      <w:sz w:val="21"/>
      <w:lang w:val="en-US" w:eastAsia="zh-CN" w:bidi="ar-SA"/>
    </w:rPr>
  </w:style>
  <w:style w:type="paragraph" w:customStyle="1" w:styleId="114">
    <w:name w:val="附录四级条标题"/>
    <w:basedOn w:val="111"/>
    <w:next w:val="29"/>
    <w:qFormat/>
    <w:uiPriority w:val="99"/>
    <w:pPr>
      <w:outlineLvl w:val="5"/>
    </w:pPr>
  </w:style>
  <w:style w:type="paragraph" w:customStyle="1" w:styleId="115">
    <w:name w:val="附录四级无"/>
    <w:basedOn w:val="114"/>
    <w:qFormat/>
    <w:uiPriority w:val="99"/>
    <w:pPr>
      <w:tabs>
        <w:tab w:val="clear" w:pos="360"/>
      </w:tabs>
      <w:spacing w:beforeLines="0" w:afterLines="0"/>
    </w:pPr>
    <w:rPr>
      <w:rFonts w:ascii="宋体" w:eastAsia="宋体"/>
      <w:szCs w:val="21"/>
    </w:rPr>
  </w:style>
  <w:style w:type="paragraph" w:customStyle="1" w:styleId="116">
    <w:name w:val="附录图标号"/>
    <w:basedOn w:val="1"/>
    <w:qFormat/>
    <w:uiPriority w:val="99"/>
    <w:pPr>
      <w:keepNext/>
      <w:pageBreakBefore/>
      <w:widowControl/>
      <w:numPr>
        <w:ilvl w:val="0"/>
        <w:numId w:val="15"/>
      </w:numPr>
      <w:spacing w:line="14" w:lineRule="exact"/>
      <w:ind w:left="0" w:firstLine="363"/>
      <w:jc w:val="center"/>
      <w:outlineLvl w:val="0"/>
    </w:pPr>
    <w:rPr>
      <w:color w:val="FFFFFF"/>
    </w:rPr>
  </w:style>
  <w:style w:type="paragraph" w:customStyle="1" w:styleId="117">
    <w:name w:val="附录图标题"/>
    <w:basedOn w:val="1"/>
    <w:next w:val="29"/>
    <w:qFormat/>
    <w:uiPriority w:val="99"/>
    <w:pPr>
      <w:numPr>
        <w:ilvl w:val="1"/>
        <w:numId w:val="15"/>
      </w:numPr>
      <w:tabs>
        <w:tab w:val="left" w:pos="363"/>
      </w:tabs>
      <w:spacing w:beforeLines="50" w:afterLines="50"/>
      <w:ind w:left="0" w:firstLine="0"/>
      <w:jc w:val="center"/>
    </w:pPr>
    <w:rPr>
      <w:rFonts w:ascii="黑体" w:eastAsia="黑体"/>
      <w:szCs w:val="21"/>
    </w:rPr>
  </w:style>
  <w:style w:type="paragraph" w:customStyle="1" w:styleId="118">
    <w:name w:val="附录五级条标题"/>
    <w:basedOn w:val="114"/>
    <w:next w:val="29"/>
    <w:qFormat/>
    <w:uiPriority w:val="99"/>
    <w:pPr>
      <w:outlineLvl w:val="6"/>
    </w:pPr>
  </w:style>
  <w:style w:type="paragraph" w:customStyle="1" w:styleId="119">
    <w:name w:val="附录五级无"/>
    <w:basedOn w:val="118"/>
    <w:qFormat/>
    <w:uiPriority w:val="99"/>
    <w:pPr>
      <w:tabs>
        <w:tab w:val="clear" w:pos="360"/>
      </w:tabs>
      <w:spacing w:beforeLines="0" w:afterLines="0"/>
    </w:pPr>
    <w:rPr>
      <w:rFonts w:ascii="宋体" w:eastAsia="宋体"/>
      <w:szCs w:val="21"/>
    </w:rPr>
  </w:style>
  <w:style w:type="paragraph" w:customStyle="1" w:styleId="120">
    <w:name w:val="附录章标题"/>
    <w:next w:val="29"/>
    <w:qFormat/>
    <w:uiPriority w:val="99"/>
    <w:pPr>
      <w:tabs>
        <w:tab w:val="left" w:pos="360"/>
      </w:tabs>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121">
    <w:name w:val="附录一级条标题"/>
    <w:basedOn w:val="122"/>
    <w:next w:val="29"/>
    <w:qFormat/>
    <w:uiPriority w:val="99"/>
    <w:rPr>
      <w:rFonts w:ascii="黑体" w:hAnsi="黑体" w:eastAsia="黑体"/>
    </w:rPr>
  </w:style>
  <w:style w:type="paragraph" w:customStyle="1" w:styleId="122">
    <w:name w:val="dddd"/>
    <w:basedOn w:val="123"/>
    <w:link w:val="213"/>
    <w:qFormat/>
    <w:uiPriority w:val="0"/>
    <w:pPr>
      <w:numPr>
        <w:ilvl w:val="1"/>
        <w:numId w:val="12"/>
      </w:numPr>
      <w:spacing w:before="156" w:after="156"/>
    </w:pPr>
    <w:rPr>
      <w:rFonts w:ascii="宋体" w:hAnsi="宋体" w:eastAsia="宋体"/>
    </w:rPr>
  </w:style>
  <w:style w:type="paragraph" w:customStyle="1" w:styleId="123">
    <w:name w:val="标准文件_附录一级条标题"/>
    <w:next w:val="124"/>
    <w:link w:val="212"/>
    <w:qFormat/>
    <w:uiPriority w:val="0"/>
    <w:pPr>
      <w:widowControl w:val="0"/>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124">
    <w:name w:val="标准文件_段"/>
    <w:link w:val="193"/>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25">
    <w:name w:val="附录一级无"/>
    <w:basedOn w:val="121"/>
    <w:qFormat/>
    <w:uiPriority w:val="99"/>
    <w:pPr>
      <w:spacing w:beforeLines="0" w:afterLines="0"/>
    </w:pPr>
    <w:rPr>
      <w:rFonts w:ascii="宋体" w:eastAsia="宋体"/>
      <w:szCs w:val="21"/>
    </w:rPr>
  </w:style>
  <w:style w:type="paragraph" w:customStyle="1" w:styleId="126">
    <w:name w:val="附录字母编号列项（一级）"/>
    <w:qFormat/>
    <w:uiPriority w:val="99"/>
    <w:pPr>
      <w:numPr>
        <w:ilvl w:val="0"/>
        <w:numId w:val="14"/>
      </w:numPr>
    </w:pPr>
    <w:rPr>
      <w:rFonts w:ascii="宋体" w:hAnsi="Times New Roman" w:eastAsia="宋体" w:cs="Times New Roman"/>
      <w:sz w:val="21"/>
      <w:lang w:val="en-US" w:eastAsia="zh-CN" w:bidi="ar-SA"/>
    </w:rPr>
  </w:style>
  <w:style w:type="paragraph" w:customStyle="1" w:styleId="127">
    <w:name w:val="列项说明"/>
    <w:basedOn w:val="1"/>
    <w:qFormat/>
    <w:uiPriority w:val="99"/>
    <w:pPr>
      <w:adjustRightInd w:val="0"/>
      <w:spacing w:line="320" w:lineRule="exact"/>
      <w:ind w:left="400" w:leftChars="200" w:hanging="200" w:hangingChars="200"/>
      <w:jc w:val="left"/>
      <w:textAlignment w:val="baseline"/>
    </w:pPr>
    <w:rPr>
      <w:rFonts w:ascii="宋体"/>
      <w:kern w:val="0"/>
      <w:szCs w:val="20"/>
    </w:rPr>
  </w:style>
  <w:style w:type="paragraph" w:customStyle="1" w:styleId="128">
    <w:name w:val="列项说明数字编号"/>
    <w:qFormat/>
    <w:uiPriority w:val="99"/>
    <w:pPr>
      <w:ind w:left="600" w:leftChars="400" w:hanging="200" w:hangingChars="200"/>
    </w:pPr>
    <w:rPr>
      <w:rFonts w:ascii="宋体" w:hAnsi="Times New Roman" w:eastAsia="宋体" w:cs="Times New Roman"/>
      <w:sz w:val="21"/>
      <w:lang w:val="en-US" w:eastAsia="zh-CN" w:bidi="ar-SA"/>
    </w:rPr>
  </w:style>
  <w:style w:type="paragraph" w:customStyle="1" w:styleId="129">
    <w:name w:val="目次、索引正文"/>
    <w:qFormat/>
    <w:uiPriority w:val="99"/>
    <w:pPr>
      <w:spacing w:line="320" w:lineRule="exact"/>
      <w:jc w:val="both"/>
    </w:pPr>
    <w:rPr>
      <w:rFonts w:ascii="宋体" w:hAnsi="Times New Roman" w:eastAsia="宋体" w:cs="Times New Roman"/>
      <w:sz w:val="21"/>
      <w:lang w:val="en-US" w:eastAsia="zh-CN" w:bidi="ar-SA"/>
    </w:rPr>
  </w:style>
  <w:style w:type="paragraph" w:customStyle="1" w:styleId="130">
    <w:name w:val="其他标准标志"/>
    <w:basedOn w:val="84"/>
    <w:qFormat/>
    <w:uiPriority w:val="99"/>
    <w:pPr>
      <w:framePr w:w="6101" w:wrap="around" w:vAnchor="page" w:hAnchor="page" w:x="4673" w:y="942"/>
    </w:pPr>
    <w:rPr>
      <w:w w:val="130"/>
    </w:rPr>
  </w:style>
  <w:style w:type="paragraph" w:customStyle="1" w:styleId="131">
    <w:name w:val="其他标准称谓"/>
    <w:next w:val="1"/>
    <w:qFormat/>
    <w:uiPriority w:val="99"/>
    <w:pPr>
      <w:framePr w:hSpace="181" w:vSpace="181" w:wrap="around" w:vAnchor="page" w:hAnchor="page" w:x="1419" w:y="2286" w:anchorLock="1"/>
      <w:spacing w:line="240" w:lineRule="atLeast"/>
      <w:jc w:val="distribute"/>
    </w:pPr>
    <w:rPr>
      <w:rFonts w:ascii="黑体" w:hAnsi="宋体" w:eastAsia="黑体" w:cs="Times New Roman"/>
      <w:spacing w:val="-40"/>
      <w:sz w:val="48"/>
      <w:szCs w:val="52"/>
      <w:lang w:val="en-US" w:eastAsia="zh-CN" w:bidi="ar-SA"/>
    </w:rPr>
  </w:style>
  <w:style w:type="paragraph" w:customStyle="1" w:styleId="132">
    <w:name w:val="其他发布部门"/>
    <w:basedOn w:val="92"/>
    <w:qFormat/>
    <w:uiPriority w:val="99"/>
    <w:pPr>
      <w:framePr w:wrap="around" w:y="15310"/>
      <w:spacing w:line="240" w:lineRule="atLeast"/>
    </w:pPr>
    <w:rPr>
      <w:rFonts w:ascii="黑体" w:hAnsi="黑体" w:eastAsia="黑体"/>
      <w:b w:val="0"/>
    </w:rPr>
  </w:style>
  <w:style w:type="paragraph" w:customStyle="1" w:styleId="133">
    <w:name w:val="前言、引言标题"/>
    <w:next w:val="29"/>
    <w:qFormat/>
    <w:uiPriority w:val="99"/>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34">
    <w:name w:val="三级无"/>
    <w:basedOn w:val="69"/>
    <w:qFormat/>
    <w:uiPriority w:val="99"/>
    <w:pPr>
      <w:spacing w:beforeLines="0" w:afterLines="0"/>
      <w:ind w:left="0" w:firstLine="0" w:firstLineChars="0"/>
      <w:outlineLvl w:val="2"/>
    </w:pPr>
    <w:rPr>
      <w:rFonts w:ascii="宋体" w:eastAsia="宋体"/>
    </w:rPr>
  </w:style>
  <w:style w:type="paragraph" w:customStyle="1" w:styleId="135">
    <w:name w:val="实施日期"/>
    <w:basedOn w:val="93"/>
    <w:qFormat/>
    <w:uiPriority w:val="99"/>
    <w:pPr>
      <w:framePr w:wrap="around" w:vAnchor="page" w:hAnchor="text"/>
      <w:jc w:val="right"/>
    </w:pPr>
  </w:style>
  <w:style w:type="paragraph" w:customStyle="1" w:styleId="136">
    <w:name w:val="示例后文字"/>
    <w:basedOn w:val="29"/>
    <w:next w:val="29"/>
    <w:qFormat/>
    <w:uiPriority w:val="99"/>
    <w:pPr>
      <w:ind w:firstLine="360"/>
    </w:pPr>
    <w:rPr>
      <w:sz w:val="18"/>
    </w:rPr>
  </w:style>
  <w:style w:type="paragraph" w:customStyle="1" w:styleId="137">
    <w:name w:val="首示例"/>
    <w:next w:val="29"/>
    <w:link w:val="138"/>
    <w:qFormat/>
    <w:uiPriority w:val="99"/>
    <w:pPr>
      <w:numPr>
        <w:ilvl w:val="0"/>
        <w:numId w:val="16"/>
      </w:numPr>
      <w:tabs>
        <w:tab w:val="left" w:pos="360"/>
      </w:tabs>
      <w:ind w:firstLine="0"/>
    </w:pPr>
    <w:rPr>
      <w:rFonts w:ascii="宋体" w:hAnsi="Times New Roman" w:eastAsia="宋体" w:cs="Times New Roman"/>
      <w:kern w:val="2"/>
      <w:sz w:val="22"/>
      <w:szCs w:val="22"/>
      <w:lang w:val="en-US" w:eastAsia="zh-CN" w:bidi="ar-SA"/>
    </w:rPr>
  </w:style>
  <w:style w:type="character" w:customStyle="1" w:styleId="138">
    <w:name w:val="首示例 Char"/>
    <w:link w:val="137"/>
    <w:qFormat/>
    <w:locked/>
    <w:uiPriority w:val="99"/>
    <w:rPr>
      <w:rFonts w:ascii="宋体"/>
      <w:kern w:val="2"/>
      <w:sz w:val="22"/>
      <w:szCs w:val="22"/>
    </w:rPr>
  </w:style>
  <w:style w:type="paragraph" w:customStyle="1" w:styleId="139">
    <w:name w:val="四级无"/>
    <w:basedOn w:val="73"/>
    <w:qFormat/>
    <w:uiPriority w:val="99"/>
    <w:pPr>
      <w:spacing w:beforeLines="0" w:afterLines="0"/>
    </w:pPr>
    <w:rPr>
      <w:rFonts w:ascii="宋体" w:eastAsia="宋体"/>
    </w:rPr>
  </w:style>
  <w:style w:type="paragraph" w:customStyle="1" w:styleId="140">
    <w:name w:val="条文脚注"/>
    <w:basedOn w:val="30"/>
    <w:qFormat/>
    <w:uiPriority w:val="99"/>
    <w:pPr>
      <w:numPr>
        <w:numId w:val="0"/>
      </w:numPr>
      <w:tabs>
        <w:tab w:val="clear" w:pos="0"/>
      </w:tabs>
      <w:jc w:val="both"/>
    </w:pPr>
  </w:style>
  <w:style w:type="paragraph" w:customStyle="1" w:styleId="141">
    <w:name w:val="图标脚注说明"/>
    <w:basedOn w:val="29"/>
    <w:qFormat/>
    <w:uiPriority w:val="99"/>
    <w:pPr>
      <w:ind w:left="840" w:hanging="420"/>
    </w:pPr>
    <w:rPr>
      <w:sz w:val="18"/>
      <w:szCs w:val="18"/>
    </w:rPr>
  </w:style>
  <w:style w:type="paragraph" w:customStyle="1" w:styleId="142">
    <w:name w:val="图表脚注说明"/>
    <w:basedOn w:val="1"/>
    <w:qFormat/>
    <w:uiPriority w:val="99"/>
    <w:pPr>
      <w:numPr>
        <w:ilvl w:val="0"/>
        <w:numId w:val="17"/>
      </w:numPr>
    </w:pPr>
    <w:rPr>
      <w:rFonts w:ascii="宋体"/>
      <w:sz w:val="18"/>
      <w:szCs w:val="18"/>
    </w:rPr>
  </w:style>
  <w:style w:type="paragraph" w:customStyle="1" w:styleId="143">
    <w:name w:val="图的脚注"/>
    <w:next w:val="29"/>
    <w:qFormat/>
    <w:uiPriority w:val="99"/>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144">
    <w:name w:val="文献分类号"/>
    <w:qFormat/>
    <w:uiPriority w:val="99"/>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145">
    <w:name w:val="五级无"/>
    <w:basedOn w:val="74"/>
    <w:qFormat/>
    <w:uiPriority w:val="99"/>
    <w:pPr>
      <w:spacing w:beforeLines="0" w:afterLines="0"/>
    </w:pPr>
    <w:rPr>
      <w:rFonts w:ascii="宋体" w:eastAsia="宋体"/>
    </w:rPr>
  </w:style>
  <w:style w:type="paragraph" w:customStyle="1" w:styleId="146">
    <w:name w:val="一级无"/>
    <w:basedOn w:val="60"/>
    <w:qFormat/>
    <w:uiPriority w:val="99"/>
    <w:pPr>
      <w:spacing w:beforeLines="0" w:afterLines="0"/>
      <w:outlineLvl w:val="9"/>
    </w:pPr>
    <w:rPr>
      <w:rFonts w:ascii="宋体" w:eastAsia="宋体"/>
    </w:rPr>
  </w:style>
  <w:style w:type="paragraph" w:customStyle="1" w:styleId="147">
    <w:name w:val="正文表标题"/>
    <w:next w:val="29"/>
    <w:qFormat/>
    <w:uiPriority w:val="99"/>
    <w:pPr>
      <w:numPr>
        <w:ilvl w:val="0"/>
        <w:numId w:val="18"/>
      </w:num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48">
    <w:name w:val="正文公式编号制表符"/>
    <w:basedOn w:val="29"/>
    <w:next w:val="29"/>
    <w:qFormat/>
    <w:uiPriority w:val="99"/>
  </w:style>
  <w:style w:type="paragraph" w:customStyle="1" w:styleId="149">
    <w:name w:val="正文图标题"/>
    <w:next w:val="29"/>
    <w:qFormat/>
    <w:uiPriority w:val="99"/>
    <w:p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50">
    <w:name w:val="终结线"/>
    <w:basedOn w:val="1"/>
    <w:qFormat/>
    <w:uiPriority w:val="99"/>
    <w:pPr>
      <w:framePr w:hSpace="181" w:vSpace="181" w:wrap="around" w:vAnchor="text" w:hAnchor="margin" w:xAlign="center" w:y="285"/>
    </w:pPr>
  </w:style>
  <w:style w:type="paragraph" w:customStyle="1" w:styleId="151">
    <w:name w:val="其他发布日期"/>
    <w:basedOn w:val="93"/>
    <w:qFormat/>
    <w:uiPriority w:val="99"/>
    <w:pPr>
      <w:framePr w:wrap="around" w:vAnchor="page" w:hAnchor="text" w:x="1096" w:y="14086"/>
    </w:pPr>
    <w:rPr>
      <w:rFonts w:ascii="黑体" w:hAnsi="黑体"/>
    </w:rPr>
  </w:style>
  <w:style w:type="paragraph" w:customStyle="1" w:styleId="152">
    <w:name w:val="其他实施日期"/>
    <w:basedOn w:val="135"/>
    <w:qFormat/>
    <w:uiPriority w:val="99"/>
    <w:pPr>
      <w:framePr w:wrap="around" w:vAnchor="margin" w:hAnchor="page" w:x="6676" w:y="14071"/>
    </w:pPr>
    <w:rPr>
      <w:rFonts w:ascii="黑体" w:hAnsi="黑体"/>
    </w:rPr>
  </w:style>
  <w:style w:type="paragraph" w:customStyle="1" w:styleId="153">
    <w:name w:val="封面标准名称2"/>
    <w:basedOn w:val="96"/>
    <w:qFormat/>
    <w:uiPriority w:val="99"/>
    <w:pPr>
      <w:framePr w:wrap="around" w:y="4469"/>
      <w:spacing w:beforeLines="630"/>
    </w:pPr>
  </w:style>
  <w:style w:type="paragraph" w:customStyle="1" w:styleId="154">
    <w:name w:val="封面标准英文名称2"/>
    <w:basedOn w:val="97"/>
    <w:qFormat/>
    <w:uiPriority w:val="99"/>
    <w:pPr>
      <w:framePr w:wrap="around" w:y="4469"/>
    </w:pPr>
  </w:style>
  <w:style w:type="paragraph" w:customStyle="1" w:styleId="155">
    <w:name w:val="封面一致性程度标识2"/>
    <w:basedOn w:val="98"/>
    <w:qFormat/>
    <w:uiPriority w:val="99"/>
    <w:pPr>
      <w:framePr w:wrap="around" w:y="4469"/>
    </w:pPr>
  </w:style>
  <w:style w:type="paragraph" w:customStyle="1" w:styleId="156">
    <w:name w:val="封面标准文稿类别2"/>
    <w:basedOn w:val="99"/>
    <w:qFormat/>
    <w:uiPriority w:val="99"/>
    <w:pPr>
      <w:framePr w:wrap="around" w:y="4469"/>
    </w:pPr>
  </w:style>
  <w:style w:type="paragraph" w:customStyle="1" w:styleId="157">
    <w:name w:val="封面标准文稿编辑信息2"/>
    <w:basedOn w:val="100"/>
    <w:qFormat/>
    <w:uiPriority w:val="99"/>
    <w:pPr>
      <w:framePr w:wrap="around" w:y="4469"/>
    </w:pPr>
  </w:style>
  <w:style w:type="paragraph" w:customStyle="1" w:styleId="158">
    <w:name w:val="WPSOffice手动目录 1"/>
    <w:qFormat/>
    <w:uiPriority w:val="0"/>
    <w:rPr>
      <w:rFonts w:ascii="Times New Roman" w:hAnsi="Times New Roman" w:eastAsia="宋体" w:cs="Times New Roman"/>
      <w:lang w:val="en-US" w:eastAsia="zh-CN" w:bidi="ar-SA"/>
    </w:rPr>
  </w:style>
  <w:style w:type="paragraph" w:styleId="159">
    <w:name w:val="List Paragraph"/>
    <w:basedOn w:val="1"/>
    <w:unhideWhenUsed/>
    <w:qFormat/>
    <w:uiPriority w:val="34"/>
    <w:pPr>
      <w:numPr>
        <w:ilvl w:val="3"/>
        <w:numId w:val="10"/>
      </w:numPr>
    </w:pPr>
  </w:style>
  <w:style w:type="character" w:customStyle="1" w:styleId="160">
    <w:name w:val="日期 字符"/>
    <w:basedOn w:val="43"/>
    <w:link w:val="20"/>
    <w:semiHidden/>
    <w:qFormat/>
    <w:uiPriority w:val="99"/>
    <w:rPr>
      <w:kern w:val="2"/>
      <w:sz w:val="21"/>
      <w:szCs w:val="24"/>
    </w:rPr>
  </w:style>
  <w:style w:type="paragraph" w:customStyle="1" w:styleId="161">
    <w:name w:val="Table Text"/>
    <w:basedOn w:val="1"/>
    <w:semiHidden/>
    <w:qFormat/>
    <w:uiPriority w:val="0"/>
    <w:pPr>
      <w:widowControl/>
      <w:kinsoku w:val="0"/>
      <w:autoSpaceDE w:val="0"/>
      <w:autoSpaceDN w:val="0"/>
      <w:adjustRightInd w:val="0"/>
      <w:snapToGrid w:val="0"/>
      <w:jc w:val="left"/>
      <w:textAlignment w:val="baseline"/>
    </w:pPr>
    <w:rPr>
      <w:rFonts w:ascii="Arial" w:hAnsi="Arial" w:cs="Arial"/>
      <w:color w:val="000000"/>
      <w:kern w:val="0"/>
      <w:sz w:val="23"/>
      <w:szCs w:val="23"/>
    </w:rPr>
  </w:style>
  <w:style w:type="table" w:customStyle="1" w:styleId="162">
    <w:name w:val="Table Normal"/>
    <w:basedOn w:val="41"/>
    <w:qFormat/>
    <w:uiPriority w:val="0"/>
    <w:rPr>
      <w:rFonts w:eastAsia="Times New Roman"/>
    </w:rPr>
    <w:tblPr>
      <w:tblCellMar>
        <w:left w:w="0" w:type="dxa"/>
        <w:right w:w="0" w:type="dxa"/>
      </w:tblCellMar>
    </w:tblPr>
  </w:style>
  <w:style w:type="paragraph" w:customStyle="1" w:styleId="163">
    <w:name w:val="修订1"/>
    <w:hidden/>
    <w:unhideWhenUsed/>
    <w:qFormat/>
    <w:uiPriority w:val="99"/>
    <w:rPr>
      <w:rFonts w:ascii="Times New Roman" w:hAnsi="Times New Roman" w:eastAsia="宋体" w:cs="Times New Roman"/>
      <w:kern w:val="2"/>
      <w:sz w:val="21"/>
      <w:szCs w:val="24"/>
      <w:lang w:val="en-US" w:eastAsia="zh-CN" w:bidi="ar-SA"/>
    </w:rPr>
  </w:style>
  <w:style w:type="paragraph" w:customStyle="1" w:styleId="164">
    <w:name w:val="Table Paragraph"/>
    <w:basedOn w:val="1"/>
    <w:qFormat/>
    <w:uiPriority w:val="0"/>
    <w:pPr>
      <w:autoSpaceDE w:val="0"/>
      <w:autoSpaceDN w:val="0"/>
      <w:jc w:val="left"/>
    </w:pPr>
    <w:rPr>
      <w:rFonts w:hint="eastAsia" w:ascii="宋体" w:hAnsi="宋体"/>
      <w:kern w:val="0"/>
      <w:sz w:val="22"/>
      <w:szCs w:val="22"/>
    </w:rPr>
  </w:style>
  <w:style w:type="character" w:customStyle="1" w:styleId="165">
    <w:name w:val="正文文本 字符"/>
    <w:basedOn w:val="43"/>
    <w:qFormat/>
    <w:uiPriority w:val="0"/>
    <w:rPr>
      <w:kern w:val="2"/>
      <w:sz w:val="21"/>
      <w:szCs w:val="24"/>
    </w:rPr>
  </w:style>
  <w:style w:type="character" w:customStyle="1" w:styleId="166">
    <w:name w:val="正文文本 字符1"/>
    <w:basedOn w:val="43"/>
    <w:link w:val="14"/>
    <w:qFormat/>
    <w:uiPriority w:val="99"/>
    <w:rPr>
      <w:rFonts w:hint="eastAsia" w:ascii="宋体" w:hAnsi="宋体" w:eastAsia="宋体" w:cs="宋体"/>
      <w:sz w:val="19"/>
      <w:szCs w:val="19"/>
      <w:lang w:eastAsia="en-US"/>
    </w:rPr>
  </w:style>
  <w:style w:type="paragraph" w:customStyle="1" w:styleId="167">
    <w:name w:val="标准文件_章标题"/>
    <w:next w:val="1"/>
    <w:qFormat/>
    <w:uiPriority w:val="0"/>
    <w:pPr>
      <w:spacing w:beforeLines="100" w:afterLines="100"/>
      <w:jc w:val="both"/>
      <w:outlineLvl w:val="0"/>
    </w:pPr>
    <w:rPr>
      <w:rFonts w:ascii="黑体" w:hAnsi="Times New Roman" w:eastAsia="黑体" w:cs="Times New Roman"/>
      <w:sz w:val="21"/>
      <w:lang w:val="en-US" w:eastAsia="zh-CN" w:bidi="ar-SA"/>
    </w:rPr>
  </w:style>
  <w:style w:type="paragraph" w:customStyle="1" w:styleId="168">
    <w:name w:val="标准文件_一级无标题"/>
    <w:basedOn w:val="1"/>
    <w:link w:val="207"/>
    <w:qFormat/>
    <w:uiPriority w:val="0"/>
    <w:pPr>
      <w:widowControl/>
      <w:numPr>
        <w:ilvl w:val="1"/>
        <w:numId w:val="10"/>
      </w:numPr>
      <w:tabs>
        <w:tab w:val="left" w:pos="3402"/>
      </w:tabs>
    </w:pPr>
    <w:rPr>
      <w:rFonts w:ascii="宋体"/>
      <w:kern w:val="0"/>
      <w:szCs w:val="20"/>
    </w:rPr>
  </w:style>
  <w:style w:type="paragraph" w:customStyle="1" w:styleId="169">
    <w:name w:val="修订2"/>
    <w:hidden/>
    <w:unhideWhenUsed/>
    <w:qFormat/>
    <w:uiPriority w:val="99"/>
    <w:rPr>
      <w:rFonts w:ascii="Times New Roman" w:hAnsi="Times New Roman" w:eastAsia="宋体" w:cs="Times New Roman"/>
      <w:kern w:val="2"/>
      <w:sz w:val="21"/>
      <w:szCs w:val="24"/>
      <w:lang w:val="en-US" w:eastAsia="zh-CN" w:bidi="ar-SA"/>
    </w:rPr>
  </w:style>
  <w:style w:type="character" w:customStyle="1" w:styleId="170">
    <w:name w:val="标题 字符"/>
    <w:basedOn w:val="43"/>
    <w:link w:val="39"/>
    <w:qFormat/>
    <w:uiPriority w:val="0"/>
    <w:rPr>
      <w:rFonts w:ascii="等线 Light" w:hAnsi="等线 Light"/>
      <w:b/>
      <w:bCs/>
      <w:kern w:val="2"/>
      <w:sz w:val="32"/>
      <w:szCs w:val="32"/>
    </w:rPr>
  </w:style>
  <w:style w:type="character" w:customStyle="1" w:styleId="171">
    <w:name w:val="明显强调1"/>
    <w:basedOn w:val="43"/>
    <w:qFormat/>
    <w:uiPriority w:val="21"/>
    <w:rPr>
      <w:i/>
      <w:iCs/>
      <w:color w:val="4F81BD" w:themeColor="accent1"/>
      <w14:textFill>
        <w14:solidFill>
          <w14:schemeClr w14:val="accent1"/>
        </w14:solidFill>
      </w14:textFill>
    </w:rPr>
  </w:style>
  <w:style w:type="paragraph" w:customStyle="1" w:styleId="172">
    <w:name w:val="标准文件_二级条标题"/>
    <w:next w:val="1"/>
    <w:qFormat/>
    <w:uiPriority w:val="0"/>
    <w:pPr>
      <w:widowControl w:val="0"/>
      <w:spacing w:beforeLines="50" w:afterLines="50"/>
      <w:ind w:left="142"/>
      <w:jc w:val="both"/>
      <w:outlineLvl w:val="2"/>
    </w:pPr>
    <w:rPr>
      <w:rFonts w:ascii="黑体" w:hAnsi="Times New Roman" w:eastAsia="黑体" w:cs="Times New Roman"/>
      <w:sz w:val="21"/>
      <w:lang w:val="en-US" w:eastAsia="zh-CN" w:bidi="ar-SA"/>
    </w:rPr>
  </w:style>
  <w:style w:type="paragraph" w:customStyle="1" w:styleId="173">
    <w:name w:val="标准文件_三级条标题"/>
    <w:basedOn w:val="172"/>
    <w:next w:val="1"/>
    <w:qFormat/>
    <w:uiPriority w:val="0"/>
    <w:pPr>
      <w:widowControl/>
      <w:ind w:left="0"/>
      <w:outlineLvl w:val="3"/>
    </w:pPr>
  </w:style>
  <w:style w:type="paragraph" w:customStyle="1" w:styleId="174">
    <w:name w:val="标准文件_四级条标题"/>
    <w:next w:val="1"/>
    <w:qFormat/>
    <w:uiPriority w:val="0"/>
    <w:pPr>
      <w:widowControl w:val="0"/>
      <w:spacing w:beforeLines="50" w:afterLines="50"/>
      <w:jc w:val="both"/>
      <w:outlineLvl w:val="4"/>
    </w:pPr>
    <w:rPr>
      <w:rFonts w:ascii="黑体" w:hAnsi="Times New Roman" w:eastAsia="黑体" w:cs="Times New Roman"/>
      <w:sz w:val="21"/>
      <w:lang w:val="en-US" w:eastAsia="zh-CN" w:bidi="ar-SA"/>
    </w:rPr>
  </w:style>
  <w:style w:type="paragraph" w:customStyle="1" w:styleId="175">
    <w:name w:val="标准文件_五级条标题"/>
    <w:next w:val="1"/>
    <w:qFormat/>
    <w:uiPriority w:val="0"/>
    <w:pPr>
      <w:widowControl w:val="0"/>
      <w:spacing w:beforeLines="50" w:afterLines="50"/>
      <w:jc w:val="both"/>
      <w:outlineLvl w:val="5"/>
    </w:pPr>
    <w:rPr>
      <w:rFonts w:ascii="黑体" w:hAnsi="Times New Roman" w:eastAsia="黑体" w:cs="Times New Roman"/>
      <w:sz w:val="21"/>
      <w:lang w:val="en-US" w:eastAsia="zh-CN" w:bidi="ar-SA"/>
    </w:rPr>
  </w:style>
  <w:style w:type="paragraph" w:customStyle="1" w:styleId="176">
    <w:name w:val="标准文件_一级条标题"/>
    <w:basedOn w:val="167"/>
    <w:next w:val="1"/>
    <w:qFormat/>
    <w:uiPriority w:val="0"/>
    <w:pPr>
      <w:spacing w:beforeLines="50" w:afterLines="50"/>
      <w:outlineLvl w:val="1"/>
    </w:pPr>
  </w:style>
  <w:style w:type="paragraph" w:customStyle="1" w:styleId="177">
    <w:name w:val="前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78">
    <w:name w:val="标准文件_二级无标题"/>
    <w:basedOn w:val="172"/>
    <w:qFormat/>
    <w:uiPriority w:val="0"/>
    <w:pPr>
      <w:spacing w:beforeLines="0" w:afterLines="0"/>
      <w:outlineLvl w:val="9"/>
    </w:pPr>
    <w:rPr>
      <w:rFonts w:ascii="宋体" w:eastAsia="宋体"/>
    </w:rPr>
  </w:style>
  <w:style w:type="paragraph" w:customStyle="1" w:styleId="179">
    <w:name w:val="修订3"/>
    <w:hidden/>
    <w:unhideWhenUsed/>
    <w:qFormat/>
    <w:uiPriority w:val="99"/>
    <w:rPr>
      <w:rFonts w:ascii="Times New Roman" w:hAnsi="Times New Roman" w:eastAsia="宋体" w:cs="Times New Roman"/>
      <w:kern w:val="2"/>
      <w:sz w:val="21"/>
      <w:szCs w:val="24"/>
      <w:lang w:val="en-US" w:eastAsia="zh-CN" w:bidi="ar-SA"/>
    </w:rPr>
  </w:style>
  <w:style w:type="paragraph" w:customStyle="1" w:styleId="180">
    <w:name w:val="修订4"/>
    <w:hidden/>
    <w:semiHidden/>
    <w:qFormat/>
    <w:uiPriority w:val="99"/>
    <w:rPr>
      <w:rFonts w:ascii="Times New Roman" w:hAnsi="Times New Roman" w:eastAsia="宋体" w:cs="Times New Roman"/>
      <w:kern w:val="2"/>
      <w:sz w:val="21"/>
      <w:szCs w:val="24"/>
      <w:lang w:val="en-US" w:eastAsia="zh-CN" w:bidi="ar-SA"/>
    </w:rPr>
  </w:style>
  <w:style w:type="character" w:customStyle="1" w:styleId="181">
    <w:name w:val="标题 4 字符"/>
    <w:basedOn w:val="43"/>
    <w:link w:val="5"/>
    <w:semiHidden/>
    <w:qFormat/>
    <w:uiPriority w:val="0"/>
    <w:rPr>
      <w:rFonts w:asciiTheme="majorHAnsi" w:hAnsiTheme="majorHAnsi" w:eastAsiaTheme="majorEastAsia" w:cstheme="majorBidi"/>
      <w:b/>
      <w:bCs/>
      <w:kern w:val="2"/>
      <w:sz w:val="28"/>
      <w:szCs w:val="28"/>
    </w:rPr>
  </w:style>
  <w:style w:type="character" w:customStyle="1" w:styleId="182">
    <w:name w:val="标题 3 字符"/>
    <w:basedOn w:val="43"/>
    <w:link w:val="4"/>
    <w:semiHidden/>
    <w:qFormat/>
    <w:uiPriority w:val="0"/>
    <w:rPr>
      <w:b/>
      <w:bCs/>
      <w:kern w:val="2"/>
      <w:sz w:val="32"/>
      <w:szCs w:val="32"/>
    </w:rPr>
  </w:style>
  <w:style w:type="character" w:customStyle="1" w:styleId="183">
    <w:name w:val="未处理的提及1"/>
    <w:basedOn w:val="43"/>
    <w:semiHidden/>
    <w:unhideWhenUsed/>
    <w:qFormat/>
    <w:uiPriority w:val="99"/>
    <w:rPr>
      <w:color w:val="605E5C"/>
      <w:shd w:val="clear" w:color="auto" w:fill="E1DFDD"/>
    </w:rPr>
  </w:style>
  <w:style w:type="character" w:customStyle="1" w:styleId="184">
    <w:name w:val="标题 1 字符"/>
    <w:basedOn w:val="43"/>
    <w:link w:val="2"/>
    <w:qFormat/>
    <w:uiPriority w:val="0"/>
    <w:rPr>
      <w:b/>
      <w:bCs/>
      <w:kern w:val="44"/>
      <w:sz w:val="44"/>
      <w:szCs w:val="44"/>
    </w:rPr>
  </w:style>
  <w:style w:type="paragraph" w:customStyle="1" w:styleId="185">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 w:type="character" w:customStyle="1" w:styleId="186">
    <w:name w:val="thisit"/>
    <w:basedOn w:val="43"/>
    <w:qFormat/>
    <w:uiPriority w:val="0"/>
  </w:style>
  <w:style w:type="character" w:customStyle="1" w:styleId="187">
    <w:name w:val="bzmc"/>
    <w:basedOn w:val="43"/>
    <w:qFormat/>
    <w:uiPriority w:val="0"/>
  </w:style>
  <w:style w:type="character" w:customStyle="1" w:styleId="188">
    <w:name w:val="bzmc1"/>
    <w:basedOn w:val="43"/>
    <w:qFormat/>
    <w:uiPriority w:val="0"/>
  </w:style>
  <w:style w:type="character" w:customStyle="1" w:styleId="189">
    <w:name w:val="bzmc2"/>
    <w:basedOn w:val="43"/>
    <w:qFormat/>
    <w:uiPriority w:val="0"/>
  </w:style>
  <w:style w:type="character" w:customStyle="1" w:styleId="190">
    <w:name w:val="f_r6"/>
    <w:basedOn w:val="43"/>
    <w:qFormat/>
    <w:uiPriority w:val="0"/>
  </w:style>
  <w:style w:type="character" w:customStyle="1" w:styleId="191">
    <w:name w:val="bzrq"/>
    <w:basedOn w:val="43"/>
    <w:qFormat/>
    <w:uiPriority w:val="0"/>
  </w:style>
  <w:style w:type="character" w:customStyle="1" w:styleId="192">
    <w:name w:val="sysj"/>
    <w:basedOn w:val="43"/>
    <w:qFormat/>
    <w:uiPriority w:val="0"/>
  </w:style>
  <w:style w:type="character" w:customStyle="1" w:styleId="193">
    <w:name w:val="标准文件_段 Char"/>
    <w:link w:val="124"/>
    <w:qFormat/>
    <w:uiPriority w:val="0"/>
    <w:rPr>
      <w:rFonts w:ascii="宋体"/>
      <w:sz w:val="21"/>
    </w:rPr>
  </w:style>
  <w:style w:type="paragraph" w:customStyle="1" w:styleId="194">
    <w:name w:val="标准文件_图表脚注"/>
    <w:basedOn w:val="1"/>
    <w:next w:val="124"/>
    <w:qFormat/>
    <w:uiPriority w:val="0"/>
    <w:pPr>
      <w:numPr>
        <w:ilvl w:val="0"/>
        <w:numId w:val="19"/>
      </w:numPr>
      <w:adjustRightInd w:val="0"/>
      <w:jc w:val="left"/>
    </w:pPr>
    <w:rPr>
      <w:rFonts w:ascii="宋体" w:hAnsi="宋体"/>
      <w:sz w:val="18"/>
      <w:szCs w:val="21"/>
    </w:rPr>
  </w:style>
  <w:style w:type="paragraph" w:customStyle="1" w:styleId="195">
    <w:name w:val="标准文件_英文注×："/>
    <w:basedOn w:val="1"/>
    <w:qFormat/>
    <w:uiPriority w:val="0"/>
    <w:pPr>
      <w:numPr>
        <w:ilvl w:val="0"/>
        <w:numId w:val="20"/>
      </w:numPr>
      <w:tabs>
        <w:tab w:val="left" w:pos="210"/>
      </w:tabs>
      <w:autoSpaceDE w:val="0"/>
      <w:autoSpaceDN w:val="0"/>
      <w:adjustRightInd w:val="0"/>
    </w:pPr>
    <w:rPr>
      <w:rFonts w:ascii="宋体" w:hAnsi="宋体"/>
      <w:kern w:val="0"/>
      <w:szCs w:val="20"/>
    </w:rPr>
  </w:style>
  <w:style w:type="paragraph" w:customStyle="1" w:styleId="196">
    <w:name w:val="标准文件_正文表标题"/>
    <w:next w:val="124"/>
    <w:qFormat/>
    <w:uiPriority w:val="0"/>
    <w:p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97">
    <w:name w:val="标准文件_正文图标题"/>
    <w:next w:val="124"/>
    <w:qFormat/>
    <w:uiPriority w:val="0"/>
    <w:pPr>
      <w:spacing w:before="50" w:beforeLines="50" w:after="50" w:afterLines="50"/>
      <w:jc w:val="center"/>
    </w:pPr>
    <w:rPr>
      <w:rFonts w:ascii="黑体" w:hAnsi="Times New Roman" w:eastAsia="黑体" w:cs="Times New Roman"/>
      <w:sz w:val="21"/>
      <w:lang w:val="en-US" w:eastAsia="zh-CN" w:bidi="ar-SA"/>
    </w:rPr>
  </w:style>
  <w:style w:type="paragraph" w:customStyle="1" w:styleId="198">
    <w:name w:val="标准文件_附录标识"/>
    <w:next w:val="124"/>
    <w:qFormat/>
    <w:uiPriority w:val="0"/>
    <w:p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199">
    <w:name w:val="标准文件_附录二级条标题"/>
    <w:basedOn w:val="123"/>
    <w:next w:val="124"/>
    <w:qFormat/>
    <w:uiPriority w:val="0"/>
    <w:pPr>
      <w:widowControl/>
      <w:wordWrap w:val="0"/>
      <w:overflowPunct w:val="0"/>
      <w:autoSpaceDE w:val="0"/>
      <w:autoSpaceDN w:val="0"/>
      <w:textAlignment w:val="baseline"/>
      <w:outlineLvl w:val="3"/>
    </w:pPr>
  </w:style>
  <w:style w:type="paragraph" w:customStyle="1" w:styleId="200">
    <w:name w:val="标准文件_附录三级条标题"/>
    <w:next w:val="124"/>
    <w:qFormat/>
    <w:uiPriority w:val="0"/>
    <w:pPr>
      <w:widowControl w:val="0"/>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201">
    <w:name w:val="标准文件_附录四级条标题"/>
    <w:next w:val="124"/>
    <w:qFormat/>
    <w:uiPriority w:val="0"/>
    <w:pPr>
      <w:widowControl w:val="0"/>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202">
    <w:name w:val="标准文件_附录五级条标题"/>
    <w:next w:val="124"/>
    <w:qFormat/>
    <w:uiPriority w:val="0"/>
    <w:pPr>
      <w:widowControl w:val="0"/>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203">
    <w:name w:val="标准文件_破折号列项"/>
    <w:qFormat/>
    <w:uiPriority w:val="0"/>
    <w:pPr>
      <w:numPr>
        <w:ilvl w:val="0"/>
        <w:numId w:val="21"/>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204">
    <w:name w:val="标准文件_标准部门"/>
    <w:basedOn w:val="1"/>
    <w:qFormat/>
    <w:uiPriority w:val="0"/>
    <w:pPr>
      <w:adjustRightInd w:val="0"/>
      <w:spacing w:line="400" w:lineRule="exact"/>
      <w:jc w:val="center"/>
    </w:pPr>
    <w:rPr>
      <w:rFonts w:ascii="黑体" w:hAnsi="Calibri" w:eastAsia="黑体"/>
      <w:kern w:val="0"/>
      <w:sz w:val="44"/>
      <w:szCs w:val="21"/>
    </w:rPr>
  </w:style>
  <w:style w:type="paragraph" w:customStyle="1" w:styleId="205">
    <w:name w:val="aaaa"/>
    <w:basedOn w:val="168"/>
    <w:link w:val="208"/>
    <w:qFormat/>
    <w:uiPriority w:val="0"/>
    <w:pPr>
      <w:outlineLvl w:val="1"/>
    </w:pPr>
    <w:rPr>
      <w:rFonts w:hAnsi="宋体"/>
      <w:szCs w:val="21"/>
    </w:rPr>
  </w:style>
  <w:style w:type="paragraph" w:customStyle="1" w:styleId="206">
    <w:name w:val="bbb"/>
    <w:basedOn w:val="168"/>
    <w:link w:val="210"/>
    <w:qFormat/>
    <w:uiPriority w:val="0"/>
    <w:pPr>
      <w:numPr>
        <w:ilvl w:val="0"/>
        <w:numId w:val="0"/>
      </w:numPr>
      <w:ind w:left="210" w:hanging="210"/>
    </w:pPr>
  </w:style>
  <w:style w:type="character" w:customStyle="1" w:styleId="207">
    <w:name w:val="标准文件_一级无标题 字符"/>
    <w:basedOn w:val="43"/>
    <w:link w:val="168"/>
    <w:qFormat/>
    <w:uiPriority w:val="0"/>
    <w:rPr>
      <w:rFonts w:ascii="宋体"/>
      <w:sz w:val="21"/>
    </w:rPr>
  </w:style>
  <w:style w:type="character" w:customStyle="1" w:styleId="208">
    <w:name w:val="aaaa 字符"/>
    <w:basedOn w:val="207"/>
    <w:link w:val="205"/>
    <w:qFormat/>
    <w:uiPriority w:val="0"/>
    <w:rPr>
      <w:rFonts w:ascii="宋体" w:hAnsi="宋体"/>
      <w:sz w:val="21"/>
      <w:szCs w:val="21"/>
    </w:rPr>
  </w:style>
  <w:style w:type="paragraph" w:customStyle="1" w:styleId="209">
    <w:name w:val="ccc"/>
    <w:basedOn w:val="168"/>
    <w:link w:val="211"/>
    <w:qFormat/>
    <w:uiPriority w:val="0"/>
    <w:pPr>
      <w:numPr>
        <w:ilvl w:val="2"/>
      </w:numPr>
    </w:pPr>
    <w:rPr>
      <w:rFonts w:ascii="黑体" w:hAnsi="黑体" w:eastAsia="黑体"/>
    </w:rPr>
  </w:style>
  <w:style w:type="character" w:customStyle="1" w:styleId="210">
    <w:name w:val="bbb 字符"/>
    <w:basedOn w:val="207"/>
    <w:link w:val="206"/>
    <w:qFormat/>
    <w:uiPriority w:val="0"/>
    <w:rPr>
      <w:rFonts w:ascii="宋体"/>
      <w:sz w:val="21"/>
    </w:rPr>
  </w:style>
  <w:style w:type="character" w:customStyle="1" w:styleId="211">
    <w:name w:val="ccc 字符"/>
    <w:basedOn w:val="207"/>
    <w:link w:val="209"/>
    <w:qFormat/>
    <w:uiPriority w:val="0"/>
    <w:rPr>
      <w:rFonts w:ascii="黑体" w:hAnsi="黑体" w:eastAsia="黑体"/>
      <w:sz w:val="21"/>
    </w:rPr>
  </w:style>
  <w:style w:type="character" w:customStyle="1" w:styleId="212">
    <w:name w:val="标准文件_附录一级条标题 字符"/>
    <w:basedOn w:val="43"/>
    <w:link w:val="123"/>
    <w:qFormat/>
    <w:uiPriority w:val="0"/>
    <w:rPr>
      <w:rFonts w:ascii="黑体" w:eastAsia="黑体"/>
      <w:kern w:val="21"/>
      <w:sz w:val="21"/>
    </w:rPr>
  </w:style>
  <w:style w:type="character" w:customStyle="1" w:styleId="213">
    <w:name w:val="dddd 字符"/>
    <w:basedOn w:val="212"/>
    <w:link w:val="122"/>
    <w:qFormat/>
    <w:uiPriority w:val="0"/>
    <w:rPr>
      <w:rFonts w:ascii="宋体" w:hAnsi="宋体" w:eastAsia="黑体"/>
      <w:kern w:val="21"/>
      <w:sz w:val="21"/>
    </w:rPr>
  </w:style>
  <w:style w:type="character" w:customStyle="1" w:styleId="214">
    <w:name w:val="fontstyle01"/>
    <w:basedOn w:val="43"/>
    <w:qFormat/>
    <w:uiPriority w:val="0"/>
    <w:rPr>
      <w:rFonts w:hint="default" w:ascii="FZSSK--GBK1-0" w:hAnsi="FZSSK--GBK1-0"/>
      <w:color w:val="000000"/>
      <w:sz w:val="20"/>
      <w:szCs w:val="20"/>
    </w:rPr>
  </w:style>
  <w:style w:type="character" w:customStyle="1" w:styleId="215">
    <w:name w:val="标题 5 字符"/>
    <w:basedOn w:val="43"/>
    <w:link w:val="6"/>
    <w:semiHidden/>
    <w:qFormat/>
    <w:uiPriority w:val="0"/>
    <w:rPr>
      <w:b/>
      <w:bCs/>
      <w:kern w:val="2"/>
      <w:sz w:val="28"/>
      <w:szCs w:val="28"/>
    </w:rPr>
  </w:style>
  <w:style w:type="character" w:customStyle="1" w:styleId="216">
    <w:name w:val="fontstyle11"/>
    <w:basedOn w:val="43"/>
    <w:qFormat/>
    <w:uiPriority w:val="0"/>
    <w:rPr>
      <w:rFonts w:hint="default" w:ascii="TimesNewRomanPSMT" w:hAnsi="TimesNewRomanPSMT"/>
      <w:color w:val="000000"/>
      <w:sz w:val="22"/>
      <w:szCs w:val="22"/>
    </w:rPr>
  </w:style>
  <w:style w:type="paragraph" w:customStyle="1" w:styleId="217">
    <w:name w:val="修订5"/>
    <w:hidden/>
    <w:semiHidden/>
    <w:qFormat/>
    <w:uiPriority w:val="99"/>
    <w:rPr>
      <w:rFonts w:ascii="Times New Roman" w:hAnsi="Times New Roman" w:eastAsia="宋体" w:cs="Times New Roman"/>
      <w:kern w:val="2"/>
      <w:sz w:val="21"/>
      <w:szCs w:val="24"/>
      <w:lang w:val="en-US" w:eastAsia="zh-CN" w:bidi="ar-SA"/>
    </w:rPr>
  </w:style>
  <w:style w:type="paragraph" w:customStyle="1" w:styleId="218">
    <w:name w:val="Revision"/>
    <w:hidden/>
    <w:semiHidden/>
    <w:qFormat/>
    <w:uiPriority w:val="99"/>
    <w:rPr>
      <w:rFonts w:ascii="Times New Roman" w:hAnsi="Times New Roman" w:eastAsia="宋体" w:cs="Times New Roman"/>
      <w:kern w:val="2"/>
      <w:sz w:val="21"/>
      <w:szCs w:val="24"/>
      <w:lang w:val="en-US" w:eastAsia="zh-CN" w:bidi="ar-SA"/>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glossaryDocument" Target="glossary/document.xml"/><Relationship Id="rId2" Type="http://schemas.openxmlformats.org/officeDocument/2006/relationships/settings" Target="settings.xml"/><Relationship Id="rId19" Type="http://schemas.openxmlformats.org/officeDocument/2006/relationships/fontTable" Target="fontTable.xml"/><Relationship Id="rId18" Type="http://schemas.microsoft.com/office/2006/relationships/keyMapCustomizations" Target="customizations.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2.emf"/><Relationship Id="rId13" Type="http://schemas.openxmlformats.org/officeDocument/2006/relationships/package" Target="embeddings/Microsoft_Visio___1.vsdx"/><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B0AB118CCA964394A64B1D1FB894E8C3"/>
        <w:style w:val=""/>
        <w:category>
          <w:name w:val="常规"/>
          <w:gallery w:val="placeholder"/>
        </w:category>
        <w:types>
          <w:type w:val="bbPlcHdr"/>
        </w:types>
        <w:behaviors>
          <w:behavior w:val="content"/>
        </w:behaviors>
        <w:description w:val=""/>
        <w:guid w:val="{11F1FA4E-492A-42C3-80F9-A2C1914AF39E}"/>
      </w:docPartPr>
      <w:docPartBody>
        <w:p w14:paraId="574DF6CF">
          <w:pPr>
            <w:pStyle w:val="5"/>
          </w:pPr>
          <w:r>
            <w:rPr>
              <w:rStyle w:val="4"/>
              <w:rFonts w:hint="eastAsia"/>
            </w:rPr>
            <w:t>单击或点击此处输入文字。</w:t>
          </w:r>
        </w:p>
      </w:docPartBody>
    </w:docPart>
    <w:docPart>
      <w:docPartPr>
        <w:name w:val="596A3DA02D684677838D8C66240A5455"/>
        <w:style w:val=""/>
        <w:category>
          <w:name w:val="常规"/>
          <w:gallery w:val="placeholder"/>
        </w:category>
        <w:types>
          <w:type w:val="bbPlcHdr"/>
        </w:types>
        <w:behaviors>
          <w:behavior w:val="content"/>
        </w:behaviors>
        <w:description w:val=""/>
        <w:guid w:val="{80935A68-CC93-4849-AF0E-17EE51636E69}"/>
      </w:docPartPr>
      <w:docPartBody>
        <w:p w14:paraId="3E47BAD9">
          <w:pPr>
            <w:pStyle w:val="6"/>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6D35"/>
    <w:rsid w:val="0001550B"/>
    <w:rsid w:val="000169BA"/>
    <w:rsid w:val="00016A39"/>
    <w:rsid w:val="00096996"/>
    <w:rsid w:val="00197740"/>
    <w:rsid w:val="001F29F6"/>
    <w:rsid w:val="002E6D35"/>
    <w:rsid w:val="002F390A"/>
    <w:rsid w:val="00301ABA"/>
    <w:rsid w:val="00307A4F"/>
    <w:rsid w:val="00391D5D"/>
    <w:rsid w:val="003E076E"/>
    <w:rsid w:val="003E2409"/>
    <w:rsid w:val="003E32C7"/>
    <w:rsid w:val="00425604"/>
    <w:rsid w:val="004A6EB9"/>
    <w:rsid w:val="005114FA"/>
    <w:rsid w:val="0054759F"/>
    <w:rsid w:val="005768B3"/>
    <w:rsid w:val="006701AB"/>
    <w:rsid w:val="006701B2"/>
    <w:rsid w:val="006B0B6B"/>
    <w:rsid w:val="006F7BC7"/>
    <w:rsid w:val="00703414"/>
    <w:rsid w:val="0072618E"/>
    <w:rsid w:val="007E792C"/>
    <w:rsid w:val="008B6669"/>
    <w:rsid w:val="008F5148"/>
    <w:rsid w:val="00982F0B"/>
    <w:rsid w:val="009C7225"/>
    <w:rsid w:val="00A401BF"/>
    <w:rsid w:val="00A5548B"/>
    <w:rsid w:val="00A92BB8"/>
    <w:rsid w:val="00B12F85"/>
    <w:rsid w:val="00B63C1B"/>
    <w:rsid w:val="00B97596"/>
    <w:rsid w:val="00BE2083"/>
    <w:rsid w:val="00C50D80"/>
    <w:rsid w:val="00C5657C"/>
    <w:rsid w:val="00D256E3"/>
    <w:rsid w:val="00D44D90"/>
    <w:rsid w:val="00D81173"/>
    <w:rsid w:val="00DB299B"/>
    <w:rsid w:val="00E51AF7"/>
    <w:rsid w:val="00E608DA"/>
    <w:rsid w:val="00E75514"/>
    <w:rsid w:val="00E939DC"/>
    <w:rsid w:val="00ED1E12"/>
    <w:rsid w:val="00F44912"/>
    <w:rsid w:val="00F45757"/>
    <w:rsid w:val="00FA32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B0AB118CCA964394A64B1D1FB894E8C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596A3DA02D684677838D8C66240A5455"/>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5329197-9025-4603-97FB-87EC54CABF0C}">
  <ds:schemaRefs/>
</ds:datastoreItem>
</file>

<file path=docProps/app.xml><?xml version="1.0" encoding="utf-8"?>
<Properties xmlns="http://schemas.openxmlformats.org/officeDocument/2006/extended-properties" xmlns:vt="http://schemas.openxmlformats.org/officeDocument/2006/docPropsVTypes">
  <Template>Normal.dotm</Template>
  <Pages>18</Pages>
  <Words>1460</Words>
  <Characters>1708</Characters>
  <Lines>74</Lines>
  <Paragraphs>21</Paragraphs>
  <TotalTime>70</TotalTime>
  <ScaleCrop>false</ScaleCrop>
  <LinksUpToDate>false</LinksUpToDate>
  <CharactersWithSpaces>1787</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2025-10-21T12:56:00Z</dcterms:created>
  <dc:creator>wu long</dc:creator>
  <cp:lastModifiedBy>张维7.3</cp:lastModifiedBy>
  <cp:lastPrinted>2025-10-16T06:21:00Z</cp:lastPrinted>
  <dcterms:modified xsi:type="dcterms:W3CDTF">2025-10-22T08:31:05Z</dcterms:modified>
  <dc:title>标准名称</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75753C0BAF49416D9D9DFB7796AAFF79_13</vt:lpwstr>
  </property>
  <property fmtid="{D5CDD505-2E9C-101B-9397-08002B2CF9AE}" pid="4" name="KSOTemplateDocerSaveRecord">
    <vt:lpwstr>eyJoZGlkIjoiMGYzNmNmN2QzOWVmOWM0MTM5MDA2YWZjMWNkMzJlMWIiLCJ1c2VySWQiOiIxNjcwNDY5NDEyIn0=</vt:lpwstr>
  </property>
</Properties>
</file>