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9"/>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D34BEF" w14:paraId="74E94F13" w14:textId="77777777">
        <w:tc>
          <w:tcPr>
            <w:tcW w:w="509" w:type="dxa"/>
          </w:tcPr>
          <w:p w14:paraId="414AC2C5" w14:textId="77777777" w:rsidR="00D34BEF" w:rsidRDefault="00000000">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6C1ECE9D" w14:textId="3EB6CCCE" w:rsidR="00D34BEF" w:rsidRDefault="00000000">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 </w:t>
            </w:r>
            <w:r>
              <w:rPr>
                <w:rFonts w:ascii="黑体" w:eastAsia="黑体" w:hAnsi="黑体"/>
                <w:sz w:val="21"/>
                <w:szCs w:val="21"/>
              </w:rPr>
              <w:fldChar w:fldCharType="end"/>
            </w:r>
            <w:bookmarkEnd w:id="0"/>
          </w:p>
        </w:tc>
      </w:tr>
      <w:tr w:rsidR="00D34BEF" w14:paraId="059D020F" w14:textId="77777777">
        <w:tc>
          <w:tcPr>
            <w:tcW w:w="509" w:type="dxa"/>
          </w:tcPr>
          <w:p w14:paraId="358B776D" w14:textId="77777777" w:rsidR="00D34BEF"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42715D40" w14:textId="06A8B66E" w:rsidR="00D34BEF"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p>
          <w:p w14:paraId="12133320" w14:textId="77777777" w:rsidR="00D34BEF"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end"/>
            </w:r>
            <w:bookmarkEnd w:id="1"/>
          </w:p>
        </w:tc>
      </w:tr>
    </w:tbl>
    <w:tbl>
      <w:tblPr>
        <w:tblStyle w:val="affff9"/>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D34BEF" w14:paraId="782B3330" w14:textId="77777777">
        <w:tc>
          <w:tcPr>
            <w:tcW w:w="6407" w:type="dxa"/>
          </w:tcPr>
          <w:p w14:paraId="7364AC19" w14:textId="77777777" w:rsidR="00D34BEF" w:rsidRDefault="00000000">
            <w:pPr>
              <w:pStyle w:val="afffff1"/>
              <w:framePr w:w="0" w:hRule="auto" w:wrap="auto" w:hAnchor="text" w:xAlign="left" w:yAlign="inline" w:anchorLock="0"/>
              <w:rPr>
                <w:rFonts w:ascii="宋体" w:hAnsi="宋体"/>
                <w:sz w:val="28"/>
                <w:szCs w:val="28"/>
              </w:rPr>
            </w:pPr>
            <w:bookmarkStart w:id="2" w:name="_Hlk26473981"/>
            <w:r>
              <w:rPr>
                <w:noProof/>
              </w:rPr>
              <w:drawing>
                <wp:inline distT="0" distB="0" distL="0" distR="0" wp14:anchorId="1CEBFDAC" wp14:editId="246F7698">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11</w:t>
            </w:r>
            <w:r>
              <w:fldChar w:fldCharType="end"/>
            </w:r>
            <w:bookmarkEnd w:id="3"/>
          </w:p>
        </w:tc>
      </w:tr>
    </w:tbl>
    <w:p w14:paraId="2C57BF3C" w14:textId="77777777" w:rsidR="00D34BEF" w:rsidRDefault="00000000">
      <w:pPr>
        <w:pStyle w:val="afffff2"/>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北京市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14:paraId="3D5031F2" w14:textId="3871B2DF" w:rsidR="00D34BEF" w:rsidRDefault="00000000">
      <w:pPr>
        <w:pStyle w:val="affffffffff4"/>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11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sidR="00043714">
        <w:rPr>
          <w:rFonts w:hint="eastAsia"/>
        </w:rPr>
        <w:t>xxxxx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rFonts w:hint="eastAsia"/>
        </w:rPr>
        <w:t>202X</w:t>
      </w:r>
      <w:r>
        <w:fldChar w:fldCharType="end"/>
      </w:r>
      <w:bookmarkEnd w:id="7"/>
    </w:p>
    <w:p w14:paraId="4898DFE3" w14:textId="001BF0F5" w:rsidR="00D34BEF" w:rsidRDefault="00000000">
      <w:pPr>
        <w:pStyle w:val="affffffffff5"/>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sidR="00043714">
        <w:rPr>
          <w:rFonts w:hAnsi="黑体"/>
        </w:rPr>
        <w:t> </w:t>
      </w:r>
      <w:r w:rsidR="00043714">
        <w:rPr>
          <w:rFonts w:hAnsi="黑体"/>
        </w:rPr>
        <w:t> </w:t>
      </w:r>
      <w:r w:rsidR="00043714">
        <w:rPr>
          <w:rFonts w:hAnsi="黑体"/>
        </w:rPr>
        <w:t> </w:t>
      </w:r>
      <w:r w:rsidR="00043714">
        <w:rPr>
          <w:rFonts w:hAnsi="黑体"/>
        </w:rPr>
        <w:t> </w:t>
      </w:r>
      <w:r w:rsidR="00043714">
        <w:rPr>
          <w:rFonts w:hAnsi="黑体"/>
        </w:rPr>
        <w:t> </w:t>
      </w:r>
      <w:r>
        <w:rPr>
          <w:rFonts w:hAnsi="黑体"/>
        </w:rPr>
        <w:fldChar w:fldCharType="end"/>
      </w:r>
      <w:bookmarkEnd w:id="8"/>
    </w:p>
    <w:p w14:paraId="2BD1F28A" w14:textId="0C72C755" w:rsidR="00D34BEF" w:rsidRDefault="00EE27CB">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4294967295" distB="4294967295" distL="114300" distR="114300" simplePos="0" relativeHeight="251659264" behindDoc="0" locked="0" layoutInCell="1" allowOverlap="0" wp14:anchorId="63256727" wp14:editId="24B69B5B">
                <wp:simplePos x="0" y="0"/>
                <wp:positionH relativeFrom="page">
                  <wp:posOffset>900430</wp:posOffset>
                </wp:positionH>
                <wp:positionV relativeFrom="page">
                  <wp:posOffset>2700654</wp:posOffset>
                </wp:positionV>
                <wp:extent cx="6120130" cy="0"/>
                <wp:effectExtent l="0" t="0" r="0" b="0"/>
                <wp:wrapNone/>
                <wp:docPr id="972320780"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63FF9F"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" o:allowoverlap="f">
                <w10:wrap anchorx="page" anchory="page"/>
              </v:line>
            </w:pict>
          </mc:Fallback>
        </mc:AlternateContent>
      </w:r>
    </w:p>
    <w:p w14:paraId="30526144" w14:textId="77777777" w:rsidR="00D34BEF" w:rsidRDefault="00D34BEF">
      <w:pPr>
        <w:pStyle w:val="afffff2"/>
        <w:framePr w:w="9639" w:h="6976" w:hRule="exact" w:hSpace="0" w:vSpace="0" w:wrap="around" w:hAnchor="page" w:y="6408"/>
        <w:jc w:val="center"/>
        <w:rPr>
          <w:rFonts w:ascii="黑体" w:eastAsia="黑体" w:hAnsi="黑体"/>
          <w:b w:val="0"/>
          <w:bCs w:val="0"/>
          <w:w w:val="100"/>
        </w:rPr>
      </w:pPr>
    </w:p>
    <w:p w14:paraId="636A2BF7" w14:textId="3323DC09" w:rsidR="00D34BEF" w:rsidRDefault="00000000">
      <w:pPr>
        <w:pStyle w:val="affffffffff6"/>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危险化学品</w:t>
      </w:r>
      <w:r w:rsidR="00043714">
        <w:rPr>
          <w:rFonts w:hint="eastAsia"/>
        </w:rPr>
        <w:t>全流程追溯管理技术规范</w:t>
      </w:r>
      <w:r>
        <w:fldChar w:fldCharType="end"/>
      </w:r>
      <w:bookmarkEnd w:id="9"/>
    </w:p>
    <w:p w14:paraId="7B25A0C2" w14:textId="77777777" w:rsidR="00D34BEF" w:rsidRDefault="00D34BEF">
      <w:pPr>
        <w:framePr w:w="9639" w:h="6974" w:hRule="exact" w:wrap="around" w:vAnchor="page" w:hAnchor="page" w:x="1419" w:y="6408" w:anchorLock="1"/>
        <w:ind w:left="-1418"/>
      </w:pPr>
    </w:p>
    <w:p w14:paraId="6D95203E" w14:textId="4B0E88F5" w:rsidR="00D34BEF" w:rsidRDefault="00000000">
      <w:pPr>
        <w:pStyle w:val="afffffffa"/>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begin">
          <w:ffData>
            <w:name w:val="ESTD_NAME"/>
            <w:enabled/>
            <w:calcOnExit w:val="0"/>
            <w:textInput>
              <w:default w:val="点击此处添加标准名称的英文译名"/>
            </w:textInput>
          </w:ffData>
        </w:fldChar>
      </w:r>
      <w:bookmarkStart w:id="10" w:name="ESTD_NAME"/>
      <w:r>
        <w:rPr>
          <w:rFonts w:ascii="黑体" w:eastAsia="黑体" w:hAnsi="黑体"/>
          <w:szCs w:val="28"/>
        </w:rPr>
        <w:instrText xml:space="preserve"> FORMTEXT </w:instrText>
      </w:r>
      <w:r>
        <w:rPr>
          <w:rFonts w:ascii="黑体" w:eastAsia="黑体" w:hAnsi="黑体"/>
          <w:szCs w:val="28"/>
        </w:rPr>
      </w:r>
      <w:r>
        <w:rPr>
          <w:rFonts w:ascii="黑体" w:eastAsia="黑体" w:hAnsi="黑体"/>
          <w:szCs w:val="28"/>
        </w:rPr>
        <w:fldChar w:fldCharType="separate"/>
      </w:r>
      <w:r w:rsidR="00043714">
        <w:rPr>
          <w:rFonts w:ascii="黑体" w:eastAsia="黑体" w:hAnsi="黑体"/>
          <w:szCs w:val="28"/>
        </w:rPr>
        <w:t>T</w:t>
      </w:r>
      <w:r w:rsidR="00043714">
        <w:rPr>
          <w:rFonts w:ascii="黑体" w:eastAsia="黑体" w:hAnsi="黑体" w:hint="eastAsia"/>
          <w:szCs w:val="28"/>
        </w:rPr>
        <w:t>echnical</w:t>
      </w:r>
      <w:r>
        <w:rPr>
          <w:rFonts w:ascii="黑体" w:eastAsia="黑体" w:hAnsi="黑体"/>
          <w:szCs w:val="28"/>
        </w:rPr>
        <w:t xml:space="preserve"> </w:t>
      </w:r>
      <w:r w:rsidR="00043714">
        <w:rPr>
          <w:rFonts w:ascii="黑体" w:eastAsia="黑体" w:hAnsi="黑体"/>
          <w:szCs w:val="28"/>
        </w:rPr>
        <w:t>regulation</w:t>
      </w:r>
      <w:r>
        <w:rPr>
          <w:rFonts w:ascii="黑体" w:eastAsia="黑体" w:hAnsi="黑体"/>
          <w:szCs w:val="28"/>
        </w:rPr>
        <w:t xml:space="preserve"> </w:t>
      </w:r>
      <w:r w:rsidR="00043714">
        <w:rPr>
          <w:rFonts w:ascii="黑体" w:eastAsia="黑体" w:hAnsi="黑体"/>
          <w:szCs w:val="28"/>
        </w:rPr>
        <w:t>for full process</w:t>
      </w:r>
      <w:r>
        <w:rPr>
          <w:rFonts w:ascii="黑体" w:eastAsia="黑体" w:hAnsi="黑体"/>
          <w:szCs w:val="28"/>
        </w:rPr>
        <w:t xml:space="preserve"> </w:t>
      </w:r>
      <w:r w:rsidR="00043714">
        <w:rPr>
          <w:rFonts w:ascii="黑体" w:eastAsia="黑体" w:hAnsi="黑体"/>
          <w:szCs w:val="28"/>
        </w:rPr>
        <w:t>tracebility</w:t>
      </w:r>
      <w:r>
        <w:rPr>
          <w:rFonts w:ascii="黑体" w:eastAsia="黑体" w:hAnsi="黑体"/>
          <w:szCs w:val="28"/>
        </w:rPr>
        <w:t xml:space="preserve"> </w:t>
      </w:r>
      <w:r w:rsidR="00043714">
        <w:rPr>
          <w:rFonts w:ascii="黑体" w:eastAsia="黑体" w:hAnsi="黑体"/>
          <w:szCs w:val="28"/>
        </w:rPr>
        <w:t xml:space="preserve">management of </w:t>
      </w:r>
      <w:r>
        <w:rPr>
          <w:rFonts w:ascii="黑体" w:eastAsia="黑体" w:hAnsi="黑体"/>
          <w:szCs w:val="28"/>
        </w:rPr>
        <w:t>hazardous chemicals</w:t>
      </w:r>
      <w:r>
        <w:rPr>
          <w:rFonts w:ascii="黑体" w:eastAsia="黑体" w:hAnsi="黑体"/>
          <w:szCs w:val="28"/>
        </w:rPr>
        <w:fldChar w:fldCharType="end"/>
      </w:r>
      <w:bookmarkEnd w:id="10"/>
    </w:p>
    <w:p w14:paraId="0D02EEC6" w14:textId="77777777" w:rsidR="00D34BEF" w:rsidRDefault="00D34BEF">
      <w:pPr>
        <w:framePr w:w="9639" w:h="6974" w:hRule="exact" w:wrap="around" w:vAnchor="page" w:hAnchor="page" w:x="1419" w:y="6408" w:anchorLock="1"/>
        <w:spacing w:line="760" w:lineRule="exact"/>
        <w:ind w:left="-1418"/>
      </w:pPr>
    </w:p>
    <w:p w14:paraId="448EEC55" w14:textId="77777777" w:rsidR="00D34BEF" w:rsidRDefault="00D34BEF">
      <w:pPr>
        <w:pStyle w:val="afffffffa"/>
        <w:framePr w:w="9639" w:h="6974" w:hRule="exact" w:wrap="around" w:vAnchor="page" w:hAnchor="page" w:x="1419" w:y="6408" w:anchorLock="1"/>
        <w:textAlignment w:val="bottom"/>
        <w:rPr>
          <w:rFonts w:eastAsia="黑体"/>
          <w:szCs w:val="28"/>
        </w:rPr>
      </w:pPr>
    </w:p>
    <w:p w14:paraId="3A0D60E1" w14:textId="77777777" w:rsidR="00D34BEF" w:rsidRDefault="00000000">
      <w:pPr>
        <w:pStyle w:val="afffffffa"/>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14:paraId="2E4A7613" w14:textId="77777777" w:rsidR="00D34BEF" w:rsidRDefault="00000000">
      <w:pPr>
        <w:pStyle w:val="afffffffa"/>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14:paraId="79A084AD" w14:textId="77777777" w:rsidR="00D34BEF" w:rsidRDefault="00000000">
      <w:pPr>
        <w:pStyle w:val="afffffffa"/>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14:paraId="1E0ECF85" w14:textId="77777777" w:rsidR="00D34BEF" w:rsidRDefault="00000000">
      <w:pPr>
        <w:pStyle w:val="affffffffff2"/>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hint="eastAsia"/>
        </w:rPr>
        <w:t>202X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393BDFBB" w14:textId="77777777" w:rsidR="00D34BEF" w:rsidRDefault="00000000">
      <w:pPr>
        <w:pStyle w:val="affffffffff3"/>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hint="eastAsia"/>
        </w:rPr>
        <w:t>202X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4902EE89" w14:textId="77777777" w:rsidR="00D34BEF" w:rsidRDefault="00000000">
      <w:pPr>
        <w:pStyle w:val="affffffffa"/>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北京市市场监督管理局</w:t>
      </w:r>
      <w:r>
        <w:rPr>
          <w:rFonts w:hAnsi="黑体"/>
          <w:w w:val="100"/>
          <w:sz w:val="28"/>
        </w:rPr>
        <w:fldChar w:fldCharType="end"/>
      </w:r>
      <w:bookmarkEnd w:id="20"/>
      <w:r>
        <w:rPr>
          <w:rFonts w:ascii="Times New Roman"/>
          <w:w w:val="100"/>
          <w:sz w:val="28"/>
        </w:rPr>
        <w:t>  </w:t>
      </w:r>
      <w:r>
        <w:rPr>
          <w:rStyle w:val="afffffffffffb"/>
          <w:rFonts w:hAnsi="黑体" w:hint="eastAsia"/>
          <w:position w:val="0"/>
        </w:rPr>
        <w:t>发</w:t>
      </w:r>
      <w:r>
        <w:rPr>
          <w:rStyle w:val="afffffffffffb"/>
          <w:rFonts w:hAnsi="黑体" w:hint="eastAsia"/>
          <w:spacing w:val="0"/>
          <w:position w:val="0"/>
        </w:rPr>
        <w:t>布</w:t>
      </w:r>
    </w:p>
    <w:p w14:paraId="1085E34D" w14:textId="5F32D638" w:rsidR="00D34BEF" w:rsidRDefault="00EE27CB">
      <w:pPr>
        <w:rPr>
          <w:rFonts w:ascii="宋体" w:hAnsi="宋体"/>
          <w:sz w:val="28"/>
          <w:szCs w:val="28"/>
        </w:rPr>
        <w:sectPr w:rsidR="00D34BEF">
          <w:headerReference w:type="default" r:id="rId9"/>
          <w:footerReference w:type="even" r:id="rId10"/>
          <w:headerReference w:type="first" r:id="rId11"/>
          <w:footerReference w:type="first" r:id="rId12"/>
          <w:type w:val="continuous"/>
          <w:pgSz w:w="11906" w:h="16838"/>
          <w:pgMar w:top="-338" w:right="1134" w:bottom="1021" w:left="1134" w:header="0" w:footer="0" w:gutter="284"/>
          <w:cols w:space="425"/>
          <w:titlePg/>
          <w:docGrid w:linePitch="312"/>
        </w:sectPr>
      </w:pPr>
      <w:r>
        <w:rPr>
          <w:rFonts w:ascii="宋体" w:hAnsi="宋体"/>
          <w:noProof/>
          <w:sz w:val="28"/>
          <w:szCs w:val="28"/>
        </w:rPr>
        <mc:AlternateContent>
          <mc:Choice Requires="wps">
            <w:drawing>
              <wp:anchor distT="4294967295" distB="4294967295" distL="114300" distR="114300" simplePos="0" relativeHeight="251660288" behindDoc="0" locked="1" layoutInCell="1" allowOverlap="1" wp14:anchorId="2CF33D61" wp14:editId="18A72493">
                <wp:simplePos x="0" y="0"/>
                <wp:positionH relativeFrom="page">
                  <wp:posOffset>899795</wp:posOffset>
                </wp:positionH>
                <wp:positionV relativeFrom="page">
                  <wp:posOffset>9253219</wp:posOffset>
                </wp:positionV>
                <wp:extent cx="6120130" cy="0"/>
                <wp:effectExtent l="0" t="0" r="0" b="0"/>
                <wp:wrapNone/>
                <wp:docPr id="1495397095"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77D84C" id="直接连接符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">
                <w10:wrap anchorx="page" anchory="page"/>
                <w10:anchorlock/>
              </v:line>
            </w:pict>
          </mc:Fallback>
        </mc:AlternateContent>
      </w:r>
    </w:p>
    <w:p w14:paraId="7B6DB92A" w14:textId="77777777" w:rsidR="00D34BEF" w:rsidRDefault="00000000">
      <w:pPr>
        <w:pStyle w:val="affffffc"/>
        <w:spacing w:after="468"/>
      </w:pPr>
      <w:bookmarkStart w:id="21" w:name="BookMark1"/>
      <w:bookmarkStart w:id="22" w:name="_Toc140470229"/>
      <w:bookmarkStart w:id="23" w:name="_Toc140395583"/>
      <w:bookmarkStart w:id="24" w:name="_Toc140470198"/>
      <w:r>
        <w:rPr>
          <w:rFonts w:hint="eastAsia"/>
          <w:spacing w:val="320"/>
        </w:rPr>
        <w:lastRenderedPageBreak/>
        <w:t>目</w:t>
      </w:r>
      <w:r>
        <w:rPr>
          <w:rFonts w:hint="eastAsia"/>
        </w:rPr>
        <w:t>次</w:t>
      </w:r>
    </w:p>
    <w:p w14:paraId="46FD1121" w14:textId="2DC69B05" w:rsidR="00A73B13" w:rsidRDefault="00000000">
      <w:pPr>
        <w:pStyle w:val="TOC1"/>
        <w:tabs>
          <w:tab w:val="right" w:leader="dot" w:pos="9344"/>
        </w:tabs>
        <w:rPr>
          <w:rFonts w:asciiTheme="minorHAnsi" w:eastAsiaTheme="minorEastAsia" w:hAnsiTheme="minorHAnsi" w:cstheme="minorBidi"/>
          <w:noProof/>
          <w:szCs w:val="22"/>
          <w14:ligatures w14:val="standardContextual"/>
        </w:rPr>
      </w:pPr>
      <w:r>
        <w:fldChar w:fldCharType="begin"/>
      </w:r>
      <w:r>
        <w:instrText xml:space="preserve"> </w:instrText>
      </w:r>
      <w:r>
        <w:rPr>
          <w:rFonts w:hint="eastAsia"/>
        </w:rPr>
        <w:instrText>TOC \o "1-1" \h \t "标准文件_一级条标题,2,标准文件_附录一级条标题,2,"</w:instrText>
      </w:r>
      <w:r>
        <w:instrText xml:space="preserve"> </w:instrText>
      </w:r>
      <w:r>
        <w:fldChar w:fldCharType="separate"/>
      </w:r>
      <w:hyperlink w:anchor="_Toc142665586" w:history="1">
        <w:r w:rsidR="00A73B13" w:rsidRPr="00D84AA9">
          <w:rPr>
            <w:rStyle w:val="affffd"/>
            <w:noProof/>
            <w:spacing w:val="320"/>
          </w:rPr>
          <w:t>前</w:t>
        </w:r>
        <w:r w:rsidR="00A73B13" w:rsidRPr="00D84AA9">
          <w:rPr>
            <w:rStyle w:val="affffd"/>
            <w:noProof/>
          </w:rPr>
          <w:t>言</w:t>
        </w:r>
        <w:r w:rsidR="00A73B13">
          <w:rPr>
            <w:noProof/>
          </w:rPr>
          <w:tab/>
        </w:r>
        <w:r w:rsidR="00A73B13">
          <w:rPr>
            <w:noProof/>
          </w:rPr>
          <w:fldChar w:fldCharType="begin"/>
        </w:r>
        <w:r w:rsidR="00A73B13">
          <w:rPr>
            <w:noProof/>
          </w:rPr>
          <w:instrText xml:space="preserve"> PAGEREF _Toc142665586 \h </w:instrText>
        </w:r>
        <w:r w:rsidR="00A73B13">
          <w:rPr>
            <w:noProof/>
          </w:rPr>
        </w:r>
        <w:r w:rsidR="00A73B13">
          <w:rPr>
            <w:noProof/>
          </w:rPr>
          <w:fldChar w:fldCharType="separate"/>
        </w:r>
        <w:r w:rsidR="008A39CE">
          <w:rPr>
            <w:noProof/>
          </w:rPr>
          <w:t>II</w:t>
        </w:r>
        <w:r w:rsidR="00A73B13">
          <w:rPr>
            <w:noProof/>
          </w:rPr>
          <w:fldChar w:fldCharType="end"/>
        </w:r>
      </w:hyperlink>
    </w:p>
    <w:p w14:paraId="7586FDD8" w14:textId="1A98ADC7" w:rsidR="00A73B13"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2665587" w:history="1">
        <w:r w:rsidR="00A73B13" w:rsidRPr="00D84AA9">
          <w:rPr>
            <w:rStyle w:val="affffd"/>
            <w:noProof/>
          </w:rPr>
          <w:t>1 范围</w:t>
        </w:r>
        <w:r w:rsidR="00A73B13">
          <w:rPr>
            <w:noProof/>
          </w:rPr>
          <w:tab/>
        </w:r>
        <w:r w:rsidR="00A73B13">
          <w:rPr>
            <w:noProof/>
          </w:rPr>
          <w:fldChar w:fldCharType="begin"/>
        </w:r>
        <w:r w:rsidR="00A73B13">
          <w:rPr>
            <w:noProof/>
          </w:rPr>
          <w:instrText xml:space="preserve"> PAGEREF _Toc142665587 \h </w:instrText>
        </w:r>
        <w:r w:rsidR="00A73B13">
          <w:rPr>
            <w:noProof/>
          </w:rPr>
        </w:r>
        <w:r w:rsidR="00A73B13">
          <w:rPr>
            <w:noProof/>
          </w:rPr>
          <w:fldChar w:fldCharType="separate"/>
        </w:r>
        <w:r w:rsidR="008A39CE">
          <w:rPr>
            <w:noProof/>
          </w:rPr>
          <w:t>1</w:t>
        </w:r>
        <w:r w:rsidR="00A73B13">
          <w:rPr>
            <w:noProof/>
          </w:rPr>
          <w:fldChar w:fldCharType="end"/>
        </w:r>
      </w:hyperlink>
    </w:p>
    <w:p w14:paraId="56C54606" w14:textId="78EA5B18" w:rsidR="00A73B13"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2665588" w:history="1">
        <w:r w:rsidR="00A73B13" w:rsidRPr="00D84AA9">
          <w:rPr>
            <w:rStyle w:val="affffd"/>
            <w:noProof/>
          </w:rPr>
          <w:t>2 规范性引用文件</w:t>
        </w:r>
        <w:r w:rsidR="00A73B13">
          <w:rPr>
            <w:noProof/>
          </w:rPr>
          <w:tab/>
        </w:r>
        <w:r w:rsidR="00A73B13">
          <w:rPr>
            <w:noProof/>
          </w:rPr>
          <w:fldChar w:fldCharType="begin"/>
        </w:r>
        <w:r w:rsidR="00A73B13">
          <w:rPr>
            <w:noProof/>
          </w:rPr>
          <w:instrText xml:space="preserve"> PAGEREF _Toc142665588 \h </w:instrText>
        </w:r>
        <w:r w:rsidR="00A73B13">
          <w:rPr>
            <w:noProof/>
          </w:rPr>
        </w:r>
        <w:r w:rsidR="00A73B13">
          <w:rPr>
            <w:noProof/>
          </w:rPr>
          <w:fldChar w:fldCharType="separate"/>
        </w:r>
        <w:r w:rsidR="008A39CE">
          <w:rPr>
            <w:noProof/>
          </w:rPr>
          <w:t>1</w:t>
        </w:r>
        <w:r w:rsidR="00A73B13">
          <w:rPr>
            <w:noProof/>
          </w:rPr>
          <w:fldChar w:fldCharType="end"/>
        </w:r>
      </w:hyperlink>
    </w:p>
    <w:p w14:paraId="691C2613" w14:textId="3EDB72CB" w:rsidR="00A73B13"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2665589" w:history="1">
        <w:r w:rsidR="00A73B13" w:rsidRPr="00D84AA9">
          <w:rPr>
            <w:rStyle w:val="affffd"/>
            <w:noProof/>
          </w:rPr>
          <w:t>3 术语和定义</w:t>
        </w:r>
        <w:r w:rsidR="00A73B13">
          <w:rPr>
            <w:noProof/>
          </w:rPr>
          <w:tab/>
        </w:r>
        <w:r w:rsidR="00A73B13">
          <w:rPr>
            <w:noProof/>
          </w:rPr>
          <w:fldChar w:fldCharType="begin"/>
        </w:r>
        <w:r w:rsidR="00A73B13">
          <w:rPr>
            <w:noProof/>
          </w:rPr>
          <w:instrText xml:space="preserve"> PAGEREF _Toc142665589 \h </w:instrText>
        </w:r>
        <w:r w:rsidR="00A73B13">
          <w:rPr>
            <w:noProof/>
          </w:rPr>
        </w:r>
        <w:r w:rsidR="00A73B13">
          <w:rPr>
            <w:noProof/>
          </w:rPr>
          <w:fldChar w:fldCharType="separate"/>
        </w:r>
        <w:r w:rsidR="008A39CE">
          <w:rPr>
            <w:noProof/>
          </w:rPr>
          <w:t>1</w:t>
        </w:r>
        <w:r w:rsidR="00A73B13">
          <w:rPr>
            <w:noProof/>
          </w:rPr>
          <w:fldChar w:fldCharType="end"/>
        </w:r>
      </w:hyperlink>
    </w:p>
    <w:p w14:paraId="77ED9532" w14:textId="53A966FB" w:rsidR="00A73B13"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2665590" w:history="1">
        <w:r w:rsidR="00A73B13" w:rsidRPr="00D84AA9">
          <w:rPr>
            <w:rStyle w:val="affffd"/>
            <w:noProof/>
          </w:rPr>
          <w:t>4 总体要求</w:t>
        </w:r>
        <w:r w:rsidR="00A73B13">
          <w:rPr>
            <w:noProof/>
          </w:rPr>
          <w:tab/>
        </w:r>
        <w:r w:rsidR="00A73B13">
          <w:rPr>
            <w:noProof/>
          </w:rPr>
          <w:fldChar w:fldCharType="begin"/>
        </w:r>
        <w:r w:rsidR="00A73B13">
          <w:rPr>
            <w:noProof/>
          </w:rPr>
          <w:instrText xml:space="preserve"> PAGEREF _Toc142665590 \h </w:instrText>
        </w:r>
        <w:r w:rsidR="00A73B13">
          <w:rPr>
            <w:noProof/>
          </w:rPr>
        </w:r>
        <w:r w:rsidR="00A73B13">
          <w:rPr>
            <w:noProof/>
          </w:rPr>
          <w:fldChar w:fldCharType="separate"/>
        </w:r>
        <w:r w:rsidR="008A39CE">
          <w:rPr>
            <w:noProof/>
          </w:rPr>
          <w:t>2</w:t>
        </w:r>
        <w:r w:rsidR="00A73B13">
          <w:rPr>
            <w:noProof/>
          </w:rPr>
          <w:fldChar w:fldCharType="end"/>
        </w:r>
      </w:hyperlink>
    </w:p>
    <w:p w14:paraId="70818763" w14:textId="53C96F72" w:rsidR="00A73B13"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2665591" w:history="1">
        <w:r w:rsidR="00A73B13" w:rsidRPr="00D84AA9">
          <w:rPr>
            <w:rStyle w:val="affffd"/>
            <w:noProof/>
          </w:rPr>
          <w:t>5 追溯标签要求</w:t>
        </w:r>
        <w:r w:rsidR="00A73B13">
          <w:rPr>
            <w:noProof/>
          </w:rPr>
          <w:tab/>
        </w:r>
        <w:r w:rsidR="00A73B13">
          <w:rPr>
            <w:noProof/>
          </w:rPr>
          <w:fldChar w:fldCharType="begin"/>
        </w:r>
        <w:r w:rsidR="00A73B13">
          <w:rPr>
            <w:noProof/>
          </w:rPr>
          <w:instrText xml:space="preserve"> PAGEREF _Toc142665591 \h </w:instrText>
        </w:r>
        <w:r w:rsidR="00A73B13">
          <w:rPr>
            <w:noProof/>
          </w:rPr>
        </w:r>
        <w:r w:rsidR="00A73B13">
          <w:rPr>
            <w:noProof/>
          </w:rPr>
          <w:fldChar w:fldCharType="separate"/>
        </w:r>
        <w:r w:rsidR="008A39CE">
          <w:rPr>
            <w:noProof/>
          </w:rPr>
          <w:t>3</w:t>
        </w:r>
        <w:r w:rsidR="00A73B13">
          <w:rPr>
            <w:noProof/>
          </w:rPr>
          <w:fldChar w:fldCharType="end"/>
        </w:r>
      </w:hyperlink>
    </w:p>
    <w:p w14:paraId="3433D448" w14:textId="3A3A8A60" w:rsidR="00A73B13"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2665592" w:history="1">
        <w:r w:rsidR="00A73B13" w:rsidRPr="00D84AA9">
          <w:rPr>
            <w:rStyle w:val="affffd"/>
            <w:noProof/>
          </w:rPr>
          <w:t>6 全流程追溯管理系统运行保障要求</w:t>
        </w:r>
        <w:r w:rsidR="00A73B13">
          <w:rPr>
            <w:noProof/>
          </w:rPr>
          <w:tab/>
        </w:r>
        <w:r w:rsidR="00A73B13">
          <w:rPr>
            <w:noProof/>
          </w:rPr>
          <w:fldChar w:fldCharType="begin"/>
        </w:r>
        <w:r w:rsidR="00A73B13">
          <w:rPr>
            <w:noProof/>
          </w:rPr>
          <w:instrText xml:space="preserve"> PAGEREF _Toc142665592 \h </w:instrText>
        </w:r>
        <w:r w:rsidR="00A73B13">
          <w:rPr>
            <w:noProof/>
          </w:rPr>
        </w:r>
        <w:r w:rsidR="00A73B13">
          <w:rPr>
            <w:noProof/>
          </w:rPr>
          <w:fldChar w:fldCharType="separate"/>
        </w:r>
        <w:r w:rsidR="008A39CE">
          <w:rPr>
            <w:noProof/>
          </w:rPr>
          <w:t>4</w:t>
        </w:r>
        <w:r w:rsidR="00A73B13">
          <w:rPr>
            <w:noProof/>
          </w:rPr>
          <w:fldChar w:fldCharType="end"/>
        </w:r>
      </w:hyperlink>
    </w:p>
    <w:p w14:paraId="4363969D" w14:textId="669F0F33" w:rsidR="00A73B13"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2665593" w:history="1">
        <w:r w:rsidR="00A73B13" w:rsidRPr="00D84AA9">
          <w:rPr>
            <w:rStyle w:val="affffd"/>
            <w:noProof/>
          </w:rPr>
          <w:t>7 危险化学品信息的采集与传输要求</w:t>
        </w:r>
        <w:r w:rsidR="00A73B13">
          <w:rPr>
            <w:noProof/>
          </w:rPr>
          <w:tab/>
        </w:r>
        <w:r w:rsidR="00A73B13">
          <w:rPr>
            <w:noProof/>
          </w:rPr>
          <w:fldChar w:fldCharType="begin"/>
        </w:r>
        <w:r w:rsidR="00A73B13">
          <w:rPr>
            <w:noProof/>
          </w:rPr>
          <w:instrText xml:space="preserve"> PAGEREF _Toc142665593 \h </w:instrText>
        </w:r>
        <w:r w:rsidR="00A73B13">
          <w:rPr>
            <w:noProof/>
          </w:rPr>
        </w:r>
        <w:r w:rsidR="00A73B13">
          <w:rPr>
            <w:noProof/>
          </w:rPr>
          <w:fldChar w:fldCharType="separate"/>
        </w:r>
        <w:r w:rsidR="008A39CE">
          <w:rPr>
            <w:noProof/>
          </w:rPr>
          <w:t>5</w:t>
        </w:r>
        <w:r w:rsidR="00A73B13">
          <w:rPr>
            <w:noProof/>
          </w:rPr>
          <w:fldChar w:fldCharType="end"/>
        </w:r>
      </w:hyperlink>
    </w:p>
    <w:p w14:paraId="5E95D150" w14:textId="3194CE06" w:rsidR="00A73B13" w:rsidRDefault="00000000">
      <w:pPr>
        <w:pStyle w:val="TOC2"/>
        <w:rPr>
          <w:rFonts w:asciiTheme="minorHAnsi" w:eastAsiaTheme="minorEastAsia" w:hAnsiTheme="minorHAnsi" w:cstheme="minorBidi"/>
          <w:noProof/>
          <w:szCs w:val="22"/>
          <w14:ligatures w14:val="standardContextual"/>
        </w:rPr>
      </w:pPr>
      <w:hyperlink w:anchor="_Toc142665594" w:history="1">
        <w:r w:rsidR="00A73B13" w:rsidRPr="00D84AA9">
          <w:rPr>
            <w:rStyle w:val="affffd"/>
            <w:noProof/>
          </w:rPr>
          <w:t>7.1 生产单位</w:t>
        </w:r>
        <w:r w:rsidR="00A73B13">
          <w:rPr>
            <w:noProof/>
          </w:rPr>
          <w:tab/>
        </w:r>
        <w:r w:rsidR="00A73B13">
          <w:rPr>
            <w:noProof/>
          </w:rPr>
          <w:fldChar w:fldCharType="begin"/>
        </w:r>
        <w:r w:rsidR="00A73B13">
          <w:rPr>
            <w:noProof/>
          </w:rPr>
          <w:instrText xml:space="preserve"> PAGEREF _Toc142665594 \h </w:instrText>
        </w:r>
        <w:r w:rsidR="00A73B13">
          <w:rPr>
            <w:noProof/>
          </w:rPr>
        </w:r>
        <w:r w:rsidR="00A73B13">
          <w:rPr>
            <w:noProof/>
          </w:rPr>
          <w:fldChar w:fldCharType="separate"/>
        </w:r>
        <w:r w:rsidR="008A39CE">
          <w:rPr>
            <w:noProof/>
          </w:rPr>
          <w:t>5</w:t>
        </w:r>
        <w:r w:rsidR="00A73B13">
          <w:rPr>
            <w:noProof/>
          </w:rPr>
          <w:fldChar w:fldCharType="end"/>
        </w:r>
      </w:hyperlink>
    </w:p>
    <w:p w14:paraId="348BC075" w14:textId="741F1F01" w:rsidR="00A73B13" w:rsidRDefault="00000000">
      <w:pPr>
        <w:pStyle w:val="TOC2"/>
        <w:rPr>
          <w:rFonts w:asciiTheme="minorHAnsi" w:eastAsiaTheme="minorEastAsia" w:hAnsiTheme="minorHAnsi" w:cstheme="minorBidi"/>
          <w:noProof/>
          <w:szCs w:val="22"/>
          <w14:ligatures w14:val="standardContextual"/>
        </w:rPr>
      </w:pPr>
      <w:hyperlink w:anchor="_Toc142665595" w:history="1">
        <w:r w:rsidR="00A73B13" w:rsidRPr="00D84AA9">
          <w:rPr>
            <w:rStyle w:val="affffd"/>
            <w:noProof/>
          </w:rPr>
          <w:t>7.2 经营（无储存）单位</w:t>
        </w:r>
        <w:r w:rsidR="00A73B13">
          <w:rPr>
            <w:noProof/>
          </w:rPr>
          <w:tab/>
        </w:r>
        <w:r w:rsidR="00A73B13">
          <w:rPr>
            <w:noProof/>
          </w:rPr>
          <w:fldChar w:fldCharType="begin"/>
        </w:r>
        <w:r w:rsidR="00A73B13">
          <w:rPr>
            <w:noProof/>
          </w:rPr>
          <w:instrText xml:space="preserve"> PAGEREF _Toc142665595 \h </w:instrText>
        </w:r>
        <w:r w:rsidR="00A73B13">
          <w:rPr>
            <w:noProof/>
          </w:rPr>
        </w:r>
        <w:r w:rsidR="00A73B13">
          <w:rPr>
            <w:noProof/>
          </w:rPr>
          <w:fldChar w:fldCharType="separate"/>
        </w:r>
        <w:r w:rsidR="008A39CE">
          <w:rPr>
            <w:noProof/>
          </w:rPr>
          <w:t>5</w:t>
        </w:r>
        <w:r w:rsidR="00A73B13">
          <w:rPr>
            <w:noProof/>
          </w:rPr>
          <w:fldChar w:fldCharType="end"/>
        </w:r>
      </w:hyperlink>
    </w:p>
    <w:p w14:paraId="70630C89" w14:textId="292D7971" w:rsidR="00A73B13" w:rsidRDefault="00000000">
      <w:pPr>
        <w:pStyle w:val="TOC2"/>
        <w:rPr>
          <w:rFonts w:asciiTheme="minorHAnsi" w:eastAsiaTheme="minorEastAsia" w:hAnsiTheme="minorHAnsi" w:cstheme="minorBidi"/>
          <w:noProof/>
          <w:szCs w:val="22"/>
          <w14:ligatures w14:val="standardContextual"/>
        </w:rPr>
      </w:pPr>
      <w:hyperlink w:anchor="_Toc142665596" w:history="1">
        <w:r w:rsidR="00A73B13" w:rsidRPr="00D84AA9">
          <w:rPr>
            <w:rStyle w:val="affffd"/>
            <w:noProof/>
          </w:rPr>
          <w:t>7.3 经营（有储存）单位</w:t>
        </w:r>
        <w:r w:rsidR="00A73B13">
          <w:rPr>
            <w:noProof/>
          </w:rPr>
          <w:tab/>
        </w:r>
        <w:r w:rsidR="00A73B13">
          <w:rPr>
            <w:noProof/>
          </w:rPr>
          <w:fldChar w:fldCharType="begin"/>
        </w:r>
        <w:r w:rsidR="00A73B13">
          <w:rPr>
            <w:noProof/>
          </w:rPr>
          <w:instrText xml:space="preserve"> PAGEREF _Toc142665596 \h </w:instrText>
        </w:r>
        <w:r w:rsidR="00A73B13">
          <w:rPr>
            <w:noProof/>
          </w:rPr>
        </w:r>
        <w:r w:rsidR="00A73B13">
          <w:rPr>
            <w:noProof/>
          </w:rPr>
          <w:fldChar w:fldCharType="separate"/>
        </w:r>
        <w:r w:rsidR="008A39CE">
          <w:rPr>
            <w:noProof/>
          </w:rPr>
          <w:t>5</w:t>
        </w:r>
        <w:r w:rsidR="00A73B13">
          <w:rPr>
            <w:noProof/>
          </w:rPr>
          <w:fldChar w:fldCharType="end"/>
        </w:r>
      </w:hyperlink>
    </w:p>
    <w:p w14:paraId="22E4E147" w14:textId="0DBF90C1" w:rsidR="00A73B13" w:rsidRDefault="00000000">
      <w:pPr>
        <w:pStyle w:val="TOC2"/>
        <w:rPr>
          <w:rFonts w:asciiTheme="minorHAnsi" w:eastAsiaTheme="minorEastAsia" w:hAnsiTheme="minorHAnsi" w:cstheme="minorBidi"/>
          <w:noProof/>
          <w:szCs w:val="22"/>
          <w14:ligatures w14:val="standardContextual"/>
        </w:rPr>
      </w:pPr>
      <w:hyperlink w:anchor="_Toc142665597" w:history="1">
        <w:r w:rsidR="00A73B13" w:rsidRPr="00D84AA9">
          <w:rPr>
            <w:rStyle w:val="affffd"/>
            <w:noProof/>
          </w:rPr>
          <w:t>7.4 仓储经营单位</w:t>
        </w:r>
        <w:r w:rsidR="00A73B13">
          <w:rPr>
            <w:noProof/>
          </w:rPr>
          <w:tab/>
        </w:r>
        <w:r w:rsidR="00A73B13">
          <w:rPr>
            <w:noProof/>
          </w:rPr>
          <w:fldChar w:fldCharType="begin"/>
        </w:r>
        <w:r w:rsidR="00A73B13">
          <w:rPr>
            <w:noProof/>
          </w:rPr>
          <w:instrText xml:space="preserve"> PAGEREF _Toc142665597 \h </w:instrText>
        </w:r>
        <w:r w:rsidR="00A73B13">
          <w:rPr>
            <w:noProof/>
          </w:rPr>
        </w:r>
        <w:r w:rsidR="00A73B13">
          <w:rPr>
            <w:noProof/>
          </w:rPr>
          <w:fldChar w:fldCharType="separate"/>
        </w:r>
        <w:r w:rsidR="008A39CE">
          <w:rPr>
            <w:noProof/>
          </w:rPr>
          <w:t>6</w:t>
        </w:r>
        <w:r w:rsidR="00A73B13">
          <w:rPr>
            <w:noProof/>
          </w:rPr>
          <w:fldChar w:fldCharType="end"/>
        </w:r>
      </w:hyperlink>
    </w:p>
    <w:p w14:paraId="41A31DDC" w14:textId="517FCF69" w:rsidR="00A73B13" w:rsidRDefault="00000000">
      <w:pPr>
        <w:pStyle w:val="TOC2"/>
        <w:rPr>
          <w:rFonts w:asciiTheme="minorHAnsi" w:eastAsiaTheme="minorEastAsia" w:hAnsiTheme="minorHAnsi" w:cstheme="minorBidi"/>
          <w:noProof/>
          <w:szCs w:val="22"/>
          <w14:ligatures w14:val="standardContextual"/>
        </w:rPr>
      </w:pPr>
      <w:hyperlink w:anchor="_Toc142665598" w:history="1">
        <w:r w:rsidR="00A73B13" w:rsidRPr="00D84AA9">
          <w:rPr>
            <w:rStyle w:val="affffd"/>
            <w:noProof/>
          </w:rPr>
          <w:t>7.5 运输单位</w:t>
        </w:r>
        <w:r w:rsidR="00A73B13">
          <w:rPr>
            <w:noProof/>
          </w:rPr>
          <w:tab/>
        </w:r>
        <w:r w:rsidR="00A73B13">
          <w:rPr>
            <w:noProof/>
          </w:rPr>
          <w:fldChar w:fldCharType="begin"/>
        </w:r>
        <w:r w:rsidR="00A73B13">
          <w:rPr>
            <w:noProof/>
          </w:rPr>
          <w:instrText xml:space="preserve"> PAGEREF _Toc142665598 \h </w:instrText>
        </w:r>
        <w:r w:rsidR="00A73B13">
          <w:rPr>
            <w:noProof/>
          </w:rPr>
        </w:r>
        <w:r w:rsidR="00A73B13">
          <w:rPr>
            <w:noProof/>
          </w:rPr>
          <w:fldChar w:fldCharType="separate"/>
        </w:r>
        <w:r w:rsidR="008A39CE">
          <w:rPr>
            <w:noProof/>
          </w:rPr>
          <w:t>6</w:t>
        </w:r>
        <w:r w:rsidR="00A73B13">
          <w:rPr>
            <w:noProof/>
          </w:rPr>
          <w:fldChar w:fldCharType="end"/>
        </w:r>
      </w:hyperlink>
    </w:p>
    <w:p w14:paraId="29BD5C30" w14:textId="006E743A" w:rsidR="00A73B13" w:rsidRDefault="00000000">
      <w:pPr>
        <w:pStyle w:val="TOC2"/>
        <w:rPr>
          <w:rFonts w:asciiTheme="minorHAnsi" w:eastAsiaTheme="minorEastAsia" w:hAnsiTheme="minorHAnsi" w:cstheme="minorBidi"/>
          <w:noProof/>
          <w:szCs w:val="22"/>
          <w14:ligatures w14:val="standardContextual"/>
        </w:rPr>
      </w:pPr>
      <w:hyperlink w:anchor="_Toc142665599" w:history="1">
        <w:r w:rsidR="00A73B13" w:rsidRPr="00D84AA9">
          <w:rPr>
            <w:rStyle w:val="affffd"/>
            <w:noProof/>
          </w:rPr>
          <w:t>7.6 使用单位</w:t>
        </w:r>
        <w:r w:rsidR="00A73B13">
          <w:rPr>
            <w:noProof/>
          </w:rPr>
          <w:tab/>
        </w:r>
        <w:r w:rsidR="00A73B13">
          <w:rPr>
            <w:noProof/>
          </w:rPr>
          <w:fldChar w:fldCharType="begin"/>
        </w:r>
        <w:r w:rsidR="00A73B13">
          <w:rPr>
            <w:noProof/>
          </w:rPr>
          <w:instrText xml:space="preserve"> PAGEREF _Toc142665599 \h </w:instrText>
        </w:r>
        <w:r w:rsidR="00A73B13">
          <w:rPr>
            <w:noProof/>
          </w:rPr>
        </w:r>
        <w:r w:rsidR="00A73B13">
          <w:rPr>
            <w:noProof/>
          </w:rPr>
          <w:fldChar w:fldCharType="separate"/>
        </w:r>
        <w:r w:rsidR="008A39CE">
          <w:rPr>
            <w:noProof/>
          </w:rPr>
          <w:t>6</w:t>
        </w:r>
        <w:r w:rsidR="00A73B13">
          <w:rPr>
            <w:noProof/>
          </w:rPr>
          <w:fldChar w:fldCharType="end"/>
        </w:r>
      </w:hyperlink>
    </w:p>
    <w:p w14:paraId="60865A0E" w14:textId="0CBD58CE" w:rsidR="00A73B13"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42665600" w:history="1">
        <w:r w:rsidR="00A73B13" w:rsidRPr="00D84AA9">
          <w:rPr>
            <w:rStyle w:val="affffd"/>
            <w:noProof/>
            <w:spacing w:val="105"/>
          </w:rPr>
          <w:t>参考文</w:t>
        </w:r>
        <w:r w:rsidR="00A73B13" w:rsidRPr="00D84AA9">
          <w:rPr>
            <w:rStyle w:val="affffd"/>
            <w:noProof/>
          </w:rPr>
          <w:t>献</w:t>
        </w:r>
        <w:r w:rsidR="00A73B13">
          <w:rPr>
            <w:noProof/>
          </w:rPr>
          <w:tab/>
        </w:r>
        <w:r w:rsidR="00A73B13">
          <w:rPr>
            <w:noProof/>
          </w:rPr>
          <w:fldChar w:fldCharType="begin"/>
        </w:r>
        <w:r w:rsidR="00A73B13">
          <w:rPr>
            <w:noProof/>
          </w:rPr>
          <w:instrText xml:space="preserve"> PAGEREF _Toc142665600 \h </w:instrText>
        </w:r>
        <w:r w:rsidR="00A73B13">
          <w:rPr>
            <w:noProof/>
          </w:rPr>
        </w:r>
        <w:r w:rsidR="00A73B13">
          <w:rPr>
            <w:noProof/>
          </w:rPr>
          <w:fldChar w:fldCharType="separate"/>
        </w:r>
        <w:r w:rsidR="008A39CE">
          <w:rPr>
            <w:noProof/>
          </w:rPr>
          <w:t>7</w:t>
        </w:r>
        <w:r w:rsidR="00A73B13">
          <w:rPr>
            <w:noProof/>
          </w:rPr>
          <w:fldChar w:fldCharType="end"/>
        </w:r>
      </w:hyperlink>
    </w:p>
    <w:p w14:paraId="22A53C6D" w14:textId="1D39A2E8" w:rsidR="00D34BEF" w:rsidRDefault="00000000">
      <w:pPr>
        <w:pStyle w:val="affffffc"/>
        <w:spacing w:after="468"/>
        <w:sectPr w:rsidR="00D34BEF">
          <w:headerReference w:type="even" r:id="rId13"/>
          <w:headerReference w:type="default" r:id="rId14"/>
          <w:footerReference w:type="default" r:id="rId15"/>
          <w:pgSz w:w="11906" w:h="16838"/>
          <w:pgMar w:top="1928" w:right="1134" w:bottom="1134" w:left="1134" w:header="1418" w:footer="1134" w:gutter="284"/>
          <w:pgNumType w:fmt="upperRoman" w:start="1"/>
          <w:cols w:space="425"/>
          <w:formProt w:val="0"/>
          <w:docGrid w:type="lines" w:linePitch="312"/>
        </w:sectPr>
      </w:pPr>
      <w:r>
        <w:fldChar w:fldCharType="end"/>
      </w:r>
    </w:p>
    <w:p w14:paraId="380BF093" w14:textId="77777777" w:rsidR="00D34BEF" w:rsidRDefault="00000000">
      <w:pPr>
        <w:pStyle w:val="a6"/>
        <w:spacing w:before="900" w:after="468"/>
      </w:pPr>
      <w:bookmarkStart w:id="25" w:name="_Toc142665586"/>
      <w:bookmarkStart w:id="26" w:name="BookMark2"/>
      <w:bookmarkEnd w:id="21"/>
      <w:r>
        <w:rPr>
          <w:spacing w:val="320"/>
        </w:rPr>
        <w:lastRenderedPageBreak/>
        <w:t>前</w:t>
      </w:r>
      <w:r>
        <w:t>言</w:t>
      </w:r>
      <w:bookmarkEnd w:id="22"/>
      <w:bookmarkEnd w:id="23"/>
      <w:bookmarkEnd w:id="24"/>
      <w:bookmarkEnd w:id="25"/>
    </w:p>
    <w:p w14:paraId="22997306" w14:textId="77777777" w:rsidR="00043714" w:rsidRDefault="00043714" w:rsidP="00043714">
      <w:pPr>
        <w:pStyle w:val="afffff7"/>
        <w:ind w:firstLine="420"/>
      </w:pPr>
      <w:r>
        <w:rPr>
          <w:rFonts w:hint="eastAsia"/>
        </w:rPr>
        <w:t>本文件按照GB/T 1.1—2020《标准化工作导则  第1部分：标准化文件的结构和起草规则》的规定起草。</w:t>
      </w:r>
    </w:p>
    <w:p w14:paraId="73DE62AD" w14:textId="77777777" w:rsidR="00043714" w:rsidRDefault="00043714" w:rsidP="00043714">
      <w:pPr>
        <w:pStyle w:val="afffff7"/>
        <w:ind w:firstLine="420"/>
      </w:pPr>
      <w:r>
        <w:rPr>
          <w:rFonts w:hint="eastAsia"/>
        </w:rPr>
        <w:t>本文件由北京市应急管理局提出。</w:t>
      </w:r>
    </w:p>
    <w:p w14:paraId="357C7B36" w14:textId="77777777" w:rsidR="00043714" w:rsidRDefault="00043714" w:rsidP="00043714">
      <w:pPr>
        <w:pStyle w:val="afffff7"/>
        <w:ind w:firstLine="420"/>
      </w:pPr>
      <w:r>
        <w:rPr>
          <w:rFonts w:hint="eastAsia"/>
        </w:rPr>
        <w:t>本文件由北京市应急管理局归口。</w:t>
      </w:r>
    </w:p>
    <w:p w14:paraId="038FA3E8" w14:textId="77777777" w:rsidR="00043714" w:rsidRDefault="00043714" w:rsidP="00043714">
      <w:pPr>
        <w:pStyle w:val="afffff7"/>
        <w:ind w:firstLine="420"/>
      </w:pPr>
      <w:r>
        <w:rPr>
          <w:rFonts w:hint="eastAsia"/>
        </w:rPr>
        <w:t>本文件由北京市应急管理局组织实施。</w:t>
      </w:r>
    </w:p>
    <w:p w14:paraId="388FB43A" w14:textId="77777777" w:rsidR="00043714" w:rsidRDefault="00043714" w:rsidP="00043714">
      <w:pPr>
        <w:pStyle w:val="afffff7"/>
        <w:ind w:firstLine="420"/>
      </w:pPr>
      <w:r>
        <w:rPr>
          <w:rFonts w:hint="eastAsia"/>
        </w:rPr>
        <w:t>本文件起草单位：北京</w:t>
      </w:r>
      <w:proofErr w:type="gramStart"/>
      <w:r>
        <w:rPr>
          <w:rFonts w:hint="eastAsia"/>
        </w:rPr>
        <w:t>燕星宇国际</w:t>
      </w:r>
      <w:proofErr w:type="gramEnd"/>
      <w:r>
        <w:rPr>
          <w:rFonts w:hint="eastAsia"/>
        </w:rPr>
        <w:t>石化产品交易市场有限公司。</w:t>
      </w:r>
    </w:p>
    <w:p w14:paraId="6E108576" w14:textId="7C01F0B4" w:rsidR="00D34BEF" w:rsidRDefault="00043714" w:rsidP="00043714">
      <w:pPr>
        <w:pStyle w:val="afffff7"/>
        <w:ind w:firstLine="420"/>
      </w:pPr>
      <w:r>
        <w:rPr>
          <w:rFonts w:hint="eastAsia"/>
        </w:rPr>
        <w:t>本文件主要起草人：</w:t>
      </w:r>
    </w:p>
    <w:p w14:paraId="0ADCFAE7" w14:textId="77777777" w:rsidR="00D34BEF" w:rsidRDefault="00D34BEF">
      <w:pPr>
        <w:pStyle w:val="afffff7"/>
        <w:ind w:firstLine="420"/>
        <w:sectPr w:rsidR="00D34BEF">
          <w:footerReference w:type="even" r:id="rId16"/>
          <w:pgSz w:w="11906" w:h="16838"/>
          <w:pgMar w:top="1928" w:right="1134" w:bottom="1134" w:left="1134" w:header="1418" w:footer="1134" w:gutter="284"/>
          <w:pgNumType w:fmt="upperRoman"/>
          <w:cols w:space="425"/>
          <w:formProt w:val="0"/>
          <w:docGrid w:type="lines" w:linePitch="312"/>
        </w:sectPr>
      </w:pPr>
    </w:p>
    <w:p w14:paraId="5A922D48" w14:textId="77777777" w:rsidR="00D34BEF" w:rsidRDefault="00D34BEF">
      <w:pPr>
        <w:spacing w:line="20" w:lineRule="exact"/>
        <w:jc w:val="center"/>
        <w:rPr>
          <w:rFonts w:ascii="黑体" w:eastAsia="黑体" w:hAnsi="黑体"/>
          <w:sz w:val="32"/>
          <w:szCs w:val="32"/>
        </w:rPr>
      </w:pPr>
      <w:bookmarkStart w:id="27" w:name="BookMark4"/>
      <w:bookmarkEnd w:id="26"/>
    </w:p>
    <w:p w14:paraId="34E01A4B" w14:textId="77777777" w:rsidR="00D34BEF" w:rsidRDefault="00D34BEF">
      <w:pPr>
        <w:spacing w:line="20" w:lineRule="exact"/>
        <w:jc w:val="center"/>
        <w:rPr>
          <w:rFonts w:ascii="黑体" w:eastAsia="黑体" w:hAnsi="黑体"/>
          <w:sz w:val="32"/>
          <w:szCs w:val="32"/>
        </w:rPr>
      </w:pPr>
    </w:p>
    <w:bookmarkStart w:id="28" w:name="NEW_STAND_NAME" w:displacedByCustomXml="next"/>
    <w:sdt>
      <w:sdtPr>
        <w:tag w:val="NEW_STAND_NAME"/>
        <w:id w:val="595910757"/>
        <w:lock w:val="sdtLocked"/>
        <w:placeholder>
          <w:docPart w:val="BC4C7335087C499394FCD13E1C5B0730"/>
        </w:placeholder>
      </w:sdtPr>
      <w:sdtContent>
        <w:p w14:paraId="145D81BF" w14:textId="2272E63D" w:rsidR="00D34BEF" w:rsidRDefault="00000000">
          <w:pPr>
            <w:pStyle w:val="afffffffffa"/>
            <w:spacing w:beforeLines="1" w:before="3" w:afterLines="220" w:after="686"/>
          </w:pPr>
          <w:r>
            <w:rPr>
              <w:rFonts w:hint="eastAsia"/>
            </w:rPr>
            <w:t>危险化学品</w:t>
          </w:r>
          <w:r w:rsidR="00043714">
            <w:rPr>
              <w:rFonts w:hint="eastAsia"/>
            </w:rPr>
            <w:t>全流程追溯</w:t>
          </w:r>
          <w:r>
            <w:rPr>
              <w:rFonts w:hint="eastAsia"/>
            </w:rPr>
            <w:t>管理</w:t>
          </w:r>
          <w:r w:rsidR="00043714">
            <w:rPr>
              <w:rFonts w:hint="eastAsia"/>
            </w:rPr>
            <w:t>技术</w:t>
          </w:r>
          <w:r>
            <w:rPr>
              <w:rFonts w:hint="eastAsia"/>
            </w:rPr>
            <w:t>规范</w:t>
          </w:r>
        </w:p>
      </w:sdtContent>
    </w:sdt>
    <w:p w14:paraId="62472F56" w14:textId="77777777" w:rsidR="00D34BEF" w:rsidRDefault="00000000">
      <w:pPr>
        <w:pStyle w:val="affc"/>
        <w:spacing w:before="312" w:after="312"/>
      </w:pPr>
      <w:bookmarkStart w:id="29" w:name="_Toc26718930"/>
      <w:bookmarkStart w:id="30" w:name="_Toc26986530"/>
      <w:bookmarkStart w:id="31" w:name="_Toc17233325"/>
      <w:bookmarkStart w:id="32" w:name="_Toc24884218"/>
      <w:bookmarkStart w:id="33" w:name="_Toc26648465"/>
      <w:bookmarkStart w:id="34" w:name="_Toc140395584"/>
      <w:bookmarkStart w:id="35" w:name="_Toc17233333"/>
      <w:bookmarkStart w:id="36" w:name="_Toc140470230"/>
      <w:bookmarkStart w:id="37" w:name="_Toc97191423"/>
      <w:bookmarkStart w:id="38" w:name="_Toc24884211"/>
      <w:bookmarkStart w:id="39" w:name="_Toc26986771"/>
      <w:bookmarkStart w:id="40" w:name="_Toc140470199"/>
      <w:bookmarkStart w:id="41" w:name="_Toc142665587"/>
      <w:bookmarkEnd w:id="28"/>
      <w:r>
        <w:rPr>
          <w:rFonts w:hint="eastAsia"/>
        </w:rPr>
        <w:t>范围</w:t>
      </w:r>
      <w:bookmarkEnd w:id="29"/>
      <w:bookmarkEnd w:id="30"/>
      <w:bookmarkEnd w:id="31"/>
      <w:bookmarkEnd w:id="32"/>
      <w:bookmarkEnd w:id="33"/>
      <w:bookmarkEnd w:id="34"/>
      <w:bookmarkEnd w:id="35"/>
      <w:bookmarkEnd w:id="36"/>
      <w:bookmarkEnd w:id="37"/>
      <w:bookmarkEnd w:id="38"/>
      <w:bookmarkEnd w:id="39"/>
      <w:bookmarkEnd w:id="40"/>
      <w:bookmarkEnd w:id="41"/>
    </w:p>
    <w:p w14:paraId="050587F6" w14:textId="77777777" w:rsidR="00043714" w:rsidRDefault="00043714" w:rsidP="00043714">
      <w:pPr>
        <w:pStyle w:val="afffff7"/>
        <w:ind w:firstLine="420"/>
      </w:pPr>
      <w:bookmarkStart w:id="42" w:name="_Toc24884212"/>
      <w:bookmarkStart w:id="43" w:name="_Toc17233326"/>
      <w:bookmarkStart w:id="44" w:name="_Toc24884219"/>
      <w:bookmarkStart w:id="45" w:name="_Toc26648466"/>
      <w:bookmarkStart w:id="46" w:name="_Toc17233334"/>
      <w:r>
        <w:rPr>
          <w:rFonts w:hint="eastAsia"/>
        </w:rPr>
        <w:t>本文件规定了危险化学品全流程追溯管理的总体要求、追溯标签要求、全流程追溯管理系统运行保障要求、危险化学品信息的采集与传输要求等内容。</w:t>
      </w:r>
    </w:p>
    <w:p w14:paraId="403DAD9A" w14:textId="77777777" w:rsidR="00043714" w:rsidRDefault="00043714" w:rsidP="00043714">
      <w:pPr>
        <w:pStyle w:val="afffff7"/>
        <w:ind w:firstLine="420"/>
      </w:pPr>
      <w:r>
        <w:rPr>
          <w:rFonts w:hint="eastAsia"/>
        </w:rPr>
        <w:t>本文件适用于危险化学品全流程追溯管理。</w:t>
      </w:r>
    </w:p>
    <w:p w14:paraId="1706A180" w14:textId="4E5DB5D4" w:rsidR="00D34BEF" w:rsidRDefault="00043714" w:rsidP="00043714">
      <w:pPr>
        <w:pStyle w:val="afffff7"/>
        <w:ind w:firstLine="420"/>
      </w:pPr>
      <w:r>
        <w:rPr>
          <w:rFonts w:hint="eastAsia"/>
        </w:rPr>
        <w:t>本文件不适用于易制毒化学品、剧毒、易制</w:t>
      </w:r>
      <w:proofErr w:type="gramStart"/>
      <w:r>
        <w:rPr>
          <w:rFonts w:hint="eastAsia"/>
        </w:rPr>
        <w:t>爆</w:t>
      </w:r>
      <w:proofErr w:type="gramEnd"/>
      <w:r>
        <w:rPr>
          <w:rFonts w:hint="eastAsia"/>
        </w:rPr>
        <w:t>危险化学品、危险化学品气瓶的管理。</w:t>
      </w:r>
    </w:p>
    <w:p w14:paraId="746E698A" w14:textId="3D7B742B" w:rsidR="00D34BEF" w:rsidRDefault="00000000">
      <w:pPr>
        <w:pStyle w:val="affc"/>
        <w:spacing w:before="312" w:after="312"/>
      </w:pPr>
      <w:bookmarkStart w:id="47" w:name="_Toc140395585"/>
      <w:bookmarkStart w:id="48" w:name="_Toc26986772"/>
      <w:bookmarkStart w:id="49" w:name="_Toc140470200"/>
      <w:bookmarkStart w:id="50" w:name="_Toc97191424"/>
      <w:bookmarkStart w:id="51" w:name="_Toc26718931"/>
      <w:bookmarkStart w:id="52" w:name="_Toc140470231"/>
      <w:bookmarkStart w:id="53" w:name="_Toc26986531"/>
      <w:bookmarkStart w:id="54" w:name="_Toc142665588"/>
      <w:r>
        <w:rPr>
          <w:rFonts w:hint="eastAsia"/>
        </w:rPr>
        <w:t>规范性引用文件</w:t>
      </w:r>
      <w:bookmarkEnd w:id="42"/>
      <w:bookmarkEnd w:id="43"/>
      <w:bookmarkEnd w:id="44"/>
      <w:bookmarkEnd w:id="45"/>
      <w:bookmarkEnd w:id="46"/>
      <w:bookmarkEnd w:id="47"/>
      <w:bookmarkEnd w:id="48"/>
      <w:bookmarkEnd w:id="49"/>
      <w:bookmarkEnd w:id="50"/>
      <w:bookmarkEnd w:id="51"/>
      <w:bookmarkEnd w:id="52"/>
      <w:bookmarkEnd w:id="53"/>
      <w:bookmarkEnd w:id="54"/>
    </w:p>
    <w:sdt>
      <w:sdtPr>
        <w:rPr>
          <w:rFonts w:hint="eastAsia"/>
        </w:rPr>
        <w:id w:val="715848253"/>
        <w:placeholder>
          <w:docPart w:val="FA29B5E65DFE4A87B033178ADCA40D9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4AD3BC42" w14:textId="77777777" w:rsidR="00D34BEF" w:rsidRDefault="00000000">
          <w:pPr>
            <w:pStyle w:val="afffff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991F7D5" w14:textId="77777777" w:rsidR="00043714" w:rsidRPr="000A1E23" w:rsidRDefault="00043714" w:rsidP="00043714">
      <w:pPr>
        <w:pStyle w:val="afffffffffffc"/>
        <w:rPr>
          <w:sz w:val="21"/>
          <w:szCs w:val="21"/>
        </w:rPr>
      </w:pPr>
      <w:r w:rsidRPr="000A1E23">
        <w:rPr>
          <w:rFonts w:hint="eastAsia"/>
          <w:sz w:val="21"/>
          <w:szCs w:val="21"/>
        </w:rPr>
        <w:t>GB/T 3836.1 爆炸性环境 第1部分：设备 通用要求</w:t>
      </w:r>
    </w:p>
    <w:p w14:paraId="3FDD69BD" w14:textId="77777777" w:rsidR="00043714" w:rsidRPr="000A1E23" w:rsidRDefault="00043714" w:rsidP="00043714">
      <w:pPr>
        <w:pStyle w:val="afffffffffffc"/>
        <w:rPr>
          <w:sz w:val="21"/>
          <w:szCs w:val="21"/>
        </w:rPr>
      </w:pPr>
      <w:r w:rsidRPr="000A1E23">
        <w:rPr>
          <w:rFonts w:hint="eastAsia"/>
          <w:sz w:val="21"/>
          <w:szCs w:val="21"/>
        </w:rPr>
        <w:t>GB/T 20271 信息安全技术 信息系统通用安全技术要求</w:t>
      </w:r>
    </w:p>
    <w:p w14:paraId="2C2E5CD1" w14:textId="77777777" w:rsidR="00043714" w:rsidRPr="000A1E23" w:rsidRDefault="00043714" w:rsidP="00043714">
      <w:pPr>
        <w:pStyle w:val="afffffffffffc"/>
        <w:rPr>
          <w:sz w:val="21"/>
          <w:szCs w:val="21"/>
        </w:rPr>
      </w:pPr>
      <w:r w:rsidRPr="000A1E23">
        <w:rPr>
          <w:rFonts w:hint="eastAsia"/>
          <w:sz w:val="21"/>
          <w:szCs w:val="21"/>
        </w:rPr>
        <w:t>GB/T 28827.1 信息技术服务 运行维护 第1部分：通用要求</w:t>
      </w:r>
    </w:p>
    <w:p w14:paraId="09AB79A6" w14:textId="77777777" w:rsidR="00043714" w:rsidRPr="000A1E23" w:rsidRDefault="00043714" w:rsidP="00043714">
      <w:pPr>
        <w:pStyle w:val="afffffffffffc"/>
        <w:rPr>
          <w:sz w:val="21"/>
          <w:szCs w:val="21"/>
        </w:rPr>
      </w:pPr>
      <w:r w:rsidRPr="000A1E23">
        <w:rPr>
          <w:rFonts w:hint="eastAsia"/>
          <w:sz w:val="21"/>
          <w:szCs w:val="21"/>
        </w:rPr>
        <w:t>GB/T 29261.3 信息技术 自动识别和数据采集技术词汇 第3部分：射频识别</w:t>
      </w:r>
    </w:p>
    <w:p w14:paraId="12667FDE" w14:textId="77777777" w:rsidR="00043714" w:rsidRPr="000A1E23" w:rsidRDefault="00043714" w:rsidP="00043714">
      <w:pPr>
        <w:pStyle w:val="afffffffffffc"/>
        <w:rPr>
          <w:sz w:val="21"/>
          <w:szCs w:val="21"/>
        </w:rPr>
      </w:pPr>
      <w:r w:rsidRPr="000A1E23">
        <w:rPr>
          <w:rFonts w:hint="eastAsia"/>
          <w:sz w:val="21"/>
          <w:szCs w:val="21"/>
        </w:rPr>
        <w:t>GB/T 32374 化学品危险信息短语与代码</w:t>
      </w:r>
    </w:p>
    <w:p w14:paraId="014421B9" w14:textId="77777777" w:rsidR="00043714" w:rsidRDefault="00043714" w:rsidP="00043714">
      <w:pPr>
        <w:pStyle w:val="afffffffffffc"/>
        <w:rPr>
          <w:sz w:val="21"/>
          <w:szCs w:val="21"/>
        </w:rPr>
      </w:pPr>
      <w:r w:rsidRPr="000A1E23">
        <w:rPr>
          <w:rFonts w:hint="eastAsia"/>
          <w:sz w:val="21"/>
          <w:szCs w:val="21"/>
        </w:rPr>
        <w:t>GB/T 33993 商品二维码</w:t>
      </w:r>
    </w:p>
    <w:p w14:paraId="53DE5D97" w14:textId="04B5E740" w:rsidR="008909E8" w:rsidRPr="008909E8" w:rsidRDefault="008909E8" w:rsidP="00043714">
      <w:pPr>
        <w:pStyle w:val="afffffffffffc"/>
        <w:rPr>
          <w:sz w:val="21"/>
          <w:szCs w:val="21"/>
        </w:rPr>
      </w:pPr>
      <w:r w:rsidRPr="008909E8">
        <w:rPr>
          <w:rFonts w:hint="eastAsia"/>
          <w:sz w:val="21"/>
          <w:szCs w:val="21"/>
        </w:rPr>
        <w:t>GB/T 40640.3</w:t>
      </w:r>
      <w:r>
        <w:rPr>
          <w:sz w:val="21"/>
          <w:szCs w:val="21"/>
        </w:rPr>
        <w:t xml:space="preserve"> </w:t>
      </w:r>
      <w:r w:rsidRPr="008909E8">
        <w:rPr>
          <w:rFonts w:hint="eastAsia"/>
          <w:sz w:val="21"/>
          <w:szCs w:val="21"/>
        </w:rPr>
        <w:t>化学品管理信息化 第3部分：电子标签应用</w:t>
      </w:r>
    </w:p>
    <w:p w14:paraId="18724152" w14:textId="2769F4E2" w:rsidR="00FA73DE" w:rsidRPr="000A1E23" w:rsidRDefault="00FA73DE" w:rsidP="00043714">
      <w:pPr>
        <w:pStyle w:val="afffffffffffc"/>
        <w:rPr>
          <w:b/>
          <w:bCs/>
          <w:sz w:val="21"/>
          <w:szCs w:val="21"/>
        </w:rPr>
      </w:pPr>
      <w:r w:rsidRPr="00FA73DE">
        <w:rPr>
          <w:rFonts w:hint="eastAsia"/>
          <w:sz w:val="21"/>
          <w:szCs w:val="21"/>
        </w:rPr>
        <w:t>JT/T 617</w:t>
      </w:r>
      <w:r w:rsidRPr="00FA73DE">
        <w:rPr>
          <w:sz w:val="21"/>
          <w:szCs w:val="21"/>
        </w:rPr>
        <w:t xml:space="preserve"> </w:t>
      </w:r>
      <w:r w:rsidRPr="00FA73DE">
        <w:rPr>
          <w:rFonts w:hint="eastAsia"/>
          <w:sz w:val="21"/>
          <w:szCs w:val="21"/>
        </w:rPr>
        <w:t>危险货物道路运输规则</w:t>
      </w:r>
    </w:p>
    <w:p w14:paraId="19225C4F" w14:textId="77777777" w:rsidR="00043714" w:rsidRPr="000A1E23" w:rsidRDefault="00043714" w:rsidP="00043714">
      <w:pPr>
        <w:pStyle w:val="afffffffffffc"/>
        <w:rPr>
          <w:sz w:val="21"/>
          <w:szCs w:val="21"/>
        </w:rPr>
      </w:pPr>
      <w:r w:rsidRPr="000A1E23">
        <w:rPr>
          <w:rFonts w:hint="eastAsia"/>
          <w:sz w:val="21"/>
          <w:szCs w:val="21"/>
        </w:rPr>
        <w:t>DB11/T 1530 危险化学品气瓶追溯技术规范</w:t>
      </w:r>
    </w:p>
    <w:p w14:paraId="0C5863E8" w14:textId="0846A486" w:rsidR="00D34BEF" w:rsidRPr="000A1E23" w:rsidRDefault="00043714" w:rsidP="00043714">
      <w:pPr>
        <w:pStyle w:val="afffffffffffc"/>
        <w:rPr>
          <w:sz w:val="21"/>
          <w:szCs w:val="21"/>
        </w:rPr>
      </w:pPr>
      <w:r w:rsidRPr="000A1E23">
        <w:rPr>
          <w:rFonts w:hint="eastAsia"/>
          <w:sz w:val="21"/>
          <w:szCs w:val="21"/>
        </w:rPr>
        <w:t>DB11/T 1904 剧毒、易制</w:t>
      </w:r>
      <w:proofErr w:type="gramStart"/>
      <w:r w:rsidRPr="000A1E23">
        <w:rPr>
          <w:rFonts w:hint="eastAsia"/>
          <w:sz w:val="21"/>
          <w:szCs w:val="21"/>
        </w:rPr>
        <w:t>爆</w:t>
      </w:r>
      <w:proofErr w:type="gramEnd"/>
      <w:r w:rsidRPr="000A1E23">
        <w:rPr>
          <w:rFonts w:hint="eastAsia"/>
          <w:sz w:val="21"/>
          <w:szCs w:val="21"/>
        </w:rPr>
        <w:t>危险化学品电子追踪管理规范</w:t>
      </w:r>
    </w:p>
    <w:p w14:paraId="35FD8157" w14:textId="77777777" w:rsidR="00D34BEF" w:rsidRDefault="00000000">
      <w:pPr>
        <w:pStyle w:val="affc"/>
        <w:spacing w:before="312" w:after="312"/>
      </w:pPr>
      <w:bookmarkStart w:id="55" w:name="_Toc140470232"/>
      <w:bookmarkStart w:id="56" w:name="_Toc97191425"/>
      <w:bookmarkStart w:id="57" w:name="_Toc140470201"/>
      <w:bookmarkStart w:id="58" w:name="_Toc140395586"/>
      <w:bookmarkStart w:id="59" w:name="_Toc142665589"/>
      <w:r>
        <w:rPr>
          <w:rFonts w:hint="eastAsia"/>
          <w:szCs w:val="21"/>
        </w:rPr>
        <w:t>术语和定义</w:t>
      </w:r>
      <w:bookmarkEnd w:id="55"/>
      <w:bookmarkEnd w:id="56"/>
      <w:bookmarkEnd w:id="57"/>
      <w:bookmarkEnd w:id="58"/>
      <w:bookmarkEnd w:id="59"/>
    </w:p>
    <w:bookmarkStart w:id="60" w:name="_Toc26986532" w:displacedByCustomXml="next"/>
    <w:bookmarkEnd w:id="60" w:displacedByCustomXml="next"/>
    <w:sdt>
      <w:sdtPr>
        <w:rPr>
          <w:rFonts w:hAnsi="宋体"/>
        </w:rPr>
        <w:id w:val="-1909835108"/>
        <w:placeholder>
          <w:docPart w:val="F7213920266C4159861EB220DAE642F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5957BA13" w14:textId="77777777" w:rsidR="00D34BEF" w:rsidRDefault="00000000">
          <w:pPr>
            <w:pStyle w:val="afffff7"/>
            <w:ind w:firstLine="420"/>
          </w:pPr>
          <w:r>
            <w:rPr>
              <w:rFonts w:hAnsi="宋体"/>
            </w:rPr>
            <w:t>下列术语和定义适用于本文件。</w:t>
          </w:r>
        </w:p>
      </w:sdtContent>
    </w:sdt>
    <w:p w14:paraId="767BA7AC" w14:textId="3A21FA0D" w:rsidR="00D34BEF" w:rsidRDefault="00000000" w:rsidP="007F29D8">
      <w:pPr>
        <w:pStyle w:val="afffffffffff6"/>
        <w:ind w:left="420" w:hangingChars="200" w:hanging="420"/>
        <w:rPr>
          <w:rFonts w:ascii="黑体" w:eastAsia="黑体" w:hAnsi="黑体"/>
        </w:rPr>
      </w:pPr>
      <w:r>
        <w:rPr>
          <w:rFonts w:ascii="黑体" w:eastAsia="黑体" w:hAnsi="黑体"/>
        </w:rPr>
        <w:br/>
      </w:r>
      <w:r w:rsidR="007F29D8">
        <w:rPr>
          <w:rFonts w:ascii="黑体" w:eastAsia="黑体" w:hAnsi="黑体" w:hint="eastAsia"/>
        </w:rPr>
        <w:t xml:space="preserve">追溯 </w:t>
      </w:r>
      <w:r w:rsidR="007F29D8">
        <w:rPr>
          <w:rFonts w:ascii="黑体" w:eastAsia="黑体" w:hAnsi="黑体"/>
        </w:rPr>
        <w:t xml:space="preserve"> </w:t>
      </w:r>
      <w:r w:rsidR="007F29D8" w:rsidRPr="007F29D8">
        <w:rPr>
          <w:rFonts w:ascii="黑体" w:eastAsia="黑体" w:hAnsi="黑体"/>
        </w:rPr>
        <w:t>traceability</w:t>
      </w:r>
    </w:p>
    <w:p w14:paraId="40097E6B" w14:textId="77777777" w:rsidR="007F29D8" w:rsidRDefault="007F29D8" w:rsidP="007F29D8">
      <w:pPr>
        <w:pStyle w:val="afffff7"/>
        <w:ind w:firstLine="420"/>
      </w:pPr>
      <w:r>
        <w:rPr>
          <w:rFonts w:hint="eastAsia"/>
        </w:rPr>
        <w:t>通过记录和标识，追踪和溯源客体的历史、应用情况或所处位置的活动。</w:t>
      </w:r>
    </w:p>
    <w:p w14:paraId="7B2A26EE" w14:textId="47439C1F" w:rsidR="007F29D8" w:rsidRPr="007F29D8" w:rsidRDefault="007F29D8" w:rsidP="007F29D8">
      <w:pPr>
        <w:pStyle w:val="afffff7"/>
        <w:ind w:firstLine="420"/>
      </w:pPr>
      <w:r>
        <w:rPr>
          <w:rFonts w:hint="eastAsia"/>
        </w:rPr>
        <w:t>[来源：GB/T 38155-2019 ,2.2]</w:t>
      </w:r>
    </w:p>
    <w:p w14:paraId="3572B44C" w14:textId="30352AC3" w:rsidR="007F29D8" w:rsidRDefault="00000000" w:rsidP="007F29D8">
      <w:pPr>
        <w:pStyle w:val="afffffffffff6"/>
        <w:ind w:left="420" w:hangingChars="200" w:hanging="420"/>
        <w:rPr>
          <w:rFonts w:ascii="黑体" w:eastAsia="黑体" w:hAnsi="黑体"/>
        </w:rPr>
      </w:pPr>
      <w:r>
        <w:rPr>
          <w:rFonts w:ascii="黑体" w:eastAsia="黑体" w:hAnsi="黑体"/>
        </w:rPr>
        <w:br/>
      </w:r>
      <w:r w:rsidR="007F29D8" w:rsidRPr="007F29D8">
        <w:rPr>
          <w:rFonts w:ascii="黑体" w:eastAsia="黑体" w:hAnsi="黑体" w:hint="eastAsia"/>
        </w:rPr>
        <w:t xml:space="preserve">追溯参与方 </w:t>
      </w:r>
      <w:r w:rsidR="007F29D8">
        <w:rPr>
          <w:rFonts w:ascii="黑体" w:eastAsia="黑体" w:hAnsi="黑体"/>
        </w:rPr>
        <w:t xml:space="preserve"> </w:t>
      </w:r>
      <w:r w:rsidR="007F29D8" w:rsidRPr="007F29D8">
        <w:rPr>
          <w:rFonts w:ascii="黑体" w:eastAsia="黑体" w:hAnsi="黑体" w:hint="eastAsia"/>
        </w:rPr>
        <w:t>traceability participant</w:t>
      </w:r>
    </w:p>
    <w:p w14:paraId="2E17F45F" w14:textId="623CA66E" w:rsidR="007F29D8" w:rsidRPr="007F29D8" w:rsidRDefault="007F29D8" w:rsidP="007F29D8">
      <w:pPr>
        <w:pStyle w:val="afffff7"/>
        <w:ind w:firstLine="420"/>
      </w:pPr>
      <w:r w:rsidRPr="007F29D8">
        <w:rPr>
          <w:rFonts w:hint="eastAsia"/>
        </w:rPr>
        <w:t>在危险化学品供应链中，从事危险化学品生产、储存、经营、运输、使用等相关业务的组织。</w:t>
      </w:r>
    </w:p>
    <w:p w14:paraId="696D5AF0" w14:textId="6806A0B9" w:rsidR="007F29D8" w:rsidRPr="007F29D8" w:rsidRDefault="007F29D8" w:rsidP="007F29D8">
      <w:pPr>
        <w:pStyle w:val="afffff7"/>
        <w:ind w:firstLine="420"/>
      </w:pPr>
      <w:r w:rsidRPr="007F29D8">
        <w:rPr>
          <w:rFonts w:hint="eastAsia"/>
        </w:rPr>
        <w:t>[来源：GB/T 38155-2019 ,2.5，有修改]</w:t>
      </w:r>
    </w:p>
    <w:p w14:paraId="2F56828E" w14:textId="77777777" w:rsidR="007F29D8" w:rsidRDefault="007F29D8">
      <w:pPr>
        <w:pStyle w:val="afffffffffff6"/>
        <w:ind w:left="420" w:hangingChars="200" w:hanging="420"/>
        <w:rPr>
          <w:rFonts w:ascii="黑体" w:eastAsia="黑体" w:hAnsi="黑体"/>
        </w:rPr>
      </w:pPr>
    </w:p>
    <w:p w14:paraId="00845F00" w14:textId="10310999" w:rsidR="007F29D8" w:rsidRDefault="007F29D8" w:rsidP="007F29D8">
      <w:pPr>
        <w:pStyle w:val="afffffffffff6"/>
        <w:numPr>
          <w:ilvl w:val="0"/>
          <w:numId w:val="0"/>
        </w:numPr>
        <w:ind w:left="420"/>
      </w:pPr>
      <w:r w:rsidRPr="007F29D8">
        <w:rPr>
          <w:rFonts w:ascii="黑体" w:eastAsia="黑体" w:hAnsi="黑体" w:hint="eastAsia"/>
        </w:rPr>
        <w:t xml:space="preserve">追溯标签 </w:t>
      </w:r>
      <w:r>
        <w:rPr>
          <w:rFonts w:ascii="黑体" w:eastAsia="黑体" w:hAnsi="黑体"/>
        </w:rPr>
        <w:t xml:space="preserve"> </w:t>
      </w:r>
      <w:r w:rsidRPr="007F29D8">
        <w:rPr>
          <w:rFonts w:ascii="黑体" w:eastAsia="黑体" w:hAnsi="黑体" w:hint="eastAsia"/>
        </w:rPr>
        <w:t>traceability label</w:t>
      </w:r>
    </w:p>
    <w:p w14:paraId="713D289D" w14:textId="4C58EE7F" w:rsidR="007F29D8" w:rsidRDefault="007F29D8" w:rsidP="007F29D8">
      <w:pPr>
        <w:pStyle w:val="afffff7"/>
        <w:ind w:firstLine="420"/>
      </w:pPr>
      <w:r>
        <w:rPr>
          <w:rFonts w:hint="eastAsia"/>
        </w:rPr>
        <w:t>以文字、图形、符号等方式标示</w:t>
      </w:r>
      <w:proofErr w:type="gramStart"/>
      <w:r>
        <w:rPr>
          <w:rFonts w:hint="eastAsia"/>
        </w:rPr>
        <w:t>追溯码及相关</w:t>
      </w:r>
      <w:proofErr w:type="gramEnd"/>
      <w:r>
        <w:rPr>
          <w:rFonts w:hint="eastAsia"/>
        </w:rPr>
        <w:t>信息的标牌，与所追溯</w:t>
      </w:r>
      <w:r w:rsidR="00B73589">
        <w:rPr>
          <w:rFonts w:hint="eastAsia"/>
        </w:rPr>
        <w:t>危险化学品</w:t>
      </w:r>
      <w:r>
        <w:rPr>
          <w:rFonts w:hint="eastAsia"/>
        </w:rPr>
        <w:t>具有对应关系。包括印刷标签、电子标签等。</w:t>
      </w:r>
    </w:p>
    <w:p w14:paraId="65FDF2AC" w14:textId="524BEFEB" w:rsidR="007F29D8" w:rsidRPr="007F29D8" w:rsidRDefault="007F29D8" w:rsidP="007F29D8">
      <w:pPr>
        <w:pStyle w:val="afffff7"/>
        <w:ind w:firstLine="420"/>
      </w:pPr>
      <w:r>
        <w:rPr>
          <w:rFonts w:hint="eastAsia"/>
        </w:rPr>
        <w:t>[来源：GB/T 38155-2019 ,3.17]</w:t>
      </w:r>
    </w:p>
    <w:p w14:paraId="7485431F" w14:textId="77777777" w:rsidR="007F29D8" w:rsidRDefault="007F29D8">
      <w:pPr>
        <w:pStyle w:val="afffffffffff6"/>
        <w:ind w:left="420" w:hangingChars="200" w:hanging="420"/>
        <w:rPr>
          <w:rFonts w:ascii="黑体" w:eastAsia="黑体" w:hAnsi="黑体"/>
        </w:rPr>
      </w:pPr>
    </w:p>
    <w:p w14:paraId="013E7703" w14:textId="689D4F4A" w:rsidR="007F29D8" w:rsidRPr="007F29D8" w:rsidRDefault="007F29D8" w:rsidP="007F29D8">
      <w:pPr>
        <w:pStyle w:val="afffffffffff6"/>
        <w:numPr>
          <w:ilvl w:val="0"/>
          <w:numId w:val="0"/>
        </w:numPr>
        <w:ind w:left="420"/>
        <w:rPr>
          <w:rFonts w:ascii="黑体" w:eastAsia="黑体" w:hAnsi="黑体"/>
        </w:rPr>
      </w:pPr>
      <w:r w:rsidRPr="007F29D8">
        <w:rPr>
          <w:rFonts w:ascii="黑体" w:eastAsia="黑体" w:hAnsi="黑体" w:hint="eastAsia"/>
        </w:rPr>
        <w:t>追溯码</w:t>
      </w:r>
      <w:r>
        <w:rPr>
          <w:rFonts w:ascii="黑体" w:eastAsia="黑体" w:hAnsi="黑体" w:hint="eastAsia"/>
        </w:rPr>
        <w:t xml:space="preserve"> </w:t>
      </w:r>
      <w:r w:rsidRPr="007F29D8">
        <w:rPr>
          <w:rFonts w:ascii="黑体" w:eastAsia="黑体" w:hAnsi="黑体" w:hint="eastAsia"/>
        </w:rPr>
        <w:t xml:space="preserve"> traceability code</w:t>
      </w:r>
    </w:p>
    <w:p w14:paraId="54684BE9" w14:textId="74639E0C" w:rsidR="007F29D8" w:rsidRDefault="007F29D8" w:rsidP="007F29D8">
      <w:pPr>
        <w:pStyle w:val="afffff7"/>
        <w:ind w:firstLine="420"/>
      </w:pPr>
      <w:r>
        <w:rPr>
          <w:rFonts w:hint="eastAsia"/>
        </w:rPr>
        <w:t>追溯系统中对</w:t>
      </w:r>
      <w:r w:rsidR="00B73589">
        <w:rPr>
          <w:rFonts w:hint="eastAsia"/>
        </w:rPr>
        <w:t>危险化学品</w:t>
      </w:r>
      <w:r>
        <w:rPr>
          <w:rFonts w:hint="eastAsia"/>
        </w:rPr>
        <w:t>可进行唯一标识的代码。</w:t>
      </w:r>
    </w:p>
    <w:p w14:paraId="2FD0BB16" w14:textId="1A0DD920" w:rsidR="007F29D8" w:rsidRPr="007F29D8" w:rsidRDefault="007F29D8" w:rsidP="007F29D8">
      <w:pPr>
        <w:pStyle w:val="afffff7"/>
        <w:ind w:firstLine="420"/>
      </w:pPr>
      <w:r>
        <w:rPr>
          <w:rFonts w:hint="eastAsia"/>
        </w:rPr>
        <w:t>[来源：GB/T 38155-2019 ,2.10</w:t>
      </w:r>
      <w:r w:rsidR="00B73589">
        <w:rPr>
          <w:rFonts w:hint="eastAsia"/>
        </w:rPr>
        <w:t>，有修改</w:t>
      </w:r>
      <w:r>
        <w:rPr>
          <w:rFonts w:hint="eastAsia"/>
        </w:rPr>
        <w:t>]</w:t>
      </w:r>
    </w:p>
    <w:p w14:paraId="6E980862" w14:textId="77777777" w:rsidR="007F29D8" w:rsidRDefault="007F29D8">
      <w:pPr>
        <w:pStyle w:val="afffffffffff6"/>
        <w:ind w:left="420" w:hangingChars="200" w:hanging="420"/>
        <w:rPr>
          <w:rFonts w:ascii="黑体" w:eastAsia="黑体" w:hAnsi="黑体"/>
        </w:rPr>
      </w:pPr>
    </w:p>
    <w:p w14:paraId="40F9E9C9" w14:textId="3345550F" w:rsidR="007F29D8" w:rsidRPr="007F29D8" w:rsidRDefault="007F29D8" w:rsidP="007F29D8">
      <w:pPr>
        <w:pStyle w:val="afffffffffff6"/>
        <w:numPr>
          <w:ilvl w:val="0"/>
          <w:numId w:val="0"/>
        </w:numPr>
        <w:ind w:left="420"/>
        <w:rPr>
          <w:rFonts w:ascii="黑体" w:eastAsia="黑体" w:hAnsi="黑体"/>
        </w:rPr>
      </w:pPr>
      <w:r w:rsidRPr="007F29D8">
        <w:rPr>
          <w:rFonts w:ascii="黑体" w:eastAsia="黑体" w:hAnsi="黑体" w:hint="eastAsia"/>
        </w:rPr>
        <w:t xml:space="preserve">追溯系统 </w:t>
      </w:r>
      <w:r w:rsidRPr="007F29D8">
        <w:rPr>
          <w:rFonts w:ascii="黑体" w:eastAsia="黑体" w:hAnsi="黑体"/>
        </w:rPr>
        <w:t xml:space="preserve"> </w:t>
      </w:r>
      <w:r w:rsidRPr="007F29D8">
        <w:rPr>
          <w:rFonts w:ascii="黑体" w:eastAsia="黑体" w:hAnsi="黑体" w:hint="eastAsia"/>
        </w:rPr>
        <w:t>traceability system</w:t>
      </w:r>
    </w:p>
    <w:p w14:paraId="4E8A976A" w14:textId="6A34C7A4" w:rsidR="007F29D8" w:rsidRDefault="007F29D8" w:rsidP="007F29D8">
      <w:pPr>
        <w:pStyle w:val="afffff7"/>
        <w:ind w:firstLine="420"/>
      </w:pPr>
      <w:r>
        <w:rPr>
          <w:rFonts w:hint="eastAsia"/>
        </w:rPr>
        <w:t>基于追溯码、文件记录、相关软硬件设备和通讯网络，实现信息化管理并可获取</w:t>
      </w:r>
      <w:r w:rsidR="00B73589">
        <w:rPr>
          <w:rFonts w:hint="eastAsia"/>
        </w:rPr>
        <w:t>危险化学品</w:t>
      </w:r>
      <w:r>
        <w:rPr>
          <w:rFonts w:hint="eastAsia"/>
        </w:rPr>
        <w:t>追溯过程中相关数据的集成。</w:t>
      </w:r>
    </w:p>
    <w:p w14:paraId="0DFEEAE9" w14:textId="34104F34" w:rsidR="007F29D8" w:rsidRPr="007F29D8" w:rsidRDefault="007F29D8" w:rsidP="007F29D8">
      <w:pPr>
        <w:pStyle w:val="afffff7"/>
        <w:ind w:firstLine="420"/>
      </w:pPr>
      <w:r>
        <w:rPr>
          <w:rFonts w:hint="eastAsia"/>
        </w:rPr>
        <w:t>[来源：GB/T 38155-2019 ,2.6</w:t>
      </w:r>
      <w:r w:rsidR="00B73589">
        <w:rPr>
          <w:rFonts w:hint="eastAsia"/>
        </w:rPr>
        <w:t>，有修改</w:t>
      </w:r>
      <w:r>
        <w:rPr>
          <w:rFonts w:hint="eastAsia"/>
        </w:rPr>
        <w:t>]</w:t>
      </w:r>
    </w:p>
    <w:p w14:paraId="7134B5D9" w14:textId="77777777" w:rsidR="007F29D8" w:rsidRDefault="007F29D8">
      <w:pPr>
        <w:pStyle w:val="afffffffffff6"/>
        <w:ind w:left="420" w:hangingChars="200" w:hanging="420"/>
        <w:rPr>
          <w:rFonts w:ascii="黑体" w:eastAsia="黑体" w:hAnsi="黑体"/>
        </w:rPr>
      </w:pPr>
    </w:p>
    <w:p w14:paraId="7252D88C" w14:textId="77777777" w:rsidR="007F29D8" w:rsidRPr="00904A4D" w:rsidRDefault="007F29D8" w:rsidP="007F29D8">
      <w:pPr>
        <w:pStyle w:val="afffffffffff6"/>
        <w:numPr>
          <w:ilvl w:val="0"/>
          <w:numId w:val="0"/>
        </w:numPr>
        <w:ind w:left="420"/>
        <w:rPr>
          <w:rFonts w:ascii="黑体" w:eastAsia="黑体" w:hAnsi="黑体"/>
        </w:rPr>
      </w:pPr>
      <w:r w:rsidRPr="00904A4D">
        <w:rPr>
          <w:rFonts w:ascii="黑体" w:eastAsia="黑体" w:hAnsi="黑体" w:hint="eastAsia"/>
        </w:rPr>
        <w:t>包装 packing</w:t>
      </w:r>
    </w:p>
    <w:p w14:paraId="6F4A5E9B" w14:textId="77777777" w:rsidR="007F29D8" w:rsidRDefault="007F29D8" w:rsidP="007F29D8">
      <w:pPr>
        <w:pStyle w:val="afffff7"/>
        <w:ind w:firstLine="420"/>
      </w:pPr>
      <w:r>
        <w:rPr>
          <w:rFonts w:hint="eastAsia"/>
        </w:rPr>
        <w:t>系指一个或多个容器以及容器中起到包容和其他安全功能所需的任何其他部件或材料。</w:t>
      </w:r>
    </w:p>
    <w:p w14:paraId="370CA7FE" w14:textId="131C41F1" w:rsidR="007F29D8" w:rsidRPr="007F29D8" w:rsidRDefault="007F29D8" w:rsidP="007F29D8">
      <w:pPr>
        <w:pStyle w:val="afffff7"/>
        <w:ind w:firstLine="420"/>
      </w:pPr>
      <w:r>
        <w:rPr>
          <w:rFonts w:hint="eastAsia"/>
        </w:rPr>
        <w:t>[来源：GB 11806-2019 ,3.19]</w:t>
      </w:r>
    </w:p>
    <w:p w14:paraId="19582791" w14:textId="77777777" w:rsidR="005A4CC6" w:rsidRDefault="005A4CC6" w:rsidP="005A4CC6">
      <w:pPr>
        <w:pStyle w:val="afffffffffff6"/>
        <w:ind w:left="420" w:hangingChars="200" w:hanging="420"/>
        <w:rPr>
          <w:rFonts w:ascii="黑体" w:eastAsia="黑体" w:hAnsi="黑体"/>
        </w:rPr>
      </w:pPr>
    </w:p>
    <w:p w14:paraId="017ABEBA" w14:textId="77777777" w:rsidR="005A4CC6" w:rsidRPr="00904A4D" w:rsidRDefault="005A4CC6" w:rsidP="005A4CC6">
      <w:pPr>
        <w:pStyle w:val="afffffffffff6"/>
        <w:numPr>
          <w:ilvl w:val="0"/>
          <w:numId w:val="0"/>
        </w:numPr>
        <w:ind w:left="420"/>
        <w:rPr>
          <w:rFonts w:ascii="黑体" w:eastAsia="黑体" w:hAnsi="黑体"/>
        </w:rPr>
      </w:pPr>
      <w:r w:rsidRPr="00904A4D">
        <w:rPr>
          <w:rFonts w:ascii="黑体" w:eastAsia="黑体" w:hAnsi="黑体" w:hint="eastAsia"/>
        </w:rPr>
        <w:t>最小包装 minimum packing unit</w:t>
      </w:r>
    </w:p>
    <w:p w14:paraId="5CF3A52F" w14:textId="0662FBE6" w:rsidR="005A4CC6" w:rsidRDefault="005A4CC6" w:rsidP="005A4CC6">
      <w:pPr>
        <w:pStyle w:val="afffff7"/>
        <w:ind w:firstLine="420"/>
      </w:pPr>
      <w:r>
        <w:rPr>
          <w:rFonts w:hint="eastAsia"/>
        </w:rPr>
        <w:t>在销售中不可分割的最小销售实体，如瓶、袋、桶等。</w:t>
      </w:r>
    </w:p>
    <w:p w14:paraId="7438D841" w14:textId="0A14DE16" w:rsidR="005A4CC6" w:rsidRDefault="005A4CC6" w:rsidP="005A4CC6">
      <w:pPr>
        <w:pStyle w:val="afffff7"/>
        <w:ind w:firstLine="420"/>
      </w:pPr>
      <w:r>
        <w:rPr>
          <w:rFonts w:hint="eastAsia"/>
        </w:rPr>
        <w:t>[来源：DB11/T 1904-2021 ,3.3]</w:t>
      </w:r>
    </w:p>
    <w:p w14:paraId="003421B8" w14:textId="77777777" w:rsidR="00904A4D" w:rsidRDefault="00904A4D" w:rsidP="008C22B4">
      <w:pPr>
        <w:pStyle w:val="afffffffffff6"/>
        <w:rPr>
          <w:rFonts w:ascii="黑体" w:eastAsia="黑体" w:hAnsi="黑体"/>
        </w:rPr>
      </w:pPr>
    </w:p>
    <w:p w14:paraId="66D7450B" w14:textId="5228BEFF" w:rsidR="007F29D8" w:rsidRPr="00904A4D" w:rsidRDefault="00F84EC2" w:rsidP="00904A4D">
      <w:pPr>
        <w:pStyle w:val="afffffffffff6"/>
        <w:numPr>
          <w:ilvl w:val="0"/>
          <w:numId w:val="0"/>
        </w:numPr>
        <w:ind w:left="420"/>
        <w:rPr>
          <w:rFonts w:ascii="黑体" w:eastAsia="黑体" w:hAnsi="黑体"/>
        </w:rPr>
      </w:pPr>
      <w:proofErr w:type="gramStart"/>
      <w:r w:rsidRPr="00904A4D">
        <w:rPr>
          <w:rFonts w:ascii="黑体" w:eastAsia="黑体" w:hAnsi="黑体" w:hint="eastAsia"/>
        </w:rPr>
        <w:t>件</w:t>
      </w:r>
      <w:r w:rsidR="00295077" w:rsidRPr="00904A4D">
        <w:rPr>
          <w:rFonts w:ascii="黑体" w:eastAsia="黑体" w:hAnsi="黑体" w:hint="eastAsia"/>
        </w:rPr>
        <w:t>装</w:t>
      </w:r>
      <w:r w:rsidR="007F4462" w:rsidRPr="00904A4D">
        <w:rPr>
          <w:rFonts w:ascii="黑体" w:eastAsia="黑体" w:hAnsi="黑体" w:hint="eastAsia"/>
        </w:rPr>
        <w:t>危险</w:t>
      </w:r>
      <w:proofErr w:type="gramEnd"/>
      <w:r w:rsidR="007F4462" w:rsidRPr="00904A4D">
        <w:rPr>
          <w:rFonts w:ascii="黑体" w:eastAsia="黑体" w:hAnsi="黑体" w:hint="eastAsia"/>
        </w:rPr>
        <w:t>化学品</w:t>
      </w:r>
      <w:r w:rsidR="007F29D8" w:rsidRPr="00904A4D">
        <w:rPr>
          <w:rFonts w:ascii="黑体" w:eastAsia="黑体" w:hAnsi="黑体" w:hint="eastAsia"/>
        </w:rPr>
        <w:t xml:space="preserve"> package</w:t>
      </w:r>
      <w:r w:rsidR="008C22B4" w:rsidRPr="00904A4D">
        <w:rPr>
          <w:rFonts w:ascii="黑体" w:eastAsia="黑体" w:hAnsi="黑体"/>
        </w:rPr>
        <w:t xml:space="preserve"> hazardous chemicals</w:t>
      </w:r>
    </w:p>
    <w:p w14:paraId="6B8096C1" w14:textId="64F4CDE5" w:rsidR="007F29D8" w:rsidRDefault="00295077" w:rsidP="007F29D8">
      <w:pPr>
        <w:pStyle w:val="afffff7"/>
        <w:ind w:firstLine="420"/>
      </w:pPr>
      <w:r>
        <w:rPr>
          <w:rFonts w:hint="eastAsia"/>
        </w:rPr>
        <w:t>具有包装的危险化学品</w:t>
      </w:r>
      <w:r w:rsidR="007F29D8">
        <w:rPr>
          <w:rFonts w:hint="eastAsia"/>
        </w:rPr>
        <w:t>。</w:t>
      </w:r>
      <w:r>
        <w:rPr>
          <w:rFonts w:hint="eastAsia"/>
        </w:rPr>
        <w:t>如桶、罐、箱、袋、中型散装容器和大包装等装载的危险化学品。</w:t>
      </w:r>
    </w:p>
    <w:p w14:paraId="08735911" w14:textId="77777777" w:rsidR="007F29D8" w:rsidRDefault="007F29D8">
      <w:pPr>
        <w:pStyle w:val="afffffffffff6"/>
        <w:ind w:left="420" w:hangingChars="200" w:hanging="420"/>
        <w:rPr>
          <w:rFonts w:ascii="黑体" w:eastAsia="黑体" w:hAnsi="黑体"/>
        </w:rPr>
      </w:pPr>
    </w:p>
    <w:p w14:paraId="51C43321" w14:textId="1FE5C708" w:rsidR="007F29D8" w:rsidRPr="00904A4D" w:rsidRDefault="007F29D8" w:rsidP="007F29D8">
      <w:pPr>
        <w:pStyle w:val="afffffffffff6"/>
        <w:numPr>
          <w:ilvl w:val="0"/>
          <w:numId w:val="0"/>
        </w:numPr>
        <w:ind w:left="420"/>
        <w:rPr>
          <w:rFonts w:ascii="黑体" w:eastAsia="黑体" w:hAnsi="黑体"/>
        </w:rPr>
      </w:pPr>
      <w:r w:rsidRPr="00904A4D">
        <w:rPr>
          <w:rFonts w:ascii="黑体" w:eastAsia="黑体" w:hAnsi="黑体" w:hint="eastAsia"/>
        </w:rPr>
        <w:t>散装</w:t>
      </w:r>
      <w:r w:rsidR="00BB46CC" w:rsidRPr="00904A4D">
        <w:rPr>
          <w:rFonts w:ascii="黑体" w:eastAsia="黑体" w:hAnsi="黑体" w:hint="eastAsia"/>
        </w:rPr>
        <w:t>危险化学品</w:t>
      </w:r>
      <w:r w:rsidRPr="00904A4D">
        <w:rPr>
          <w:rFonts w:ascii="黑体" w:eastAsia="黑体" w:hAnsi="黑体" w:hint="eastAsia"/>
        </w:rPr>
        <w:t xml:space="preserve"> bulk</w:t>
      </w:r>
      <w:r w:rsidR="008C22B4" w:rsidRPr="00904A4D">
        <w:rPr>
          <w:rFonts w:ascii="黑体" w:eastAsia="黑体" w:hAnsi="黑体"/>
        </w:rPr>
        <w:t xml:space="preserve"> hazardous chemicals</w:t>
      </w:r>
    </w:p>
    <w:p w14:paraId="1E9DD6C4" w14:textId="67944BF1" w:rsidR="007F29D8" w:rsidRDefault="0060129B" w:rsidP="007F29D8">
      <w:pPr>
        <w:pStyle w:val="afffff7"/>
        <w:ind w:firstLine="420"/>
      </w:pPr>
      <w:proofErr w:type="gramStart"/>
      <w:r>
        <w:rPr>
          <w:rFonts w:hint="eastAsia"/>
        </w:rPr>
        <w:t>除件装危险</w:t>
      </w:r>
      <w:proofErr w:type="gramEnd"/>
      <w:r>
        <w:rPr>
          <w:rFonts w:hint="eastAsia"/>
        </w:rPr>
        <w:t>化学品之外的危险化学品。如</w:t>
      </w:r>
      <w:r w:rsidR="00F52A9B">
        <w:rPr>
          <w:rFonts w:hint="eastAsia"/>
        </w:rPr>
        <w:t>通过管道运输，或</w:t>
      </w:r>
      <w:r w:rsidR="007F29D8">
        <w:rPr>
          <w:rFonts w:hint="eastAsia"/>
        </w:rPr>
        <w:t>直接</w:t>
      </w:r>
      <w:r w:rsidR="00F52A9B" w:rsidRPr="00F52A9B">
        <w:rPr>
          <w:rFonts w:hint="eastAsia"/>
        </w:rPr>
        <w:t>将危险化学品装进罐</w:t>
      </w:r>
      <w:r>
        <w:rPr>
          <w:rFonts w:hint="eastAsia"/>
        </w:rPr>
        <w:t>（槽）</w:t>
      </w:r>
      <w:r w:rsidR="00F52A9B" w:rsidRPr="00F52A9B">
        <w:rPr>
          <w:rFonts w:hint="eastAsia"/>
        </w:rPr>
        <w:t>进行运输的危险化学品</w:t>
      </w:r>
      <w:r w:rsidR="00F52A9B">
        <w:rPr>
          <w:rFonts w:hint="eastAsia"/>
        </w:rPr>
        <w:t>。</w:t>
      </w:r>
    </w:p>
    <w:p w14:paraId="2D7E4796" w14:textId="77777777" w:rsidR="0060129B" w:rsidRDefault="0060129B" w:rsidP="0060129B">
      <w:pPr>
        <w:pStyle w:val="afffffffffff6"/>
        <w:rPr>
          <w:rFonts w:ascii="黑体" w:eastAsia="黑体" w:hAnsi="黑体"/>
        </w:rPr>
      </w:pPr>
    </w:p>
    <w:p w14:paraId="0DE637EA" w14:textId="586BCE8C" w:rsidR="0060129B" w:rsidRPr="00904A4D" w:rsidRDefault="0060129B" w:rsidP="0060129B">
      <w:pPr>
        <w:pStyle w:val="afffffffffff6"/>
        <w:numPr>
          <w:ilvl w:val="0"/>
          <w:numId w:val="0"/>
        </w:numPr>
        <w:ind w:left="420"/>
        <w:rPr>
          <w:rFonts w:ascii="黑体" w:eastAsia="黑体" w:hAnsi="黑体"/>
        </w:rPr>
      </w:pPr>
      <w:r w:rsidRPr="00904A4D">
        <w:rPr>
          <w:rFonts w:ascii="黑体" w:eastAsia="黑体" w:hAnsi="黑体" w:hint="eastAsia"/>
        </w:rPr>
        <w:t>罐（槽） tank</w:t>
      </w:r>
    </w:p>
    <w:p w14:paraId="10A97790" w14:textId="1AAABB2F" w:rsidR="0060129B" w:rsidRDefault="0060129B" w:rsidP="0060129B">
      <w:pPr>
        <w:pStyle w:val="afffff7"/>
        <w:ind w:firstLine="420"/>
      </w:pPr>
      <w:r>
        <w:rPr>
          <w:rFonts w:hint="eastAsia"/>
        </w:rPr>
        <w:t>指可搬运的罐</w:t>
      </w:r>
      <w:r w:rsidR="008C22B4">
        <w:rPr>
          <w:rFonts w:hint="eastAsia"/>
        </w:rPr>
        <w:t>，包括罐状容器、公路罐车或铁路罐车的罐，或者其他盛装固体、液体、气体的容器，其中用于运输气体时容量不小于4</w:t>
      </w:r>
      <w:r w:rsidR="008C22B4">
        <w:t>50L</w:t>
      </w:r>
      <w:r w:rsidR="008C22B4">
        <w:rPr>
          <w:rFonts w:hint="eastAsia"/>
        </w:rPr>
        <w:t>。</w:t>
      </w:r>
    </w:p>
    <w:p w14:paraId="5B4DAFD9" w14:textId="263ED9FE" w:rsidR="008C22B4" w:rsidRPr="0060129B" w:rsidRDefault="008C22B4" w:rsidP="008C22B4">
      <w:pPr>
        <w:pStyle w:val="afffff7"/>
        <w:ind w:firstLine="420"/>
      </w:pPr>
      <w:r>
        <w:rPr>
          <w:rFonts w:hint="eastAsia"/>
        </w:rPr>
        <w:t>[来源：GB 11806-2019 ,3.</w:t>
      </w:r>
      <w:r>
        <w:t>25</w:t>
      </w:r>
      <w:r>
        <w:rPr>
          <w:rFonts w:hint="eastAsia"/>
        </w:rPr>
        <w:t>]</w:t>
      </w:r>
    </w:p>
    <w:p w14:paraId="7C470CE5" w14:textId="77777777" w:rsidR="00FB071B" w:rsidRDefault="00FB071B" w:rsidP="00FB071B">
      <w:pPr>
        <w:pStyle w:val="afffffffffff6"/>
        <w:rPr>
          <w:rFonts w:ascii="黑体" w:eastAsia="黑体" w:hAnsi="黑体"/>
        </w:rPr>
      </w:pPr>
    </w:p>
    <w:p w14:paraId="5CD2D307" w14:textId="0714AABE" w:rsidR="00FB071B" w:rsidRPr="00904A4D" w:rsidRDefault="00FB071B" w:rsidP="00FB071B">
      <w:pPr>
        <w:pStyle w:val="afffffffffff6"/>
        <w:numPr>
          <w:ilvl w:val="0"/>
          <w:numId w:val="0"/>
        </w:numPr>
        <w:ind w:left="420"/>
        <w:rPr>
          <w:rFonts w:ascii="黑体" w:eastAsia="黑体" w:hAnsi="黑体"/>
        </w:rPr>
      </w:pPr>
      <w:r w:rsidRPr="00904A4D">
        <w:rPr>
          <w:rFonts w:ascii="黑体" w:eastAsia="黑体" w:hAnsi="黑体" w:hint="eastAsia"/>
        </w:rPr>
        <w:t>有限数量</w:t>
      </w:r>
      <w:r w:rsidR="0060129B" w:rsidRPr="00904A4D">
        <w:rPr>
          <w:rFonts w:ascii="黑体" w:eastAsia="黑体" w:hAnsi="黑体"/>
        </w:rPr>
        <w:t xml:space="preserve"> l</w:t>
      </w:r>
      <w:r w:rsidRPr="00904A4D">
        <w:rPr>
          <w:rFonts w:ascii="黑体" w:eastAsia="黑体" w:hAnsi="黑体"/>
        </w:rPr>
        <w:t>imited quantities</w:t>
      </w:r>
    </w:p>
    <w:p w14:paraId="50A67498" w14:textId="23BDC8FD" w:rsidR="00FB071B" w:rsidRPr="00FB071B" w:rsidRDefault="00FB071B" w:rsidP="00A73B13">
      <w:pPr>
        <w:pStyle w:val="afffff7"/>
        <w:ind w:firstLine="420"/>
      </w:pPr>
      <w:r w:rsidRPr="00FB071B">
        <w:rPr>
          <w:rFonts w:hint="eastAsia"/>
        </w:rPr>
        <w:t>指列入《危险货物道路运输规则》（JT/T 617），通过数量限制、包装、标记等特别要求，消除或者降低其运输危险性并免除相关运输条件的危险</w:t>
      </w:r>
      <w:r>
        <w:rPr>
          <w:rFonts w:hint="eastAsia"/>
        </w:rPr>
        <w:t>货物</w:t>
      </w:r>
      <w:r w:rsidRPr="00FB071B">
        <w:rPr>
          <w:rFonts w:hint="eastAsia"/>
        </w:rPr>
        <w:t>。</w:t>
      </w:r>
    </w:p>
    <w:p w14:paraId="208AFE18" w14:textId="77777777" w:rsidR="00FB071B" w:rsidRDefault="00FB071B" w:rsidP="00FB071B">
      <w:pPr>
        <w:pStyle w:val="afffffffffff6"/>
        <w:rPr>
          <w:rFonts w:ascii="黑体" w:eastAsia="黑体" w:hAnsi="黑体"/>
        </w:rPr>
      </w:pPr>
    </w:p>
    <w:p w14:paraId="54ECBD13" w14:textId="2FB901EB" w:rsidR="007F29D8" w:rsidRPr="00904A4D" w:rsidRDefault="00FB071B" w:rsidP="00FB071B">
      <w:pPr>
        <w:pStyle w:val="afffffffffff6"/>
        <w:numPr>
          <w:ilvl w:val="0"/>
          <w:numId w:val="0"/>
        </w:numPr>
        <w:ind w:left="420"/>
        <w:rPr>
          <w:rFonts w:ascii="黑体" w:eastAsia="黑体" w:hAnsi="黑体"/>
        </w:rPr>
      </w:pPr>
      <w:r w:rsidRPr="00904A4D">
        <w:rPr>
          <w:rFonts w:ascii="黑体" w:eastAsia="黑体" w:hAnsi="黑体" w:hint="eastAsia"/>
        </w:rPr>
        <w:t>例外数量</w:t>
      </w:r>
      <w:r w:rsidR="0060129B" w:rsidRPr="00904A4D">
        <w:rPr>
          <w:rFonts w:ascii="黑体" w:eastAsia="黑体" w:hAnsi="黑体"/>
        </w:rPr>
        <w:t xml:space="preserve"> e</w:t>
      </w:r>
      <w:r w:rsidRPr="00904A4D">
        <w:rPr>
          <w:rFonts w:ascii="黑体" w:eastAsia="黑体" w:hAnsi="黑体"/>
        </w:rPr>
        <w:t>xceptional quantities</w:t>
      </w:r>
    </w:p>
    <w:p w14:paraId="02A0B73C" w14:textId="23924585" w:rsidR="00FB071B" w:rsidRPr="00FB071B" w:rsidRDefault="00FB071B" w:rsidP="00FB071B">
      <w:pPr>
        <w:pStyle w:val="afffff7"/>
        <w:ind w:firstLine="420"/>
      </w:pPr>
      <w:r w:rsidRPr="00FB071B">
        <w:rPr>
          <w:rFonts w:hint="eastAsia"/>
        </w:rPr>
        <w:t>指列入《危险货物道路运输规则》（JT/T 617），通过包装、包件测试、单证等特别要求，消除或者降低其运输危险性并免除相关运输条件的危险</w:t>
      </w:r>
      <w:r>
        <w:rPr>
          <w:rFonts w:hint="eastAsia"/>
        </w:rPr>
        <w:t>货物</w:t>
      </w:r>
      <w:r w:rsidRPr="00FB071B">
        <w:rPr>
          <w:rFonts w:hint="eastAsia"/>
        </w:rPr>
        <w:t>。</w:t>
      </w:r>
    </w:p>
    <w:p w14:paraId="4F619ED0" w14:textId="69EA12C6" w:rsidR="007F29D8" w:rsidRDefault="007F29D8" w:rsidP="007F29D8">
      <w:pPr>
        <w:pStyle w:val="affc"/>
        <w:spacing w:before="312" w:after="312"/>
      </w:pPr>
      <w:bookmarkStart w:id="61" w:name="_Toc140470202"/>
      <w:bookmarkStart w:id="62" w:name="_Toc140470233"/>
      <w:bookmarkStart w:id="63" w:name="_Toc142665590"/>
      <w:r>
        <w:rPr>
          <w:rFonts w:hint="eastAsia"/>
        </w:rPr>
        <w:t>总体</w:t>
      </w:r>
      <w:r>
        <w:t>要求</w:t>
      </w:r>
      <w:bookmarkStart w:id="64" w:name="_Toc140470234"/>
      <w:bookmarkStart w:id="65" w:name="_Toc140470203"/>
      <w:bookmarkEnd w:id="61"/>
      <w:bookmarkEnd w:id="62"/>
      <w:bookmarkEnd w:id="63"/>
    </w:p>
    <w:p w14:paraId="1B8977B4" w14:textId="2D4CCD7D" w:rsidR="007F29D8" w:rsidRDefault="007F29D8" w:rsidP="00295077">
      <w:pPr>
        <w:pStyle w:val="afffffffff0"/>
        <w:rPr>
          <w:szCs w:val="21"/>
        </w:rPr>
      </w:pPr>
      <w:r>
        <w:rPr>
          <w:rFonts w:hint="eastAsia"/>
        </w:rPr>
        <w:t>追溯参与方在危险化学品生产、经营、储存、运输、使用等环节应开展追溯管理。</w:t>
      </w:r>
      <w:r w:rsidR="00F84EC2">
        <w:rPr>
          <w:rFonts w:hint="eastAsia"/>
        </w:rPr>
        <w:t>对于</w:t>
      </w:r>
      <w:proofErr w:type="gramStart"/>
      <w:r w:rsidR="00295077" w:rsidRPr="00295077">
        <w:rPr>
          <w:rFonts w:hint="eastAsia"/>
        </w:rPr>
        <w:t>件装</w:t>
      </w:r>
      <w:r w:rsidR="00F84EC2">
        <w:rPr>
          <w:rFonts w:hint="eastAsia"/>
        </w:rPr>
        <w:t>危险</w:t>
      </w:r>
      <w:proofErr w:type="gramEnd"/>
      <w:r w:rsidR="00F84EC2">
        <w:rPr>
          <w:rFonts w:hint="eastAsia"/>
        </w:rPr>
        <w:t>化学品，</w:t>
      </w:r>
      <w:r w:rsidR="008A39CE">
        <w:rPr>
          <w:rFonts w:hint="eastAsia"/>
        </w:rPr>
        <w:t>追溯参与方</w:t>
      </w:r>
      <w:r w:rsidR="00544BDE">
        <w:rPr>
          <w:rFonts w:hint="eastAsia"/>
        </w:rPr>
        <w:t>应</w:t>
      </w:r>
      <w:r w:rsidR="00F84EC2">
        <w:rPr>
          <w:rFonts w:hint="eastAsia"/>
        </w:rPr>
        <w:t>通过粘贴追溯标签、应用追溯系统移动端扫描追溯码，填报相关信息，实现追溯；</w:t>
      </w:r>
      <w:r>
        <w:rPr>
          <w:rFonts w:hint="eastAsia"/>
        </w:rPr>
        <w:t>对于散装危险化学品，追溯参与方</w:t>
      </w:r>
      <w:r w:rsidR="00544BDE">
        <w:rPr>
          <w:rFonts w:hint="eastAsia"/>
        </w:rPr>
        <w:t>应</w:t>
      </w:r>
      <w:r>
        <w:rPr>
          <w:rFonts w:hint="eastAsia"/>
        </w:rPr>
        <w:t>通过追溯系统填报危险化学品品种、数量等信息，实现追溯</w:t>
      </w:r>
      <w:r w:rsidR="00F84EC2">
        <w:rPr>
          <w:rFonts w:hint="eastAsia"/>
        </w:rPr>
        <w:t>。</w:t>
      </w:r>
      <w:r w:rsidR="00F84EC2">
        <w:rPr>
          <w:szCs w:val="21"/>
        </w:rPr>
        <w:t xml:space="preserve"> </w:t>
      </w:r>
    </w:p>
    <w:p w14:paraId="03C1FD3A" w14:textId="77777777" w:rsidR="007F29D8" w:rsidRDefault="007F29D8" w:rsidP="007F29D8">
      <w:pPr>
        <w:pStyle w:val="afffffffff0"/>
      </w:pPr>
      <w:r>
        <w:rPr>
          <w:rFonts w:hint="eastAsia"/>
        </w:rPr>
        <w:lastRenderedPageBreak/>
        <w:t>追溯参与方主要负责人应指定部门和人员全面负责本单位的危险化学品追溯管理工作。</w:t>
      </w:r>
    </w:p>
    <w:p w14:paraId="441C3C76" w14:textId="77777777" w:rsidR="007F29D8" w:rsidRDefault="007F29D8" w:rsidP="007F29D8">
      <w:pPr>
        <w:pStyle w:val="afffffffff0"/>
        <w:rPr>
          <w:rFonts w:ascii="黑体" w:eastAsia="黑体"/>
        </w:rPr>
      </w:pPr>
      <w:r>
        <w:rPr>
          <w:rFonts w:hint="eastAsia"/>
        </w:rPr>
        <w:t>追溯参与方应建立健全相应的管理规章制度和岗位责任制度，在人员、经费、工作场所及设备设施等方面提供必要保障。</w:t>
      </w:r>
    </w:p>
    <w:p w14:paraId="0A486305" w14:textId="1F325D4B" w:rsidR="007F29D8" w:rsidRDefault="007F29D8" w:rsidP="007F29D8">
      <w:pPr>
        <w:pStyle w:val="afffffffff0"/>
      </w:pPr>
      <w:r>
        <w:rPr>
          <w:rFonts w:hint="eastAsia"/>
        </w:rPr>
        <w:t>追溯参与方应统一通过追溯系统进行追溯标签的申请、下载。危险化学品有多级包装时，如：瓶、盒、箱等多级包装时，应申请</w:t>
      </w:r>
      <w:r w:rsidR="008A39CE">
        <w:rPr>
          <w:rFonts w:hint="eastAsia"/>
        </w:rPr>
        <w:t>多</w:t>
      </w:r>
      <w:r>
        <w:rPr>
          <w:rFonts w:hint="eastAsia"/>
        </w:rPr>
        <w:t>级追溯标签</w:t>
      </w:r>
      <w:r w:rsidRPr="00FB071B">
        <w:rPr>
          <w:rFonts w:hint="eastAsia"/>
        </w:rPr>
        <w:t>。</w:t>
      </w:r>
    </w:p>
    <w:p w14:paraId="160B7CBA" w14:textId="35A71C23" w:rsidR="007F29D8" w:rsidRDefault="007F29D8" w:rsidP="00863360">
      <w:pPr>
        <w:pStyle w:val="afffffffff0"/>
      </w:pPr>
      <w:r>
        <w:rPr>
          <w:rFonts w:hint="eastAsia"/>
        </w:rPr>
        <w:t>危险化学品生产单位在产品</w:t>
      </w:r>
      <w:r w:rsidR="00F3285A">
        <w:rPr>
          <w:rFonts w:hint="eastAsia"/>
        </w:rPr>
        <w:t>入库</w:t>
      </w:r>
      <w:r>
        <w:rPr>
          <w:rFonts w:hint="eastAsia"/>
        </w:rPr>
        <w:t>前应分包装单元打印、张贴追溯标签。</w:t>
      </w:r>
      <w:r w:rsidR="00345940">
        <w:rPr>
          <w:rFonts w:hint="eastAsia"/>
        </w:rPr>
        <w:t>危险化学品</w:t>
      </w:r>
      <w:r>
        <w:rPr>
          <w:rFonts w:hint="eastAsia"/>
        </w:rPr>
        <w:t>经营、储存、使用单位应对未</w:t>
      </w:r>
      <w:r w:rsidR="009F2F08">
        <w:rPr>
          <w:rFonts w:hint="eastAsia"/>
        </w:rPr>
        <w:t>粘贴追溯标签</w:t>
      </w:r>
      <w:r>
        <w:rPr>
          <w:rFonts w:hint="eastAsia"/>
        </w:rPr>
        <w:t>的危险化学品打印、张贴追溯标签。</w:t>
      </w:r>
      <w:r w:rsidR="00863360" w:rsidRPr="00863360">
        <w:rPr>
          <w:rFonts w:hint="eastAsia"/>
        </w:rPr>
        <w:t>追溯参与方应根据追溯标签的</w:t>
      </w:r>
      <w:r w:rsidR="008A39CE">
        <w:rPr>
          <w:rFonts w:hint="eastAsia"/>
        </w:rPr>
        <w:t>多级</w:t>
      </w:r>
      <w:r w:rsidR="00863360" w:rsidRPr="00863360">
        <w:rPr>
          <w:rFonts w:hint="eastAsia"/>
        </w:rPr>
        <w:t>关系对应粘贴。</w:t>
      </w:r>
    </w:p>
    <w:p w14:paraId="51BCB11A" w14:textId="709BE305" w:rsidR="007F29D8" w:rsidRDefault="007F29D8" w:rsidP="007F29D8">
      <w:pPr>
        <w:pStyle w:val="afffffffff0"/>
      </w:pPr>
      <w:r>
        <w:rPr>
          <w:rFonts w:hint="eastAsia"/>
        </w:rPr>
        <w:t>追溯参与方在追溯标签发生脱落、破损、破坏等不适合信息采集情况时，应及时补贴，并在追溯系统中登记补贴信息。</w:t>
      </w:r>
    </w:p>
    <w:p w14:paraId="7A96F8F1" w14:textId="6428A2D5" w:rsidR="007F29D8" w:rsidRDefault="007F29D8" w:rsidP="007F29D8">
      <w:pPr>
        <w:pStyle w:val="afffffffff0"/>
        <w:rPr>
          <w:color w:val="000000"/>
        </w:rPr>
      </w:pPr>
      <w:r>
        <w:rPr>
          <w:rFonts w:hint="eastAsia"/>
        </w:rPr>
        <w:t>粘贴追溯标签的追溯参与方，应保障追溯标签粘贴在最小包装上，且易于识别、便于读取、不易损坏。如有多级包装，应分级粘贴追溯标签。</w:t>
      </w:r>
    </w:p>
    <w:p w14:paraId="0CD937B4" w14:textId="77777777" w:rsidR="007F29D8" w:rsidRDefault="007F29D8" w:rsidP="007F29D8">
      <w:pPr>
        <w:pStyle w:val="afffffffff0"/>
      </w:pPr>
      <w:r>
        <w:rPr>
          <w:rFonts w:hint="eastAsia"/>
        </w:rPr>
        <w:t>追溯标签印刷或粘贴位置应醒目，同时不得覆盖包装上的商标、品名、生产日期、有效期等关键信息。</w:t>
      </w:r>
    </w:p>
    <w:p w14:paraId="7720CE8A" w14:textId="77777777" w:rsidR="00472DF5" w:rsidRDefault="00472DF5" w:rsidP="00472DF5">
      <w:pPr>
        <w:pStyle w:val="afffffffff0"/>
        <w:rPr>
          <w:rFonts w:ascii="黑体"/>
        </w:rPr>
      </w:pPr>
      <w:r>
        <w:rPr>
          <w:rFonts w:hint="eastAsia"/>
        </w:rPr>
        <w:t>追溯参与方在存储、运输、搬运危险化学品时，应确保</w:t>
      </w:r>
      <w:r w:rsidRPr="00F52A9B">
        <w:rPr>
          <w:rFonts w:hint="eastAsia"/>
        </w:rPr>
        <w:t>追溯标签的完好</w:t>
      </w:r>
      <w:r>
        <w:rPr>
          <w:rFonts w:hint="eastAsia"/>
        </w:rPr>
        <w:t>，</w:t>
      </w:r>
      <w:r w:rsidRPr="00F52A9B">
        <w:rPr>
          <w:rFonts w:hint="eastAsia"/>
        </w:rPr>
        <w:t>不得污损、损毁、破坏追溯标签</w:t>
      </w:r>
      <w:r>
        <w:rPr>
          <w:rFonts w:hint="eastAsia"/>
        </w:rPr>
        <w:t>。</w:t>
      </w:r>
    </w:p>
    <w:p w14:paraId="043ABB80" w14:textId="77777777" w:rsidR="007F29D8" w:rsidRDefault="007F29D8" w:rsidP="007F29D8">
      <w:pPr>
        <w:pStyle w:val="afffffffff0"/>
      </w:pPr>
      <w:r>
        <w:rPr>
          <w:rFonts w:hint="eastAsia"/>
        </w:rPr>
        <w:t>追溯参与方应配备便携式追溯码信息采集终端，实现对</w:t>
      </w:r>
      <w:proofErr w:type="gramStart"/>
      <w:r>
        <w:rPr>
          <w:rFonts w:hint="eastAsia"/>
        </w:rPr>
        <w:t>二维码或</w:t>
      </w:r>
      <w:proofErr w:type="gramEnd"/>
      <w:r>
        <w:rPr>
          <w:rFonts w:hint="eastAsia"/>
        </w:rPr>
        <w:t>RFID（</w:t>
      </w:r>
      <w:proofErr w:type="spellStart"/>
      <w:r>
        <w:rPr>
          <w:rFonts w:hint="eastAsia"/>
        </w:rPr>
        <w:t>RFID</w:t>
      </w:r>
      <w:proofErr w:type="spellEnd"/>
      <w:r>
        <w:rPr>
          <w:rFonts w:hint="eastAsia"/>
        </w:rPr>
        <w:t>：射频识别radio frequency identification的缩略语）追溯标签的快速识别读取。便携式追溯码信息采集终端应满足工作现场防爆等级要求，防爆性能应符合GB/T 3836.1。</w:t>
      </w:r>
    </w:p>
    <w:p w14:paraId="4ED6D138" w14:textId="38885EDC" w:rsidR="00472DF5" w:rsidRPr="00472DF5" w:rsidRDefault="007F29D8" w:rsidP="00472DF5">
      <w:pPr>
        <w:pStyle w:val="afffffffff0"/>
        <w:rPr>
          <w:rFonts w:ascii="黑体"/>
        </w:rPr>
      </w:pPr>
      <w:r>
        <w:rPr>
          <w:rFonts w:hint="eastAsia"/>
        </w:rPr>
        <w:t>追溯参与方应维护追溯信息，保证信息的真实性与准确性。</w:t>
      </w:r>
    </w:p>
    <w:p w14:paraId="23DC276D" w14:textId="723489DB" w:rsidR="00D34BEF" w:rsidRPr="007F29D8" w:rsidRDefault="007F29D8" w:rsidP="007F29D8">
      <w:pPr>
        <w:pStyle w:val="afffffffff0"/>
        <w:rPr>
          <w:rFonts w:eastAsia="黑体"/>
        </w:rPr>
      </w:pPr>
      <w:r>
        <w:rPr>
          <w:rFonts w:hint="eastAsia"/>
        </w:rPr>
        <w:t>危险化学品在途径北京</w:t>
      </w:r>
      <w:r w:rsidR="00BD2EB9">
        <w:rPr>
          <w:rFonts w:hint="eastAsia"/>
        </w:rPr>
        <w:t>且</w:t>
      </w:r>
      <w:r>
        <w:rPr>
          <w:rFonts w:hint="eastAsia"/>
        </w:rPr>
        <w:t>不在北京市内流通的，可不粘贴追溯标签</w:t>
      </w:r>
      <w:r w:rsidR="00472DF5">
        <w:rPr>
          <w:rFonts w:hint="eastAsia"/>
        </w:rPr>
        <w:t>或填报追溯系统</w:t>
      </w:r>
      <w:r>
        <w:rPr>
          <w:rFonts w:hint="eastAsia"/>
        </w:rPr>
        <w:t>。</w:t>
      </w:r>
      <w:bookmarkEnd w:id="64"/>
      <w:bookmarkEnd w:id="65"/>
    </w:p>
    <w:p w14:paraId="4FE13B0B" w14:textId="648E46FC" w:rsidR="00D34BEF" w:rsidRDefault="007F29D8">
      <w:pPr>
        <w:pStyle w:val="affc"/>
        <w:spacing w:before="312" w:after="312"/>
      </w:pPr>
      <w:bookmarkStart w:id="66" w:name="_Toc142665591"/>
      <w:r>
        <w:rPr>
          <w:rFonts w:hint="eastAsia"/>
        </w:rPr>
        <w:t>追溯标签要求</w:t>
      </w:r>
      <w:bookmarkEnd w:id="66"/>
    </w:p>
    <w:p w14:paraId="32C4CCC3" w14:textId="533D79AA" w:rsidR="007F29D8" w:rsidRPr="00DC0919" w:rsidRDefault="00DC0919" w:rsidP="00DC0919">
      <w:pPr>
        <w:pStyle w:val="afffffffff0"/>
      </w:pPr>
      <w:r>
        <w:rPr>
          <w:rFonts w:hint="eastAsia"/>
        </w:rPr>
        <w:t>追溯标签的材质应具备耐磨损、耐腐蚀和耐受气候、环境的性能,应满足危险化学品及其包装正常储运、使用的要求。追溯标签宜带有背胶，便于粘贴。</w:t>
      </w:r>
    </w:p>
    <w:p w14:paraId="1ECEFEE6" w14:textId="1ED99832" w:rsidR="0017049E" w:rsidRDefault="007F29D8" w:rsidP="0017049E">
      <w:pPr>
        <w:pStyle w:val="afffffffff0"/>
      </w:pPr>
      <w:r>
        <w:rPr>
          <w:rFonts w:hint="eastAsia"/>
        </w:rPr>
        <w:t>追溯标签宜为二</w:t>
      </w:r>
      <w:proofErr w:type="gramStart"/>
      <w:r>
        <w:rPr>
          <w:rFonts w:hint="eastAsia"/>
        </w:rPr>
        <w:t>维码或者</w:t>
      </w:r>
      <w:proofErr w:type="gramEnd"/>
      <w:r>
        <w:rPr>
          <w:rFonts w:hint="eastAsia"/>
        </w:rPr>
        <w:t>RFID标签</w:t>
      </w:r>
      <w:r w:rsidR="0017049E">
        <w:rPr>
          <w:rFonts w:hint="eastAsia"/>
        </w:rPr>
        <w:t>。RFID标签表面上应印制二维码，</w:t>
      </w:r>
      <w:proofErr w:type="gramStart"/>
      <w:r w:rsidR="0017049E">
        <w:rPr>
          <w:rFonts w:hint="eastAsia"/>
        </w:rPr>
        <w:t>二维码所载</w:t>
      </w:r>
      <w:proofErr w:type="gramEnd"/>
      <w:r w:rsidR="0017049E">
        <w:rPr>
          <w:rFonts w:hint="eastAsia"/>
        </w:rPr>
        <w:t>信息内容应与RFID标签信息内容一致。</w:t>
      </w:r>
    </w:p>
    <w:p w14:paraId="42F01787" w14:textId="7D41B592" w:rsidR="007F29D8" w:rsidRDefault="005303E0" w:rsidP="00B4181D">
      <w:pPr>
        <w:pStyle w:val="afffffffff0"/>
      </w:pPr>
      <w:proofErr w:type="gramStart"/>
      <w:r>
        <w:rPr>
          <w:rFonts w:hint="eastAsia"/>
        </w:rPr>
        <w:t>二维码应</w:t>
      </w:r>
      <w:proofErr w:type="gramEnd"/>
      <w:r>
        <w:rPr>
          <w:rFonts w:hint="eastAsia"/>
        </w:rPr>
        <w:t>采用快速</w:t>
      </w:r>
      <w:r w:rsidR="003148FC">
        <w:rPr>
          <w:rFonts w:hint="eastAsia"/>
        </w:rPr>
        <w:t>响应</w:t>
      </w:r>
      <w:r>
        <w:rPr>
          <w:rFonts w:hint="eastAsia"/>
        </w:rPr>
        <w:t>矩阵码</w:t>
      </w:r>
      <w:r w:rsidR="003148FC">
        <w:rPr>
          <w:rFonts w:hint="eastAsia"/>
        </w:rPr>
        <w:t>（简称Q</w:t>
      </w:r>
      <w:r w:rsidR="003148FC">
        <w:t>R</w:t>
      </w:r>
      <w:r w:rsidR="003148FC">
        <w:rPr>
          <w:rFonts w:hint="eastAsia"/>
        </w:rPr>
        <w:t>码）码制</w:t>
      </w:r>
      <w:r w:rsidR="00B4181D">
        <w:rPr>
          <w:rFonts w:hint="eastAsia"/>
        </w:rPr>
        <w:t>。R</w:t>
      </w:r>
      <w:r w:rsidR="00B4181D">
        <w:t>FID</w:t>
      </w:r>
      <w:r w:rsidR="00B4181D">
        <w:rPr>
          <w:rFonts w:hint="eastAsia"/>
        </w:rPr>
        <w:t>标签的一般性能、频率、读写性能、使用寿命、化学防腐应符合</w:t>
      </w:r>
      <w:r w:rsidR="00B4181D" w:rsidRPr="0017049E">
        <w:t>GB/T 40640.3</w:t>
      </w:r>
      <w:r w:rsidR="00B4181D">
        <w:rPr>
          <w:rFonts w:hint="eastAsia"/>
        </w:rPr>
        <w:t>。</w:t>
      </w:r>
    </w:p>
    <w:p w14:paraId="0FC362D9" w14:textId="2CFC2704" w:rsidR="007F29D8" w:rsidRDefault="007F29D8" w:rsidP="007F29D8">
      <w:pPr>
        <w:pStyle w:val="afffffffff0"/>
      </w:pPr>
      <w:r>
        <w:rPr>
          <w:rFonts w:hint="eastAsia"/>
        </w:rPr>
        <w:t>追溯标签的尺寸根据包装大小确定，</w:t>
      </w:r>
      <w:proofErr w:type="gramStart"/>
      <w:r>
        <w:rPr>
          <w:rFonts w:hint="eastAsia"/>
        </w:rPr>
        <w:t>二维码的</w:t>
      </w:r>
      <w:proofErr w:type="gramEnd"/>
      <w:r>
        <w:rPr>
          <w:rFonts w:hint="eastAsia"/>
        </w:rPr>
        <w:t>尺寸</w:t>
      </w:r>
      <w:r w:rsidR="003B4AE0">
        <w:rPr>
          <w:rFonts w:hint="eastAsia"/>
        </w:rPr>
        <w:t>、</w:t>
      </w:r>
      <w:r>
        <w:rPr>
          <w:rFonts w:hint="eastAsia"/>
        </w:rPr>
        <w:t>质量应符合GB/T33993要求。RFID标签长度适当，不影响标识载体安全性。</w:t>
      </w:r>
    </w:p>
    <w:p w14:paraId="55B3D946" w14:textId="77296530" w:rsidR="007F29D8" w:rsidRDefault="00DC0919" w:rsidP="00DC0919">
      <w:pPr>
        <w:pStyle w:val="afffffffff0"/>
      </w:pPr>
      <w:r>
        <w:rPr>
          <w:rFonts w:hint="eastAsia"/>
        </w:rPr>
        <w:t>在危险化学品及其包装的存储、运输、使用工作温度范围内</w:t>
      </w:r>
      <w:r w:rsidR="007F29D8">
        <w:rPr>
          <w:rFonts w:hint="eastAsia"/>
        </w:rPr>
        <w:t>，</w:t>
      </w:r>
      <w:r>
        <w:rPr>
          <w:rFonts w:hint="eastAsia"/>
        </w:rPr>
        <w:t>追溯标签</w:t>
      </w:r>
      <w:r w:rsidR="007F29D8">
        <w:rPr>
          <w:rFonts w:hint="eastAsia"/>
        </w:rPr>
        <w:t>不应发生形变，表面信息清晰易读取</w:t>
      </w:r>
      <w:r>
        <w:rPr>
          <w:rFonts w:hint="eastAsia"/>
        </w:rPr>
        <w:t>，</w:t>
      </w:r>
      <w:r w:rsidRPr="00DC0919">
        <w:rPr>
          <w:rFonts w:hint="eastAsia"/>
        </w:rPr>
        <w:t>存储在RFID标签内的数据不应发生改变。</w:t>
      </w:r>
    </w:p>
    <w:p w14:paraId="6FA34657" w14:textId="77777777" w:rsidR="007F29D8" w:rsidRDefault="007F29D8" w:rsidP="007F29D8">
      <w:pPr>
        <w:pStyle w:val="afffffffff0"/>
      </w:pPr>
      <w:r>
        <w:rPr>
          <w:rFonts w:hint="eastAsia"/>
        </w:rPr>
        <w:t>追溯标签根据标签载体的大小不同，可选样例图1或图2，并应由以下4部分组成：</w:t>
      </w:r>
    </w:p>
    <w:p w14:paraId="65CE77BB" w14:textId="77777777" w:rsidR="007F29D8" w:rsidRDefault="007F29D8" w:rsidP="007F29D8">
      <w:pPr>
        <w:pStyle w:val="afffffffff0"/>
        <w:numPr>
          <w:ilvl w:val="0"/>
          <w:numId w:val="0"/>
        </w:numPr>
        <w:ind w:firstLine="420"/>
        <w:rPr>
          <w:rFonts w:hAnsi="宋体"/>
        </w:rPr>
      </w:pPr>
      <w:r>
        <w:rPr>
          <w:rFonts w:hAnsi="宋体" w:hint="eastAsia"/>
        </w:rPr>
        <w:t>——11位中文字符“北京市危险化学品追溯码”；</w:t>
      </w:r>
    </w:p>
    <w:p w14:paraId="3CD43227" w14:textId="77777777" w:rsidR="007F29D8" w:rsidRDefault="007F29D8" w:rsidP="007F29D8">
      <w:pPr>
        <w:pStyle w:val="afffffffff0"/>
        <w:numPr>
          <w:ilvl w:val="0"/>
          <w:numId w:val="0"/>
        </w:numPr>
        <w:ind w:firstLine="420"/>
        <w:rPr>
          <w:rFonts w:hAnsi="宋体"/>
        </w:rPr>
      </w:pPr>
      <w:r>
        <w:rPr>
          <w:rFonts w:hAnsi="宋体" w:hint="eastAsia"/>
        </w:rPr>
        <w:t>——由追溯系统网址、单元识别代码等组成的二维码；</w:t>
      </w:r>
    </w:p>
    <w:p w14:paraId="3394C741" w14:textId="77777777" w:rsidR="007F29D8" w:rsidRDefault="007F29D8" w:rsidP="007F29D8">
      <w:pPr>
        <w:pStyle w:val="afffffffff0"/>
        <w:numPr>
          <w:ilvl w:val="0"/>
          <w:numId w:val="0"/>
        </w:numPr>
        <w:ind w:firstLine="420"/>
        <w:rPr>
          <w:rFonts w:hAnsi="宋体"/>
        </w:rPr>
      </w:pPr>
      <w:r>
        <w:rPr>
          <w:rFonts w:hAnsi="宋体" w:hint="eastAsia"/>
        </w:rPr>
        <w:t>——“北京市应急管理局标志”的图标；</w:t>
      </w:r>
    </w:p>
    <w:p w14:paraId="07538F6D" w14:textId="77777777" w:rsidR="00836818" w:rsidRDefault="007F29D8" w:rsidP="00836818">
      <w:pPr>
        <w:pStyle w:val="afffffffff0"/>
        <w:numPr>
          <w:ilvl w:val="0"/>
          <w:numId w:val="0"/>
        </w:numPr>
        <w:ind w:firstLine="420"/>
      </w:pPr>
      <w:r>
        <w:rPr>
          <w:rFonts w:hint="eastAsia"/>
        </w:rPr>
        <w:t>——危险化学品追溯编码；</w:t>
      </w:r>
    </w:p>
    <w:p w14:paraId="2BB1FEC6" w14:textId="244AB475" w:rsidR="00836818" w:rsidRDefault="00836818" w:rsidP="00836818">
      <w:pPr>
        <w:autoSpaceDE w:val="0"/>
        <w:spacing w:line="240" w:lineRule="auto"/>
        <w:jc w:val="center"/>
        <w:rPr>
          <w:rFonts w:ascii="黑体" w:eastAsia="黑体" w:hAnsi="黑体"/>
        </w:rPr>
      </w:pPr>
      <w:r>
        <w:rPr>
          <w:rFonts w:ascii="黑体" w:eastAsia="黑体" w:hAnsi="黑体" w:hint="eastAsia"/>
        </w:rPr>
        <w:lastRenderedPageBreak/>
        <w:t xml:space="preserve"> </w:t>
      </w:r>
      <w:r w:rsidR="00FB071B">
        <w:rPr>
          <w:noProof/>
        </w:rPr>
        <w:drawing>
          <wp:inline distT="0" distB="0" distL="0" distR="0" wp14:anchorId="0E5F7E10" wp14:editId="0073F03A">
            <wp:extent cx="1830138" cy="2449001"/>
            <wp:effectExtent l="0" t="0" r="0" b="8890"/>
            <wp:docPr id="10298903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890304" name=""/>
                    <pic:cNvPicPr/>
                  </pic:nvPicPr>
                  <pic:blipFill>
                    <a:blip r:embed="rId17"/>
                    <a:stretch>
                      <a:fillRect/>
                    </a:stretch>
                  </pic:blipFill>
                  <pic:spPr>
                    <a:xfrm>
                      <a:off x="0" y="0"/>
                      <a:ext cx="1852879" cy="2479431"/>
                    </a:xfrm>
                    <a:prstGeom prst="rect">
                      <a:avLst/>
                    </a:prstGeom>
                  </pic:spPr>
                </pic:pic>
              </a:graphicData>
            </a:graphic>
          </wp:inline>
        </w:drawing>
      </w:r>
    </w:p>
    <w:p w14:paraId="7EC162DA" w14:textId="0E71B5F7" w:rsidR="00836818" w:rsidRPr="00836818" w:rsidRDefault="00836818" w:rsidP="00836818">
      <w:pPr>
        <w:jc w:val="center"/>
        <w:rPr>
          <w:rFonts w:ascii="黑体" w:eastAsia="黑体" w:hAnsi="黑体"/>
        </w:rPr>
      </w:pPr>
      <w:r>
        <w:rPr>
          <w:rFonts w:ascii="黑体" w:eastAsia="黑体" w:hAnsi="黑体" w:hint="eastAsia"/>
        </w:rPr>
        <w:t>图1 危险化学品追溯标签外观样例</w:t>
      </w:r>
    </w:p>
    <w:p w14:paraId="5BFA4745" w14:textId="0800F25A" w:rsidR="00836818" w:rsidRDefault="00836818" w:rsidP="00836818">
      <w:pPr>
        <w:autoSpaceDE w:val="0"/>
        <w:spacing w:line="240" w:lineRule="auto"/>
        <w:jc w:val="center"/>
        <w:rPr>
          <w:rFonts w:ascii="黑体" w:eastAsia="黑体" w:hAnsi="黑体"/>
        </w:rPr>
      </w:pPr>
      <w:r>
        <w:rPr>
          <w:rFonts w:ascii="黑体" w:eastAsia="黑体" w:hAnsi="黑体" w:hint="eastAsia"/>
        </w:rPr>
        <w:t xml:space="preserve"> </w:t>
      </w:r>
      <w:r w:rsidR="00FF4988">
        <w:rPr>
          <w:noProof/>
        </w:rPr>
        <w:drawing>
          <wp:inline distT="0" distB="0" distL="0" distR="0" wp14:anchorId="275E1CDF" wp14:editId="0A66E3C7">
            <wp:extent cx="2188159" cy="773630"/>
            <wp:effectExtent l="0" t="0" r="3175" b="7620"/>
            <wp:docPr id="2576789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678922" name=""/>
                    <pic:cNvPicPr/>
                  </pic:nvPicPr>
                  <pic:blipFill>
                    <a:blip r:embed="rId18"/>
                    <a:stretch>
                      <a:fillRect/>
                    </a:stretch>
                  </pic:blipFill>
                  <pic:spPr>
                    <a:xfrm>
                      <a:off x="0" y="0"/>
                      <a:ext cx="2214926" cy="783094"/>
                    </a:xfrm>
                    <a:prstGeom prst="rect">
                      <a:avLst/>
                    </a:prstGeom>
                  </pic:spPr>
                </pic:pic>
              </a:graphicData>
            </a:graphic>
          </wp:inline>
        </w:drawing>
      </w:r>
    </w:p>
    <w:p w14:paraId="2B8D087F" w14:textId="77777777" w:rsidR="00836818" w:rsidRDefault="00836818" w:rsidP="00836818">
      <w:pPr>
        <w:jc w:val="center"/>
        <w:rPr>
          <w:rFonts w:ascii="Times New Roman" w:hAnsi="Times New Roman"/>
        </w:rPr>
      </w:pPr>
      <w:r>
        <w:rPr>
          <w:rFonts w:ascii="黑体" w:eastAsia="黑体" w:hAnsi="黑体" w:hint="eastAsia"/>
        </w:rPr>
        <w:t>图2 危险化学品追溯标签外观样例</w:t>
      </w:r>
    </w:p>
    <w:p w14:paraId="40ECA681" w14:textId="170A6865" w:rsidR="00BF7288" w:rsidRPr="00BF7288" w:rsidRDefault="00836818" w:rsidP="00836818">
      <w:pPr>
        <w:pStyle w:val="afffffffff0"/>
        <w:rPr>
          <w:szCs w:val="21"/>
        </w:rPr>
      </w:pPr>
      <w:r>
        <w:rPr>
          <w:rFonts w:hint="eastAsia"/>
        </w:rPr>
        <w:t xml:space="preserve">危险化学品追溯编码结构见图3,由数字构成，分为上下两行。  </w:t>
      </w:r>
    </w:p>
    <w:p w14:paraId="4F5EF2AC" w14:textId="0453F1E4" w:rsidR="00836818" w:rsidRDefault="00836818" w:rsidP="00BF7288">
      <w:pPr>
        <w:pStyle w:val="afffffffff0"/>
        <w:numPr>
          <w:ilvl w:val="0"/>
          <w:numId w:val="0"/>
        </w:numPr>
        <w:rPr>
          <w:szCs w:val="21"/>
        </w:rPr>
      </w:pPr>
      <w:r>
        <w:rPr>
          <w:rFonts w:hint="eastAsia"/>
        </w:rPr>
        <w:tab/>
      </w:r>
      <w:r w:rsidRPr="000A1E23">
        <w:rPr>
          <w:rFonts w:hint="eastAsia"/>
        </w:rPr>
        <w:t>——第一行</w:t>
      </w:r>
      <w:r w:rsidR="00472DF5">
        <w:rPr>
          <w:rFonts w:hint="eastAsia"/>
        </w:rPr>
        <w:t>是</w:t>
      </w:r>
      <w:r w:rsidRPr="000A1E23">
        <w:rPr>
          <w:rFonts w:hint="eastAsia"/>
        </w:rPr>
        <w:t>应急管理</w:t>
      </w:r>
      <w:proofErr w:type="gramStart"/>
      <w:r w:rsidRPr="000A1E23">
        <w:rPr>
          <w:rFonts w:hint="eastAsia"/>
        </w:rPr>
        <w:t>部危险</w:t>
      </w:r>
      <w:proofErr w:type="gramEnd"/>
      <w:r w:rsidRPr="000A1E23">
        <w:rPr>
          <w:rFonts w:hint="eastAsia"/>
        </w:rPr>
        <w:t>化学品登记系统的登记号</w:t>
      </w:r>
      <w:r w:rsidR="00BF7288" w:rsidRPr="000A1E23">
        <w:rPr>
          <w:rFonts w:hint="eastAsia"/>
        </w:rPr>
        <w:t>，</w:t>
      </w:r>
      <w:r w:rsidRPr="000A1E23">
        <w:rPr>
          <w:rFonts w:hint="eastAsia"/>
        </w:rPr>
        <w:t>登记号由追溯系统自动获取，危险化学品从业单位无需填写；</w:t>
      </w:r>
    </w:p>
    <w:p w14:paraId="08907DBD" w14:textId="07873CF4" w:rsidR="00836818" w:rsidRDefault="00836818" w:rsidP="00836818">
      <w:pPr>
        <w:pStyle w:val="afffffffff0"/>
        <w:numPr>
          <w:ilvl w:val="0"/>
          <w:numId w:val="0"/>
        </w:numPr>
        <w:ind w:firstLine="420"/>
      </w:pPr>
      <w:r>
        <w:rPr>
          <w:rFonts w:hint="eastAsia"/>
        </w:rPr>
        <w:t>——</w:t>
      </w:r>
      <w:r>
        <w:rPr>
          <w:rStyle w:val="15"/>
          <w:rFonts w:hAnsi="宋体" w:hint="eastAsia"/>
        </w:rPr>
        <w:t>第二行是</w:t>
      </w:r>
      <w:r>
        <w:rPr>
          <w:rStyle w:val="15"/>
          <w:rFonts w:hAnsi="宋体" w:hint="eastAsia"/>
        </w:rPr>
        <w:t>17</w:t>
      </w:r>
      <w:r>
        <w:rPr>
          <w:rStyle w:val="15"/>
          <w:rFonts w:hAnsi="宋体" w:hint="eastAsia"/>
        </w:rPr>
        <w:t>位，即</w:t>
      </w:r>
      <w:proofErr w:type="gramStart"/>
      <w:r>
        <w:rPr>
          <w:rStyle w:val="15"/>
          <w:rFonts w:hAnsi="宋体" w:hint="eastAsia"/>
        </w:rPr>
        <w:t>批次号</w:t>
      </w:r>
      <w:proofErr w:type="gramEnd"/>
      <w:r>
        <w:rPr>
          <w:rStyle w:val="15"/>
          <w:rFonts w:hAnsi="宋体" w:hint="eastAsia"/>
        </w:rPr>
        <w:t>和</w:t>
      </w:r>
      <w:r w:rsidR="00BF7288">
        <w:rPr>
          <w:rStyle w:val="15"/>
          <w:rFonts w:hAnsi="宋体" w:hint="eastAsia"/>
        </w:rPr>
        <w:t>流水</w:t>
      </w:r>
      <w:r>
        <w:rPr>
          <w:rStyle w:val="15"/>
          <w:rFonts w:hAnsi="宋体" w:hint="eastAsia"/>
        </w:rPr>
        <w:t>号：</w:t>
      </w:r>
      <w:r>
        <w:rPr>
          <w:rFonts w:hint="eastAsia"/>
        </w:rPr>
        <w:t>第18-29位为批次号，最后5位为</w:t>
      </w:r>
      <w:r w:rsidR="000A1E23">
        <w:rPr>
          <w:rFonts w:hint="eastAsia"/>
        </w:rPr>
        <w:t>流水</w:t>
      </w:r>
      <w:r>
        <w:rPr>
          <w:rFonts w:hint="eastAsia"/>
        </w:rPr>
        <w:t>号，</w:t>
      </w:r>
      <w:proofErr w:type="gramStart"/>
      <w:r>
        <w:rPr>
          <w:rFonts w:hint="eastAsia"/>
        </w:rPr>
        <w:t>由危险</w:t>
      </w:r>
      <w:proofErr w:type="gramEnd"/>
      <w:r>
        <w:rPr>
          <w:rFonts w:hint="eastAsia"/>
        </w:rPr>
        <w:t>化学品从业单位</w:t>
      </w:r>
      <w:r w:rsidR="00472DF5">
        <w:rPr>
          <w:rFonts w:hint="eastAsia"/>
        </w:rPr>
        <w:t>填写</w:t>
      </w:r>
      <w:r>
        <w:rPr>
          <w:rFonts w:hint="eastAsia"/>
        </w:rPr>
        <w:t>，从业单位内</w:t>
      </w:r>
      <w:r w:rsidR="000A1E23">
        <w:rPr>
          <w:rFonts w:hint="eastAsia"/>
        </w:rPr>
        <w:t>流水号</w:t>
      </w:r>
      <w:r>
        <w:rPr>
          <w:rFonts w:hint="eastAsia"/>
        </w:rPr>
        <w:t>不得重复。</w:t>
      </w:r>
    </w:p>
    <w:p w14:paraId="5504A4B8" w14:textId="555F1E50" w:rsidR="00836818" w:rsidRDefault="00CA18B7" w:rsidP="00836818">
      <w:pPr>
        <w:pStyle w:val="12"/>
        <w:jc w:val="center"/>
      </w:pPr>
      <w:r>
        <w:rPr>
          <w:noProof/>
        </w:rPr>
        <w:drawing>
          <wp:inline distT="0" distB="0" distL="0" distR="0" wp14:anchorId="3D1AB94E" wp14:editId="6A86252D">
            <wp:extent cx="4071487" cy="1378591"/>
            <wp:effectExtent l="0" t="0" r="5715" b="0"/>
            <wp:docPr id="252903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90380" name=""/>
                    <pic:cNvPicPr/>
                  </pic:nvPicPr>
                  <pic:blipFill>
                    <a:blip r:embed="rId19"/>
                    <a:stretch>
                      <a:fillRect/>
                    </a:stretch>
                  </pic:blipFill>
                  <pic:spPr>
                    <a:xfrm>
                      <a:off x="0" y="0"/>
                      <a:ext cx="4081459" cy="1381968"/>
                    </a:xfrm>
                    <a:prstGeom prst="rect">
                      <a:avLst/>
                    </a:prstGeom>
                  </pic:spPr>
                </pic:pic>
              </a:graphicData>
            </a:graphic>
          </wp:inline>
        </w:drawing>
      </w:r>
    </w:p>
    <w:p w14:paraId="1A1071C3" w14:textId="77777777" w:rsidR="00836818" w:rsidRDefault="00836818" w:rsidP="00836818">
      <w:pPr>
        <w:jc w:val="center"/>
        <w:rPr>
          <w:rFonts w:ascii="黑体" w:eastAsia="黑体" w:hAnsi="黑体"/>
        </w:rPr>
      </w:pPr>
      <w:r>
        <w:rPr>
          <w:rFonts w:ascii="黑体" w:eastAsia="黑体" w:hAnsi="黑体" w:hint="eastAsia"/>
        </w:rPr>
        <w:t>图3 危险化学品追溯编码格式说明</w:t>
      </w:r>
    </w:p>
    <w:p w14:paraId="6E6D403F" w14:textId="77777777" w:rsidR="00836818" w:rsidRPr="00836818" w:rsidRDefault="00836818" w:rsidP="00836818">
      <w:pPr>
        <w:pStyle w:val="affc"/>
        <w:spacing w:before="312" w:after="312"/>
      </w:pPr>
      <w:bookmarkStart w:id="67" w:name="_Toc142665592"/>
      <w:r w:rsidRPr="00836818">
        <w:rPr>
          <w:rFonts w:hint="eastAsia"/>
        </w:rPr>
        <w:t>全流程追溯管理系统运行保障要求</w:t>
      </w:r>
      <w:bookmarkEnd w:id="67"/>
    </w:p>
    <w:p w14:paraId="40A8DED1" w14:textId="77777777" w:rsidR="00836818" w:rsidRDefault="00836818" w:rsidP="00836818">
      <w:pPr>
        <w:pStyle w:val="afffffffff0"/>
        <w:rPr>
          <w:szCs w:val="21"/>
        </w:rPr>
      </w:pPr>
      <w:r>
        <w:rPr>
          <w:rFonts w:hint="eastAsia"/>
        </w:rPr>
        <w:t>追溯系统信息安全应符合GB/T 20271的规定。</w:t>
      </w:r>
    </w:p>
    <w:p w14:paraId="2978CBEC" w14:textId="520ADE49" w:rsidR="00836818" w:rsidRDefault="00836818" w:rsidP="00836818">
      <w:pPr>
        <w:pStyle w:val="afffffffff0"/>
      </w:pPr>
      <w:r>
        <w:rPr>
          <w:rFonts w:hint="eastAsia"/>
        </w:rPr>
        <w:t>追溯系统的追溯数据保存</w:t>
      </w:r>
      <w:r w:rsidR="00472DF5">
        <w:rPr>
          <w:rFonts w:hint="eastAsia"/>
        </w:rPr>
        <w:t>应</w:t>
      </w:r>
      <w:r>
        <w:rPr>
          <w:rFonts w:hint="eastAsia"/>
        </w:rPr>
        <w:t>不少于10年。</w:t>
      </w:r>
    </w:p>
    <w:p w14:paraId="1A33E7F7" w14:textId="77777777" w:rsidR="00836818" w:rsidRDefault="00836818" w:rsidP="00836818">
      <w:pPr>
        <w:pStyle w:val="afffffffff0"/>
      </w:pPr>
      <w:r>
        <w:rPr>
          <w:rFonts w:hint="eastAsia"/>
        </w:rPr>
        <w:t>追溯系统应具备完善的运</w:t>
      </w:r>
      <w:proofErr w:type="gramStart"/>
      <w:r>
        <w:rPr>
          <w:rFonts w:hint="eastAsia"/>
        </w:rPr>
        <w:t>维管理</w:t>
      </w:r>
      <w:proofErr w:type="gramEnd"/>
      <w:r>
        <w:rPr>
          <w:rFonts w:hint="eastAsia"/>
        </w:rPr>
        <w:t>体系与运维制度，应遵从GB/T 28827相关要求。</w:t>
      </w:r>
    </w:p>
    <w:p w14:paraId="1CB6049D" w14:textId="48B14814" w:rsidR="00836818" w:rsidRDefault="00836818" w:rsidP="00836818">
      <w:pPr>
        <w:pStyle w:val="afffffffff0"/>
      </w:pPr>
      <w:r>
        <w:rPr>
          <w:rFonts w:hint="eastAsia"/>
        </w:rPr>
        <w:t>追溯参与方根据自身需要</w:t>
      </w:r>
      <w:r w:rsidR="009835F9">
        <w:rPr>
          <w:rFonts w:hint="eastAsia"/>
        </w:rPr>
        <w:t>建设</w:t>
      </w:r>
      <w:r>
        <w:rPr>
          <w:rFonts w:hint="eastAsia"/>
        </w:rPr>
        <w:t>相关管理系统时，应与追溯系统有效对接。</w:t>
      </w:r>
    </w:p>
    <w:p w14:paraId="66336DCA" w14:textId="6CC4ADE8" w:rsidR="00D34BEF" w:rsidRDefault="00836818" w:rsidP="00836818">
      <w:pPr>
        <w:pStyle w:val="affc"/>
        <w:spacing w:before="312" w:after="312"/>
      </w:pPr>
      <w:bookmarkStart w:id="68" w:name="_Toc142665593"/>
      <w:r w:rsidRPr="00836818">
        <w:rPr>
          <w:rFonts w:hint="eastAsia"/>
        </w:rPr>
        <w:t>危险化学品信息的采集与传输要求</w:t>
      </w:r>
      <w:bookmarkEnd w:id="68"/>
    </w:p>
    <w:p w14:paraId="36AB4DE7" w14:textId="13DC1FA6" w:rsidR="00B273EC" w:rsidRPr="00B273EC" w:rsidRDefault="00B273EC" w:rsidP="00CF02B7">
      <w:pPr>
        <w:pStyle w:val="afffff7"/>
        <w:ind w:firstLine="420"/>
      </w:pPr>
      <w:r>
        <w:rPr>
          <w:rFonts w:hint="eastAsia"/>
        </w:rPr>
        <w:lastRenderedPageBreak/>
        <w:t>追溯参与方应按照危险化学品在流转环节中的实际角色，进行危险化学品信息的采集与传输。</w:t>
      </w:r>
    </w:p>
    <w:p w14:paraId="3679CD22" w14:textId="513095C3" w:rsidR="00836818" w:rsidRDefault="00836818" w:rsidP="00836818">
      <w:pPr>
        <w:pStyle w:val="affd"/>
        <w:spacing w:before="156" w:after="156"/>
        <w:rPr>
          <w:kern w:val="2"/>
          <w:sz w:val="24"/>
          <w:szCs w:val="24"/>
        </w:rPr>
      </w:pPr>
      <w:bookmarkStart w:id="69" w:name="_Toc142665594"/>
      <w:r>
        <w:rPr>
          <w:rFonts w:hint="eastAsia"/>
        </w:rPr>
        <w:t>生产</w:t>
      </w:r>
      <w:r w:rsidR="00FB071B">
        <w:rPr>
          <w:rFonts w:hint="eastAsia"/>
        </w:rPr>
        <w:t>单位</w:t>
      </w:r>
      <w:bookmarkEnd w:id="69"/>
    </w:p>
    <w:p w14:paraId="2CF3EC5E" w14:textId="6DED7921" w:rsidR="00FB071B" w:rsidRPr="00FB071B" w:rsidRDefault="00FB071B" w:rsidP="00FB071B">
      <w:pPr>
        <w:pStyle w:val="afffffffff3"/>
      </w:pPr>
      <w:r w:rsidRPr="00FB071B">
        <w:rPr>
          <w:rFonts w:hint="eastAsia"/>
        </w:rPr>
        <w:t>生产单位应在所生产的</w:t>
      </w:r>
      <w:proofErr w:type="gramStart"/>
      <w:r w:rsidR="00295077" w:rsidRPr="00295077">
        <w:rPr>
          <w:rFonts w:hint="eastAsia"/>
        </w:rPr>
        <w:t>件装</w:t>
      </w:r>
      <w:r w:rsidRPr="00FB071B">
        <w:rPr>
          <w:rFonts w:hint="eastAsia"/>
        </w:rPr>
        <w:t>危险</w:t>
      </w:r>
      <w:proofErr w:type="gramEnd"/>
      <w:r w:rsidRPr="00FB071B">
        <w:rPr>
          <w:rFonts w:hint="eastAsia"/>
        </w:rPr>
        <w:t>化学品上粘贴追溯标签。</w:t>
      </w:r>
    </w:p>
    <w:p w14:paraId="684CD98C" w14:textId="77777777" w:rsidR="00FB071B" w:rsidRPr="00FB071B" w:rsidRDefault="00FB071B" w:rsidP="00FB071B">
      <w:pPr>
        <w:pStyle w:val="afffffffff3"/>
      </w:pPr>
      <w:r w:rsidRPr="00FB071B">
        <w:rPr>
          <w:rFonts w:hint="eastAsia"/>
        </w:rPr>
        <w:t>生产完成后，生产单位应通过追溯系统如实上报生产信息，包括生产产品名称、生产量等。</w:t>
      </w:r>
    </w:p>
    <w:p w14:paraId="5C318B9D" w14:textId="6DB3C8C1" w:rsidR="007F44BE" w:rsidRPr="007F44BE" w:rsidRDefault="00043878" w:rsidP="007F44BE">
      <w:pPr>
        <w:pStyle w:val="afffffffff3"/>
      </w:pPr>
      <w:r w:rsidRPr="00FB071B">
        <w:rPr>
          <w:rFonts w:hint="eastAsia"/>
        </w:rPr>
        <w:t>危险化学品</w:t>
      </w:r>
      <w:r>
        <w:rPr>
          <w:rFonts w:hint="eastAsia"/>
        </w:rPr>
        <w:t>采购、销售时，</w:t>
      </w:r>
      <w:r w:rsidR="007F44BE" w:rsidRPr="007F44BE">
        <w:rPr>
          <w:rFonts w:hint="eastAsia"/>
        </w:rPr>
        <w:t>生产单位应通过追溯系统如实填报危险化学品</w:t>
      </w:r>
      <w:r w:rsidRPr="007F44BE">
        <w:rPr>
          <w:rFonts w:hint="eastAsia"/>
        </w:rPr>
        <w:t>销售信息和采购信息</w:t>
      </w:r>
      <w:r>
        <w:rPr>
          <w:rFonts w:hint="eastAsia"/>
        </w:rPr>
        <w:t>，包括销售单位名称、购买单位名称、</w:t>
      </w:r>
      <w:r w:rsidR="00C237F2">
        <w:rPr>
          <w:rFonts w:hint="eastAsia"/>
        </w:rPr>
        <w:t>货物</w:t>
      </w:r>
      <w:r>
        <w:rPr>
          <w:rFonts w:hint="eastAsia"/>
        </w:rPr>
        <w:t>名称等。</w:t>
      </w:r>
    </w:p>
    <w:p w14:paraId="6742AEA4" w14:textId="7BDF4C36" w:rsidR="00FB071B" w:rsidRDefault="00295077" w:rsidP="00FB071B">
      <w:pPr>
        <w:pStyle w:val="afffffffff3"/>
      </w:pPr>
      <w:proofErr w:type="gramStart"/>
      <w:r w:rsidRPr="00295077">
        <w:rPr>
          <w:rFonts w:hint="eastAsia"/>
        </w:rPr>
        <w:t>件装</w:t>
      </w:r>
      <w:r w:rsidR="00FB071B" w:rsidRPr="00FB071B">
        <w:rPr>
          <w:rFonts w:hint="eastAsia"/>
        </w:rPr>
        <w:t>危险</w:t>
      </w:r>
      <w:proofErr w:type="gramEnd"/>
      <w:r w:rsidR="00FB071B" w:rsidRPr="00FB071B">
        <w:rPr>
          <w:rFonts w:hint="eastAsia"/>
        </w:rPr>
        <w:t>化学品入库、出库时，生产单位应实时采集危险化学品追溯标签信息。散装危险化学品，生产单位应在入库、出库行为完成后4小时内通过追溯系统填报入库、出库信息。</w:t>
      </w:r>
    </w:p>
    <w:p w14:paraId="0432C12B" w14:textId="5B8FABD5" w:rsidR="00FB071B" w:rsidRPr="00FB071B" w:rsidRDefault="00FB071B" w:rsidP="00FB071B">
      <w:pPr>
        <w:pStyle w:val="afffffffff3"/>
      </w:pPr>
      <w:r w:rsidRPr="00FB071B">
        <w:rPr>
          <w:rFonts w:hint="eastAsia"/>
        </w:rPr>
        <w:t>危险化学品入库时，生产单位应如实记录危险化学品的</w:t>
      </w:r>
      <w:r w:rsidR="00043878">
        <w:rPr>
          <w:rFonts w:hint="eastAsia"/>
        </w:rPr>
        <w:t>名称、数量等</w:t>
      </w:r>
      <w:r w:rsidRPr="00FB071B">
        <w:rPr>
          <w:rFonts w:hint="eastAsia"/>
        </w:rPr>
        <w:t>入库</w:t>
      </w:r>
      <w:r w:rsidR="00043878">
        <w:rPr>
          <w:rFonts w:hint="eastAsia"/>
        </w:rPr>
        <w:t>信息</w:t>
      </w:r>
      <w:r w:rsidRPr="00FB071B">
        <w:rPr>
          <w:rFonts w:hint="eastAsia"/>
        </w:rPr>
        <w:t>。</w:t>
      </w:r>
    </w:p>
    <w:p w14:paraId="2A293E34" w14:textId="1069BEC0" w:rsidR="00FB071B" w:rsidRPr="00FB071B" w:rsidRDefault="00FB071B" w:rsidP="00FB071B">
      <w:pPr>
        <w:pStyle w:val="afffffffff3"/>
      </w:pPr>
      <w:r w:rsidRPr="00FB071B">
        <w:rPr>
          <w:rFonts w:hint="eastAsia"/>
        </w:rPr>
        <w:t>危险化学品出库发货时，生产单位应如实记录危险化学品的</w:t>
      </w:r>
      <w:r w:rsidR="00C237F2">
        <w:rPr>
          <w:rFonts w:hint="eastAsia"/>
        </w:rPr>
        <w:t>名称</w:t>
      </w:r>
      <w:r w:rsidRPr="00FB071B">
        <w:rPr>
          <w:rFonts w:hint="eastAsia"/>
        </w:rPr>
        <w:t>、发货信息、收货信息和运输信息，有</w:t>
      </w:r>
      <w:r w:rsidR="00CF02B7">
        <w:rPr>
          <w:rStyle w:val="ql-font-timesnewroman"/>
        </w:rPr>
        <w:t>危险货物道路运输电子运单</w:t>
      </w:r>
      <w:r w:rsidRPr="00FB071B">
        <w:rPr>
          <w:rFonts w:hint="eastAsia"/>
        </w:rPr>
        <w:t>的，应填写电子运单号。</w:t>
      </w:r>
    </w:p>
    <w:p w14:paraId="0B44117B" w14:textId="4CE767A1" w:rsidR="00FB071B" w:rsidRPr="00FB071B" w:rsidRDefault="008740F6" w:rsidP="00FB071B">
      <w:pPr>
        <w:pStyle w:val="afffffffff3"/>
      </w:pPr>
      <w:r w:rsidRPr="00FB071B">
        <w:rPr>
          <w:rFonts w:hint="eastAsia"/>
        </w:rPr>
        <w:t>采用普通货物运输的</w:t>
      </w:r>
      <w:r w:rsidR="00FB071B" w:rsidRPr="00FB071B">
        <w:rPr>
          <w:rFonts w:hint="eastAsia"/>
        </w:rPr>
        <w:t>有限数量危险化学品和例外数量危险化学品，</w:t>
      </w:r>
      <w:r w:rsidR="00C237F2">
        <w:rPr>
          <w:rFonts w:hint="eastAsia"/>
        </w:rPr>
        <w:t>在装车环节，</w:t>
      </w:r>
      <w:r w:rsidR="00FB071B" w:rsidRPr="00FB071B">
        <w:rPr>
          <w:rFonts w:hint="eastAsia"/>
        </w:rPr>
        <w:t>生产单位应协调运输单位，确认货物信息</w:t>
      </w:r>
      <w:r w:rsidR="00C237F2">
        <w:rPr>
          <w:rFonts w:hint="eastAsia"/>
        </w:rPr>
        <w:t>和车辆运输信息</w:t>
      </w:r>
      <w:r w:rsidR="00FB071B" w:rsidRPr="00FB071B">
        <w:rPr>
          <w:rFonts w:hint="eastAsia"/>
        </w:rPr>
        <w:t>。</w:t>
      </w:r>
    </w:p>
    <w:p w14:paraId="5FB9C38B" w14:textId="77777777" w:rsidR="00FB071B" w:rsidRPr="00FB071B" w:rsidRDefault="00FB071B" w:rsidP="00FB071B">
      <w:pPr>
        <w:pStyle w:val="afffffffff3"/>
      </w:pPr>
      <w:r w:rsidRPr="00FB071B">
        <w:rPr>
          <w:rFonts w:hint="eastAsia"/>
        </w:rPr>
        <w:t>生产单位发出的危险化学品未被收货单位签收的，需退回时，生产单位应及时上报货物退回状态。</w:t>
      </w:r>
    </w:p>
    <w:p w14:paraId="14A9DA4C" w14:textId="77777777" w:rsidR="00472DF5" w:rsidRDefault="00472DF5" w:rsidP="00472DF5">
      <w:pPr>
        <w:pStyle w:val="affd"/>
        <w:spacing w:before="156" w:after="156"/>
      </w:pPr>
      <w:bookmarkStart w:id="70" w:name="_Toc142665597"/>
      <w:bookmarkStart w:id="71" w:name="_Toc142665595"/>
      <w:r w:rsidRPr="00F52A9B">
        <w:rPr>
          <w:rFonts w:hint="eastAsia"/>
        </w:rPr>
        <w:t>仓储经营单位</w:t>
      </w:r>
      <w:bookmarkEnd w:id="70"/>
    </w:p>
    <w:p w14:paraId="53284F14" w14:textId="77777777" w:rsidR="00472DF5" w:rsidRPr="00F52A9B" w:rsidRDefault="00472DF5" w:rsidP="00472DF5">
      <w:pPr>
        <w:pStyle w:val="afffffffff3"/>
      </w:pPr>
      <w:r w:rsidRPr="00F52A9B">
        <w:rPr>
          <w:rFonts w:hint="eastAsia"/>
        </w:rPr>
        <w:t>仓储经营单位的储存场所内，</w:t>
      </w:r>
      <w:proofErr w:type="gramStart"/>
      <w:r w:rsidRPr="00295077">
        <w:rPr>
          <w:rFonts w:hint="eastAsia"/>
        </w:rPr>
        <w:t>件装</w:t>
      </w:r>
      <w:r w:rsidRPr="00F52A9B">
        <w:rPr>
          <w:rFonts w:hint="eastAsia"/>
        </w:rPr>
        <w:t>危险</w:t>
      </w:r>
      <w:proofErr w:type="gramEnd"/>
      <w:r w:rsidRPr="00F52A9B">
        <w:rPr>
          <w:rFonts w:hint="eastAsia"/>
        </w:rPr>
        <w:t>化学品应有追溯标签</w:t>
      </w:r>
      <w:r>
        <w:rPr>
          <w:rFonts w:hint="eastAsia"/>
        </w:rPr>
        <w:t>。</w:t>
      </w:r>
      <w:r w:rsidRPr="00F52A9B">
        <w:rPr>
          <w:rFonts w:hint="eastAsia"/>
        </w:rPr>
        <w:t>未粘贴追溯标签的</w:t>
      </w:r>
      <w:proofErr w:type="gramStart"/>
      <w:r w:rsidRPr="00295077">
        <w:rPr>
          <w:rFonts w:hint="eastAsia"/>
        </w:rPr>
        <w:t>件装</w:t>
      </w:r>
      <w:r w:rsidRPr="00F52A9B">
        <w:rPr>
          <w:rFonts w:hint="eastAsia"/>
        </w:rPr>
        <w:t>危险</w:t>
      </w:r>
      <w:proofErr w:type="gramEnd"/>
      <w:r w:rsidRPr="00F52A9B">
        <w:rPr>
          <w:rFonts w:hint="eastAsia"/>
        </w:rPr>
        <w:t>化学品应由仓储</w:t>
      </w:r>
      <w:r>
        <w:rPr>
          <w:rFonts w:hint="eastAsia"/>
        </w:rPr>
        <w:t>租赁</w:t>
      </w:r>
      <w:r w:rsidRPr="00F52A9B">
        <w:rPr>
          <w:rFonts w:hint="eastAsia"/>
        </w:rPr>
        <w:t>单位粘贴。</w:t>
      </w:r>
    </w:p>
    <w:p w14:paraId="4C6E9851" w14:textId="70DD6C48" w:rsidR="00472DF5" w:rsidRDefault="00472DF5" w:rsidP="00472DF5">
      <w:pPr>
        <w:pStyle w:val="afffffffff3"/>
      </w:pPr>
      <w:proofErr w:type="gramStart"/>
      <w:r w:rsidRPr="00295077">
        <w:rPr>
          <w:rFonts w:hint="eastAsia"/>
        </w:rPr>
        <w:t>件装</w:t>
      </w:r>
      <w:r w:rsidRPr="00F52A9B">
        <w:rPr>
          <w:rFonts w:hint="eastAsia"/>
        </w:rPr>
        <w:t>危险</w:t>
      </w:r>
      <w:proofErr w:type="gramEnd"/>
      <w:r w:rsidRPr="00F52A9B">
        <w:rPr>
          <w:rFonts w:hint="eastAsia"/>
        </w:rPr>
        <w:t>化学品入库时，</w:t>
      </w:r>
      <w:r w:rsidR="00CF02B7" w:rsidRPr="00F52A9B">
        <w:rPr>
          <w:rFonts w:hint="eastAsia"/>
        </w:rPr>
        <w:t>仓储经营单位</w:t>
      </w:r>
      <w:r w:rsidRPr="00F52A9B">
        <w:rPr>
          <w:rFonts w:hint="eastAsia"/>
        </w:rPr>
        <w:t>应实时采集危险化学品追溯标签信息。对于散装危险化学品，</w:t>
      </w:r>
      <w:r w:rsidR="00CF02B7" w:rsidRPr="00F52A9B">
        <w:rPr>
          <w:rFonts w:hint="eastAsia"/>
        </w:rPr>
        <w:t>仓储经营单位</w:t>
      </w:r>
      <w:r w:rsidRPr="00F52A9B">
        <w:rPr>
          <w:rFonts w:hint="eastAsia"/>
        </w:rPr>
        <w:t>应在入库行为完成后通过追溯系统填报入库信息,如实记录危险化学品的</w:t>
      </w:r>
      <w:r w:rsidR="00C237F2">
        <w:rPr>
          <w:rFonts w:hint="eastAsia"/>
        </w:rPr>
        <w:t>名称、数量等</w:t>
      </w:r>
      <w:r w:rsidRPr="00F52A9B">
        <w:rPr>
          <w:rFonts w:hint="eastAsia"/>
        </w:rPr>
        <w:t>入库</w:t>
      </w:r>
      <w:r w:rsidR="00C237F2">
        <w:rPr>
          <w:rFonts w:hint="eastAsia"/>
        </w:rPr>
        <w:t>信息</w:t>
      </w:r>
      <w:r w:rsidRPr="00F52A9B">
        <w:rPr>
          <w:rFonts w:hint="eastAsia"/>
        </w:rPr>
        <w:t>。</w:t>
      </w:r>
    </w:p>
    <w:p w14:paraId="1FD90E4D" w14:textId="4D17B984" w:rsidR="00C237F2" w:rsidRPr="00F52A9B" w:rsidRDefault="00C237F2" w:rsidP="00472DF5">
      <w:pPr>
        <w:pStyle w:val="afffffffff3"/>
      </w:pPr>
      <w:r w:rsidRPr="00F52A9B">
        <w:rPr>
          <w:rFonts w:hint="eastAsia"/>
        </w:rPr>
        <w:t>危险化学品</w:t>
      </w:r>
      <w:r>
        <w:rPr>
          <w:rFonts w:hint="eastAsia"/>
        </w:rPr>
        <w:t>出</w:t>
      </w:r>
      <w:r w:rsidRPr="00F52A9B">
        <w:rPr>
          <w:rFonts w:hint="eastAsia"/>
        </w:rPr>
        <w:t>库时</w:t>
      </w:r>
      <w:r>
        <w:rPr>
          <w:rFonts w:hint="eastAsia"/>
        </w:rPr>
        <w:t>，</w:t>
      </w:r>
      <w:r w:rsidRPr="00F52A9B">
        <w:rPr>
          <w:rFonts w:hint="eastAsia"/>
        </w:rPr>
        <w:t>仓储经营单位</w:t>
      </w:r>
      <w:r>
        <w:rPr>
          <w:rFonts w:hint="eastAsia"/>
        </w:rPr>
        <w:t>应配合仓储租赁单位出库</w:t>
      </w:r>
      <w:r w:rsidR="00A50390">
        <w:rPr>
          <w:rFonts w:hint="eastAsia"/>
        </w:rPr>
        <w:t>和</w:t>
      </w:r>
      <w:r w:rsidR="00A50390" w:rsidRPr="00F52A9B">
        <w:rPr>
          <w:rFonts w:hint="eastAsia"/>
        </w:rPr>
        <w:t>危险化学品追溯标签</w:t>
      </w:r>
      <w:r w:rsidR="00A50390">
        <w:rPr>
          <w:rFonts w:hint="eastAsia"/>
        </w:rPr>
        <w:t>信息采集</w:t>
      </w:r>
      <w:r>
        <w:rPr>
          <w:rFonts w:hint="eastAsia"/>
        </w:rPr>
        <w:t>。</w:t>
      </w:r>
    </w:p>
    <w:p w14:paraId="24244486" w14:textId="77777777" w:rsidR="00472DF5" w:rsidRDefault="00472DF5" w:rsidP="00472DF5">
      <w:pPr>
        <w:pStyle w:val="affd"/>
        <w:spacing w:before="156" w:after="156"/>
      </w:pPr>
      <w:bookmarkStart w:id="72" w:name="_Toc142665596"/>
      <w:r w:rsidRPr="00FB071B">
        <w:rPr>
          <w:rFonts w:hint="eastAsia"/>
        </w:rPr>
        <w:t>经营（有储存）单位</w:t>
      </w:r>
      <w:bookmarkEnd w:id="72"/>
    </w:p>
    <w:p w14:paraId="1E6588BF" w14:textId="673784BB" w:rsidR="00472DF5" w:rsidRDefault="00472DF5" w:rsidP="00472DF5">
      <w:pPr>
        <w:pStyle w:val="afffffffff3"/>
      </w:pPr>
      <w:r>
        <w:rPr>
          <w:rFonts w:hint="eastAsia"/>
        </w:rPr>
        <w:t>经营（有储存）单位应确保销售的</w:t>
      </w:r>
      <w:proofErr w:type="gramStart"/>
      <w:r w:rsidRPr="00295077">
        <w:rPr>
          <w:rFonts w:hint="eastAsia"/>
        </w:rPr>
        <w:t>件装</w:t>
      </w:r>
      <w:r>
        <w:rPr>
          <w:rFonts w:hint="eastAsia"/>
        </w:rPr>
        <w:t>危险</w:t>
      </w:r>
      <w:proofErr w:type="gramEnd"/>
      <w:r>
        <w:rPr>
          <w:rFonts w:hint="eastAsia"/>
        </w:rPr>
        <w:t>化学品有追溯标签，未粘贴追溯标签的，</w:t>
      </w:r>
      <w:r w:rsidR="00FA76B3">
        <w:rPr>
          <w:rFonts w:hint="eastAsia"/>
        </w:rPr>
        <w:t>应</w:t>
      </w:r>
      <w:r w:rsidR="00544BDE">
        <w:rPr>
          <w:rFonts w:hint="eastAsia"/>
        </w:rPr>
        <w:t>由本单位粘贴</w:t>
      </w:r>
      <w:r w:rsidR="00544BDE">
        <w:rPr>
          <w:rFonts w:hint="eastAsia"/>
        </w:rPr>
        <w:t>或</w:t>
      </w:r>
      <w:r w:rsidR="00FA76B3">
        <w:rPr>
          <w:rFonts w:hint="eastAsia"/>
        </w:rPr>
        <w:t>协调相关单位粘贴</w:t>
      </w:r>
      <w:r>
        <w:rPr>
          <w:rFonts w:hint="eastAsia"/>
        </w:rPr>
        <w:t>。</w:t>
      </w:r>
    </w:p>
    <w:p w14:paraId="4DDCACD2" w14:textId="36CF04A0" w:rsidR="00C237F2" w:rsidRPr="007F44BE" w:rsidRDefault="00C237F2" w:rsidP="00C237F2">
      <w:pPr>
        <w:pStyle w:val="afffffffff3"/>
      </w:pPr>
      <w:r w:rsidRPr="00FB071B">
        <w:rPr>
          <w:rFonts w:hint="eastAsia"/>
        </w:rPr>
        <w:t>危险化学品</w:t>
      </w:r>
      <w:r>
        <w:rPr>
          <w:rFonts w:hint="eastAsia"/>
        </w:rPr>
        <w:t>采购、销售时，经营（有储存）单位</w:t>
      </w:r>
      <w:r w:rsidRPr="007F44BE">
        <w:rPr>
          <w:rFonts w:hint="eastAsia"/>
        </w:rPr>
        <w:t>应通过追溯系统如实填报危险化学品销售信息和采购信息</w:t>
      </w:r>
      <w:r>
        <w:rPr>
          <w:rFonts w:hint="eastAsia"/>
        </w:rPr>
        <w:t>，包括销售单位名称、购买单位名称、货物名称等。</w:t>
      </w:r>
    </w:p>
    <w:p w14:paraId="22D95E26" w14:textId="77777777" w:rsidR="00FA76B3" w:rsidRDefault="00FA76B3" w:rsidP="00FA76B3">
      <w:pPr>
        <w:pStyle w:val="afffffffff3"/>
      </w:pPr>
      <w:r>
        <w:rPr>
          <w:rFonts w:hint="eastAsia"/>
        </w:rPr>
        <w:t>危险化学品采购收货时，经营（有储存）单位应通过追溯系统确认货物的名称、数量、收货单位等收货信息。</w:t>
      </w:r>
    </w:p>
    <w:p w14:paraId="683A0DE9" w14:textId="77777777" w:rsidR="00472DF5" w:rsidRDefault="00472DF5" w:rsidP="00472DF5">
      <w:pPr>
        <w:pStyle w:val="afffffffff3"/>
      </w:pPr>
      <w:proofErr w:type="gramStart"/>
      <w:r w:rsidRPr="00295077">
        <w:rPr>
          <w:rFonts w:hint="eastAsia"/>
        </w:rPr>
        <w:t>件装</w:t>
      </w:r>
      <w:r>
        <w:rPr>
          <w:rFonts w:hint="eastAsia"/>
        </w:rPr>
        <w:t>危险</w:t>
      </w:r>
      <w:proofErr w:type="gramEnd"/>
      <w:r>
        <w:rPr>
          <w:rFonts w:hint="eastAsia"/>
        </w:rPr>
        <w:t>化学品入库、出库时，应实时采集危险化学品追溯标签信息。对于散装危险化学品，应在入库、出库行为完成后4小时内通过追溯系统填报入库、出库信息。</w:t>
      </w:r>
    </w:p>
    <w:p w14:paraId="16348A73" w14:textId="32F72B54" w:rsidR="00472DF5" w:rsidRDefault="00472DF5" w:rsidP="00472DF5">
      <w:pPr>
        <w:pStyle w:val="afffffffff3"/>
      </w:pPr>
      <w:r>
        <w:rPr>
          <w:rFonts w:hint="eastAsia"/>
        </w:rPr>
        <w:t>危险化学品入库时，经营（有储存）单位应如实记录危险化学品的</w:t>
      </w:r>
      <w:r w:rsidR="00FA76B3">
        <w:rPr>
          <w:rFonts w:hint="eastAsia"/>
        </w:rPr>
        <w:t>名称、数量等</w:t>
      </w:r>
      <w:r>
        <w:rPr>
          <w:rFonts w:hint="eastAsia"/>
        </w:rPr>
        <w:t>入库</w:t>
      </w:r>
      <w:r w:rsidR="00FA76B3">
        <w:rPr>
          <w:rFonts w:hint="eastAsia"/>
        </w:rPr>
        <w:t>信息</w:t>
      </w:r>
      <w:r>
        <w:rPr>
          <w:rFonts w:hint="eastAsia"/>
        </w:rPr>
        <w:t>。</w:t>
      </w:r>
    </w:p>
    <w:p w14:paraId="78B01958" w14:textId="14973721" w:rsidR="00472DF5" w:rsidRDefault="00472DF5" w:rsidP="00472DF5">
      <w:pPr>
        <w:pStyle w:val="afffffffff3"/>
      </w:pPr>
      <w:r>
        <w:rPr>
          <w:rFonts w:hint="eastAsia"/>
        </w:rPr>
        <w:t>危险化学品发货时，经营（有储存）单位应如实记录危险化学品的</w:t>
      </w:r>
      <w:r w:rsidR="00FA76B3">
        <w:rPr>
          <w:rFonts w:hint="eastAsia"/>
        </w:rPr>
        <w:t>名称</w:t>
      </w:r>
      <w:r>
        <w:rPr>
          <w:rFonts w:hint="eastAsia"/>
        </w:rPr>
        <w:t>、发货信息、收货信息和运输信息，有</w:t>
      </w:r>
      <w:r w:rsidR="00C208A3">
        <w:rPr>
          <w:rStyle w:val="ql-font-timesnewroman"/>
        </w:rPr>
        <w:t>危险货物道路运输电子运单</w:t>
      </w:r>
      <w:r>
        <w:rPr>
          <w:rFonts w:hint="eastAsia"/>
        </w:rPr>
        <w:t>的，应填写电子运单号。</w:t>
      </w:r>
    </w:p>
    <w:p w14:paraId="16C92E52" w14:textId="5BCEED28" w:rsidR="00472DF5" w:rsidRDefault="00472DF5" w:rsidP="00472DF5">
      <w:pPr>
        <w:pStyle w:val="afffffffff3"/>
      </w:pPr>
      <w:r>
        <w:rPr>
          <w:rFonts w:hint="eastAsia"/>
        </w:rPr>
        <w:t>采用普通货物运输的有限数量危险化学品和例外数量危险化学品，经营（有储存）单位应协调运输单位，</w:t>
      </w:r>
      <w:r w:rsidR="00FA76B3" w:rsidRPr="00FB071B">
        <w:rPr>
          <w:rFonts w:hint="eastAsia"/>
        </w:rPr>
        <w:t>确认货物信息</w:t>
      </w:r>
      <w:r w:rsidR="00FA76B3">
        <w:rPr>
          <w:rFonts w:hint="eastAsia"/>
        </w:rPr>
        <w:t>和车辆运输信息</w:t>
      </w:r>
      <w:r w:rsidR="00FA76B3" w:rsidRPr="00FB071B">
        <w:rPr>
          <w:rFonts w:hint="eastAsia"/>
        </w:rPr>
        <w:t>。</w:t>
      </w:r>
    </w:p>
    <w:p w14:paraId="67E2EF82" w14:textId="77777777" w:rsidR="00472DF5" w:rsidRDefault="00472DF5" w:rsidP="00472DF5">
      <w:pPr>
        <w:pStyle w:val="afffffffff3"/>
      </w:pPr>
      <w:r>
        <w:rPr>
          <w:rFonts w:hint="eastAsia"/>
        </w:rPr>
        <w:t>经营（有储存）单位发出的危险化学品未被收货单位签收的，需退回时，经营（有储存）单位应及时上报货物退回状态。</w:t>
      </w:r>
    </w:p>
    <w:p w14:paraId="7A69D44B" w14:textId="413FEBDF" w:rsidR="00836818" w:rsidRDefault="00836818" w:rsidP="00836818">
      <w:pPr>
        <w:pStyle w:val="affd"/>
        <w:spacing w:before="156" w:after="156"/>
      </w:pPr>
      <w:r>
        <w:rPr>
          <w:rFonts w:hint="eastAsia"/>
        </w:rPr>
        <w:t>经营</w:t>
      </w:r>
      <w:r w:rsidR="00FB071B">
        <w:rPr>
          <w:rFonts w:hint="eastAsia"/>
        </w:rPr>
        <w:t>（无</w:t>
      </w:r>
      <w:r>
        <w:rPr>
          <w:rFonts w:hint="eastAsia"/>
        </w:rPr>
        <w:t>储存</w:t>
      </w:r>
      <w:r w:rsidR="00FB071B">
        <w:rPr>
          <w:rFonts w:hint="eastAsia"/>
        </w:rPr>
        <w:t>）单位</w:t>
      </w:r>
      <w:bookmarkEnd w:id="71"/>
    </w:p>
    <w:p w14:paraId="093CD147" w14:textId="45F24C92" w:rsidR="00FB071B" w:rsidRDefault="00FB071B" w:rsidP="00FB071B">
      <w:pPr>
        <w:pStyle w:val="afffffffff3"/>
      </w:pPr>
      <w:r>
        <w:rPr>
          <w:rFonts w:hint="eastAsia"/>
        </w:rPr>
        <w:lastRenderedPageBreak/>
        <w:t>经营（无储存）单位应确保销售的</w:t>
      </w:r>
      <w:proofErr w:type="gramStart"/>
      <w:r w:rsidR="00295077" w:rsidRPr="00295077">
        <w:rPr>
          <w:rFonts w:hint="eastAsia"/>
        </w:rPr>
        <w:t>件装</w:t>
      </w:r>
      <w:r>
        <w:rPr>
          <w:rFonts w:hint="eastAsia"/>
        </w:rPr>
        <w:t>危险</w:t>
      </w:r>
      <w:proofErr w:type="gramEnd"/>
      <w:r>
        <w:rPr>
          <w:rFonts w:hint="eastAsia"/>
        </w:rPr>
        <w:t>化学品有追溯标签，未粘贴追溯标签的，</w:t>
      </w:r>
      <w:r w:rsidR="00FA76B3">
        <w:rPr>
          <w:rFonts w:hint="eastAsia"/>
        </w:rPr>
        <w:t>应</w:t>
      </w:r>
      <w:r w:rsidR="00544BDE">
        <w:rPr>
          <w:rFonts w:hint="eastAsia"/>
        </w:rPr>
        <w:t>由本单位粘贴</w:t>
      </w:r>
      <w:r w:rsidR="00544BDE">
        <w:rPr>
          <w:rFonts w:hint="eastAsia"/>
        </w:rPr>
        <w:t>或</w:t>
      </w:r>
      <w:r w:rsidR="00FA76B3">
        <w:rPr>
          <w:rFonts w:hint="eastAsia"/>
        </w:rPr>
        <w:t>协调相关单位粘贴</w:t>
      </w:r>
      <w:r>
        <w:rPr>
          <w:rFonts w:hint="eastAsia"/>
        </w:rPr>
        <w:t>。</w:t>
      </w:r>
    </w:p>
    <w:p w14:paraId="29A1AA63" w14:textId="0EB6896F" w:rsidR="00FA76B3" w:rsidRPr="007F44BE" w:rsidRDefault="00FA76B3" w:rsidP="00FA76B3">
      <w:pPr>
        <w:pStyle w:val="afffffffff3"/>
      </w:pPr>
      <w:r w:rsidRPr="00FB071B">
        <w:rPr>
          <w:rFonts w:hint="eastAsia"/>
        </w:rPr>
        <w:t>危险化学品</w:t>
      </w:r>
      <w:r>
        <w:rPr>
          <w:rFonts w:hint="eastAsia"/>
        </w:rPr>
        <w:t>采购、销售时，经营（无储存）单位</w:t>
      </w:r>
      <w:r w:rsidRPr="007F44BE">
        <w:rPr>
          <w:rFonts w:hint="eastAsia"/>
        </w:rPr>
        <w:t>应通过追溯系统如实填报危险化学品销售信息和采购信息</w:t>
      </w:r>
      <w:r>
        <w:rPr>
          <w:rFonts w:hint="eastAsia"/>
        </w:rPr>
        <w:t>，包括销售单位名称、购买单位名称、货物名称等。</w:t>
      </w:r>
    </w:p>
    <w:p w14:paraId="5EF27E3B" w14:textId="6478716B" w:rsidR="00FA76B3" w:rsidRDefault="00FA76B3" w:rsidP="00FA76B3">
      <w:pPr>
        <w:pStyle w:val="afffffffff3"/>
      </w:pPr>
      <w:r>
        <w:rPr>
          <w:rFonts w:hint="eastAsia"/>
        </w:rPr>
        <w:t>危险化学品采购收货时，经营（无储存）单位应通过追溯系统确认货物的名称、数量、收货单位等收货信息。</w:t>
      </w:r>
    </w:p>
    <w:p w14:paraId="7D3545B0" w14:textId="062E7E4F" w:rsidR="00FB071B" w:rsidRDefault="00295077" w:rsidP="00FB071B">
      <w:pPr>
        <w:pStyle w:val="afffffffff3"/>
      </w:pPr>
      <w:proofErr w:type="gramStart"/>
      <w:r w:rsidRPr="00295077">
        <w:rPr>
          <w:rFonts w:hint="eastAsia"/>
        </w:rPr>
        <w:t>件装</w:t>
      </w:r>
      <w:r w:rsidR="00FB071B">
        <w:rPr>
          <w:rFonts w:hint="eastAsia"/>
        </w:rPr>
        <w:t>危险</w:t>
      </w:r>
      <w:proofErr w:type="gramEnd"/>
      <w:r w:rsidR="00FB071B">
        <w:rPr>
          <w:rFonts w:hint="eastAsia"/>
        </w:rPr>
        <w:t>化学品发货时，经营（无储存）单位应实时采集</w:t>
      </w:r>
      <w:proofErr w:type="gramStart"/>
      <w:r w:rsidRPr="00295077">
        <w:rPr>
          <w:rFonts w:hint="eastAsia"/>
        </w:rPr>
        <w:t>件装</w:t>
      </w:r>
      <w:r w:rsidR="00FB071B">
        <w:rPr>
          <w:rFonts w:hint="eastAsia"/>
        </w:rPr>
        <w:t>危险</w:t>
      </w:r>
      <w:proofErr w:type="gramEnd"/>
      <w:r w:rsidR="00FB071B">
        <w:rPr>
          <w:rFonts w:hint="eastAsia"/>
        </w:rPr>
        <w:t>化学品的追溯标签信息，不能实时采集的，应协调</w:t>
      </w:r>
      <w:r w:rsidR="00FA76B3">
        <w:rPr>
          <w:rFonts w:hint="eastAsia"/>
        </w:rPr>
        <w:t>仓储经营单位</w:t>
      </w:r>
      <w:r w:rsidR="00FB071B">
        <w:rPr>
          <w:rFonts w:hint="eastAsia"/>
        </w:rPr>
        <w:t>或运输单位</w:t>
      </w:r>
      <w:r w:rsidR="007F44BE">
        <w:rPr>
          <w:rFonts w:hint="eastAsia"/>
        </w:rPr>
        <w:t>通过</w:t>
      </w:r>
      <w:r w:rsidR="00FB071B">
        <w:rPr>
          <w:rFonts w:hint="eastAsia"/>
        </w:rPr>
        <w:t>扫描追溯</w:t>
      </w:r>
      <w:r w:rsidR="007F44BE">
        <w:rPr>
          <w:rFonts w:hint="eastAsia"/>
        </w:rPr>
        <w:t>标签</w:t>
      </w:r>
      <w:r w:rsidR="00FB071B">
        <w:rPr>
          <w:rFonts w:hint="eastAsia"/>
        </w:rPr>
        <w:t>，完成发货数据</w:t>
      </w:r>
      <w:r w:rsidR="007F44BE">
        <w:rPr>
          <w:rFonts w:hint="eastAsia"/>
        </w:rPr>
        <w:t>采集</w:t>
      </w:r>
      <w:r w:rsidR="00FB071B">
        <w:rPr>
          <w:rFonts w:hint="eastAsia"/>
        </w:rPr>
        <w:t>。对于散装危险化学品，</w:t>
      </w:r>
      <w:r w:rsidR="00FA76B3">
        <w:rPr>
          <w:rFonts w:hint="eastAsia"/>
        </w:rPr>
        <w:t>经营（无储存）单位</w:t>
      </w:r>
      <w:r w:rsidR="00FB071B">
        <w:rPr>
          <w:rFonts w:hint="eastAsia"/>
        </w:rPr>
        <w:t>应在发货行为完成4小时内，通过追溯系统填报发货数据。</w:t>
      </w:r>
    </w:p>
    <w:p w14:paraId="7FBF7A47" w14:textId="3E3668DB" w:rsidR="00FB071B" w:rsidRDefault="00FB071B" w:rsidP="00FB071B">
      <w:pPr>
        <w:pStyle w:val="afffffffff3"/>
      </w:pPr>
      <w:r>
        <w:rPr>
          <w:rFonts w:hint="eastAsia"/>
        </w:rPr>
        <w:t>在危险化学品发货时，经营（无储存）单位应如实记录危险化学品的</w:t>
      </w:r>
      <w:r w:rsidR="00FA76B3">
        <w:rPr>
          <w:rFonts w:hint="eastAsia"/>
        </w:rPr>
        <w:t>名称</w:t>
      </w:r>
      <w:r>
        <w:rPr>
          <w:rFonts w:hint="eastAsia"/>
        </w:rPr>
        <w:t>、发货信息、收货信息和运输信息，有</w:t>
      </w:r>
      <w:r w:rsidR="00C208A3">
        <w:rPr>
          <w:rStyle w:val="ql-font-timesnewroman"/>
        </w:rPr>
        <w:t>危险货物道路运输电子运单</w:t>
      </w:r>
      <w:r>
        <w:rPr>
          <w:rFonts w:hint="eastAsia"/>
        </w:rPr>
        <w:t>的，应填写电子运单号。</w:t>
      </w:r>
    </w:p>
    <w:p w14:paraId="6FC2F40B" w14:textId="4751FB2A" w:rsidR="00FB071B" w:rsidRDefault="008740F6" w:rsidP="00FB071B">
      <w:pPr>
        <w:pStyle w:val="afffffffff3"/>
      </w:pPr>
      <w:r>
        <w:rPr>
          <w:rFonts w:hint="eastAsia"/>
        </w:rPr>
        <w:t>采用普通货物运输的</w:t>
      </w:r>
      <w:r w:rsidR="00FB071B">
        <w:rPr>
          <w:rFonts w:hint="eastAsia"/>
        </w:rPr>
        <w:t>有限数量危险化学品和例外数量危险化学品，经营（无储存）单位应协调运输单位，</w:t>
      </w:r>
      <w:r w:rsidR="00FA76B3" w:rsidRPr="00B273EC">
        <w:rPr>
          <w:rFonts w:hint="eastAsia"/>
        </w:rPr>
        <w:t>确认货物信息和车辆运输信息。</w:t>
      </w:r>
    </w:p>
    <w:p w14:paraId="56A213E0" w14:textId="77777777" w:rsidR="00FB071B" w:rsidRDefault="00FB071B" w:rsidP="00FB071B">
      <w:pPr>
        <w:pStyle w:val="afffffffff3"/>
      </w:pPr>
      <w:r>
        <w:rPr>
          <w:rFonts w:hint="eastAsia"/>
        </w:rPr>
        <w:t>经营（无储存）单位发出的危险化学品未被收货单位签收的，需退回时，经营（无储存）单位应及时上报货物退回状态。</w:t>
      </w:r>
    </w:p>
    <w:p w14:paraId="7580353A" w14:textId="7C6A4D79" w:rsidR="00836818" w:rsidRDefault="00836818" w:rsidP="00836818">
      <w:pPr>
        <w:pStyle w:val="affd"/>
        <w:spacing w:before="156" w:after="156"/>
      </w:pPr>
      <w:bookmarkStart w:id="73" w:name="_Toc142665598"/>
      <w:r>
        <w:rPr>
          <w:rFonts w:hint="eastAsia"/>
        </w:rPr>
        <w:t>运输</w:t>
      </w:r>
      <w:r w:rsidR="00F52A9B">
        <w:rPr>
          <w:rFonts w:hint="eastAsia"/>
        </w:rPr>
        <w:t>单位</w:t>
      </w:r>
      <w:bookmarkEnd w:id="73"/>
    </w:p>
    <w:p w14:paraId="60A18101" w14:textId="4375A5ED" w:rsidR="00F52A9B" w:rsidRPr="00F52A9B" w:rsidRDefault="00F52A9B" w:rsidP="00F52A9B">
      <w:pPr>
        <w:pStyle w:val="afffffffff3"/>
      </w:pPr>
      <w:r w:rsidRPr="00F52A9B">
        <w:rPr>
          <w:rFonts w:hint="eastAsia"/>
        </w:rPr>
        <w:t>危险化学品运输单位应掌握托运单位、发货和收货单位基本情况以及所运输危险化学品的品种、数量及危险特性。</w:t>
      </w:r>
    </w:p>
    <w:p w14:paraId="2EDEE12D" w14:textId="162FDC6A" w:rsidR="00F52A9B" w:rsidRDefault="00F52A9B" w:rsidP="00F52A9B">
      <w:pPr>
        <w:pStyle w:val="afffffffff3"/>
      </w:pPr>
      <w:r w:rsidRPr="00F52A9B">
        <w:rPr>
          <w:rFonts w:hint="eastAsia"/>
        </w:rPr>
        <w:t>危险化学品装车环节，危险化学品运输单位应确认货物</w:t>
      </w:r>
      <w:r w:rsidR="007101C1">
        <w:rPr>
          <w:rFonts w:hint="eastAsia"/>
        </w:rPr>
        <w:t>名称、数量等发货</w:t>
      </w:r>
      <w:r w:rsidRPr="00F52A9B">
        <w:rPr>
          <w:rFonts w:hint="eastAsia"/>
        </w:rPr>
        <w:t>信息。在卸货环节，危险化学品运输单位应</w:t>
      </w:r>
      <w:r w:rsidR="00E72B28">
        <w:rPr>
          <w:rFonts w:hint="eastAsia"/>
        </w:rPr>
        <w:t>协助收货单位确认</w:t>
      </w:r>
      <w:r w:rsidR="007101C1" w:rsidRPr="00F52A9B">
        <w:rPr>
          <w:rFonts w:hint="eastAsia"/>
        </w:rPr>
        <w:t>货物</w:t>
      </w:r>
      <w:r w:rsidR="007101C1">
        <w:rPr>
          <w:rFonts w:hint="eastAsia"/>
        </w:rPr>
        <w:t>名称、数量等</w:t>
      </w:r>
      <w:r w:rsidR="00E72B28">
        <w:rPr>
          <w:rFonts w:hint="eastAsia"/>
        </w:rPr>
        <w:t>收货信息，完成</w:t>
      </w:r>
      <w:r w:rsidRPr="00F52A9B">
        <w:rPr>
          <w:rFonts w:hint="eastAsia"/>
        </w:rPr>
        <w:t>货物交接。</w:t>
      </w:r>
    </w:p>
    <w:p w14:paraId="01714B31" w14:textId="60390B6B" w:rsidR="005F1515" w:rsidRPr="00F52A9B" w:rsidRDefault="005F1515" w:rsidP="00F52A9B">
      <w:pPr>
        <w:pStyle w:val="afffffffff3"/>
      </w:pPr>
      <w:r>
        <w:rPr>
          <w:rFonts w:hint="eastAsia"/>
        </w:rPr>
        <w:t>承运有限数量危险化学品和例外数量危险化学品的运输单位，应配合</w:t>
      </w:r>
      <w:r w:rsidR="00866A94">
        <w:rPr>
          <w:rFonts w:hint="eastAsia"/>
        </w:rPr>
        <w:t>生产单位、经营（有储存）单位、经营（无储存）单位、使用单位等</w:t>
      </w:r>
      <w:r w:rsidR="00B273EC">
        <w:rPr>
          <w:rFonts w:hint="eastAsia"/>
        </w:rPr>
        <w:t>托运单位</w:t>
      </w:r>
      <w:r w:rsidR="00866A94">
        <w:rPr>
          <w:rFonts w:hint="eastAsia"/>
        </w:rPr>
        <w:t>，</w:t>
      </w:r>
      <w:r w:rsidR="00866A94" w:rsidRPr="00B273EC">
        <w:rPr>
          <w:rFonts w:hint="eastAsia"/>
        </w:rPr>
        <w:t>确认</w:t>
      </w:r>
      <w:r w:rsidR="00B273EC" w:rsidRPr="00F52A9B">
        <w:rPr>
          <w:rFonts w:hint="eastAsia"/>
        </w:rPr>
        <w:t>货物</w:t>
      </w:r>
      <w:r w:rsidR="00B273EC">
        <w:rPr>
          <w:rFonts w:hint="eastAsia"/>
        </w:rPr>
        <w:t>名称、数量等</w:t>
      </w:r>
      <w:r w:rsidR="00866A94" w:rsidRPr="00B273EC">
        <w:rPr>
          <w:rFonts w:hint="eastAsia"/>
        </w:rPr>
        <w:t>货物信息。</w:t>
      </w:r>
    </w:p>
    <w:p w14:paraId="12BA20D1" w14:textId="3830370C" w:rsidR="00836818" w:rsidRDefault="00836818" w:rsidP="00836818">
      <w:pPr>
        <w:pStyle w:val="affd"/>
        <w:spacing w:before="156" w:after="156"/>
        <w:rPr>
          <w:rFonts w:ascii="Times New Roman"/>
        </w:rPr>
      </w:pPr>
      <w:bookmarkStart w:id="74" w:name="_Toc142665599"/>
      <w:r>
        <w:rPr>
          <w:rFonts w:hint="eastAsia"/>
        </w:rPr>
        <w:t>使用</w:t>
      </w:r>
      <w:r w:rsidR="00F52A9B">
        <w:rPr>
          <w:rFonts w:hint="eastAsia"/>
        </w:rPr>
        <w:t>单位</w:t>
      </w:r>
      <w:bookmarkEnd w:id="74"/>
    </w:p>
    <w:p w14:paraId="26836946" w14:textId="373939F1" w:rsidR="00F52A9B" w:rsidRDefault="00F52A9B" w:rsidP="00F52A9B">
      <w:pPr>
        <w:pStyle w:val="afffffffff3"/>
      </w:pPr>
      <w:r>
        <w:rPr>
          <w:rFonts w:hint="eastAsia"/>
        </w:rPr>
        <w:t>使用单位应购买粘贴有追溯标签的危险化学品。使用单位从外埠采购未粘贴追溯标签的</w:t>
      </w:r>
      <w:proofErr w:type="gramStart"/>
      <w:r w:rsidR="00295077" w:rsidRPr="00295077">
        <w:rPr>
          <w:rFonts w:hint="eastAsia"/>
        </w:rPr>
        <w:t>件装</w:t>
      </w:r>
      <w:r>
        <w:rPr>
          <w:rFonts w:hint="eastAsia"/>
        </w:rPr>
        <w:t>危险</w:t>
      </w:r>
      <w:proofErr w:type="gramEnd"/>
      <w:r>
        <w:rPr>
          <w:rFonts w:hint="eastAsia"/>
        </w:rPr>
        <w:t>化学品，</w:t>
      </w:r>
      <w:r w:rsidR="007101C1">
        <w:rPr>
          <w:rFonts w:hint="eastAsia"/>
        </w:rPr>
        <w:t>应</w:t>
      </w:r>
      <w:r w:rsidR="00544BDE">
        <w:rPr>
          <w:rFonts w:hint="eastAsia"/>
        </w:rPr>
        <w:t>由本单位粘贴或</w:t>
      </w:r>
      <w:r w:rsidR="007101C1">
        <w:rPr>
          <w:rFonts w:hint="eastAsia"/>
        </w:rPr>
        <w:t>协调外埠单位粘贴。</w:t>
      </w:r>
    </w:p>
    <w:p w14:paraId="1A6A70BB" w14:textId="4CA3E441" w:rsidR="00F52A9B" w:rsidRDefault="00F52A9B" w:rsidP="00F52A9B">
      <w:pPr>
        <w:pStyle w:val="afffffffff3"/>
      </w:pPr>
      <w:r>
        <w:rPr>
          <w:rFonts w:hint="eastAsia"/>
        </w:rPr>
        <w:t>危险化学品收货环节，应确认</w:t>
      </w:r>
      <w:r w:rsidR="007101C1" w:rsidRPr="00F52A9B">
        <w:rPr>
          <w:rFonts w:hint="eastAsia"/>
        </w:rPr>
        <w:t>货物</w:t>
      </w:r>
      <w:r w:rsidR="007101C1">
        <w:rPr>
          <w:rFonts w:hint="eastAsia"/>
        </w:rPr>
        <w:t>名称、数量、运输车辆等收货信息</w:t>
      </w:r>
      <w:r>
        <w:rPr>
          <w:rFonts w:hint="eastAsia"/>
        </w:rPr>
        <w:t>。</w:t>
      </w:r>
    </w:p>
    <w:p w14:paraId="2DA995B2" w14:textId="77777777" w:rsidR="00D34BEF" w:rsidRPr="00F52A9B" w:rsidRDefault="00D34BEF">
      <w:pPr>
        <w:pStyle w:val="afffff7"/>
        <w:ind w:firstLine="420"/>
      </w:pPr>
    </w:p>
    <w:p w14:paraId="5DE08A94" w14:textId="77777777" w:rsidR="00D34BEF" w:rsidRPr="007101C1" w:rsidRDefault="00D34BEF">
      <w:pPr>
        <w:pStyle w:val="afffff7"/>
        <w:ind w:firstLine="420"/>
        <w:sectPr w:rsidR="00D34BEF" w:rsidRPr="007101C1">
          <w:pgSz w:w="11906" w:h="16838"/>
          <w:pgMar w:top="1928" w:right="1134" w:bottom="1134" w:left="1134" w:header="1418" w:footer="1134" w:gutter="284"/>
          <w:pgNumType w:start="1"/>
          <w:cols w:space="425"/>
          <w:formProt w:val="0"/>
          <w:docGrid w:type="lines" w:linePitch="312"/>
        </w:sectPr>
      </w:pPr>
      <w:bookmarkStart w:id="75" w:name="BookMark6"/>
      <w:bookmarkEnd w:id="27"/>
    </w:p>
    <w:p w14:paraId="0A314375" w14:textId="77777777" w:rsidR="00D34BEF" w:rsidRDefault="00000000">
      <w:pPr>
        <w:pStyle w:val="afffffe"/>
        <w:spacing w:after="156"/>
      </w:pPr>
      <w:bookmarkStart w:id="76" w:name="_Toc140470221"/>
      <w:bookmarkStart w:id="77" w:name="_Toc140470252"/>
      <w:bookmarkStart w:id="78" w:name="_Toc142665600"/>
      <w:r>
        <w:rPr>
          <w:rFonts w:hint="eastAsia"/>
          <w:spacing w:val="105"/>
        </w:rPr>
        <w:lastRenderedPageBreak/>
        <w:t>参考文</w:t>
      </w:r>
      <w:r>
        <w:rPr>
          <w:rFonts w:hint="eastAsia"/>
        </w:rPr>
        <w:t>献</w:t>
      </w:r>
      <w:bookmarkEnd w:id="76"/>
      <w:bookmarkEnd w:id="77"/>
      <w:bookmarkEnd w:id="78"/>
    </w:p>
    <w:p w14:paraId="7BE5A63B" w14:textId="77777777" w:rsidR="00836818" w:rsidRDefault="00836818" w:rsidP="00836818">
      <w:pPr>
        <w:pStyle w:val="afffffffffffc"/>
        <w:ind w:firstLine="440"/>
        <w:rPr>
          <w:sz w:val="21"/>
          <w:szCs w:val="21"/>
        </w:rPr>
      </w:pPr>
      <w:bookmarkStart w:id="79" w:name="BookMark8"/>
      <w:bookmarkEnd w:id="75"/>
      <w:r>
        <w:rPr>
          <w:rFonts w:hint="eastAsia"/>
        </w:rPr>
        <w:t>[1] DB11/T 1904 剧毒、易制</w:t>
      </w:r>
      <w:proofErr w:type="gramStart"/>
      <w:r>
        <w:rPr>
          <w:rFonts w:hint="eastAsia"/>
        </w:rPr>
        <w:t>爆</w:t>
      </w:r>
      <w:proofErr w:type="gramEnd"/>
      <w:r>
        <w:rPr>
          <w:rFonts w:hint="eastAsia"/>
        </w:rPr>
        <w:t>危险化学品电子追踪管理规范</w:t>
      </w:r>
    </w:p>
    <w:p w14:paraId="34272663" w14:textId="77777777" w:rsidR="00836818" w:rsidRDefault="00836818" w:rsidP="00836818">
      <w:pPr>
        <w:pStyle w:val="afffffffffffc"/>
        <w:ind w:firstLine="440"/>
      </w:pPr>
      <w:r>
        <w:rPr>
          <w:rFonts w:hint="eastAsia"/>
        </w:rPr>
        <w:t>[2] DB11/T 1530 危险化学品气瓶追溯技术规范</w:t>
      </w:r>
    </w:p>
    <w:p w14:paraId="5CF86EAB" w14:textId="77777777" w:rsidR="00836818" w:rsidRDefault="00836818" w:rsidP="00836818">
      <w:pPr>
        <w:pStyle w:val="afffffffffffc"/>
        <w:ind w:firstLine="440"/>
      </w:pPr>
      <w:r>
        <w:rPr>
          <w:rFonts w:hint="eastAsia"/>
        </w:rPr>
        <w:t>[3] GB/T 3836.1 爆炸性环境 第1部分：设备 通用要求</w:t>
      </w:r>
    </w:p>
    <w:p w14:paraId="41BA73A2" w14:textId="77777777" w:rsidR="00836818" w:rsidRDefault="00836818" w:rsidP="00836818">
      <w:pPr>
        <w:pStyle w:val="afffffffffffc"/>
        <w:ind w:firstLine="440"/>
      </w:pPr>
      <w:r>
        <w:rPr>
          <w:rFonts w:hint="eastAsia"/>
        </w:rPr>
        <w:t>[4] GB/T 29261.3 信息技术 自动识别和数据采集技术词汇 第3部分：射频识别</w:t>
      </w:r>
    </w:p>
    <w:p w14:paraId="28F2DBB4" w14:textId="77777777" w:rsidR="00836818" w:rsidRDefault="00836818" w:rsidP="00836818">
      <w:pPr>
        <w:pStyle w:val="afffffffffffc"/>
        <w:ind w:firstLine="440"/>
      </w:pPr>
      <w:r>
        <w:rPr>
          <w:rFonts w:hint="eastAsia"/>
        </w:rPr>
        <w:t>[5] GB/T 33993 商品二维码</w:t>
      </w:r>
    </w:p>
    <w:p w14:paraId="07E357AB" w14:textId="77777777" w:rsidR="00836818" w:rsidRDefault="00836818" w:rsidP="00836818">
      <w:pPr>
        <w:pStyle w:val="afffffffffffc"/>
        <w:ind w:firstLine="440"/>
      </w:pPr>
      <w:r>
        <w:rPr>
          <w:rFonts w:hint="eastAsia"/>
        </w:rPr>
        <w:t>[6]《危险化学品目录》（2015版）</w:t>
      </w:r>
    </w:p>
    <w:p w14:paraId="37A6F557" w14:textId="77777777" w:rsidR="00836818" w:rsidRDefault="00836818" w:rsidP="00836818">
      <w:pPr>
        <w:pStyle w:val="afffffffffffc"/>
        <w:ind w:firstLine="440"/>
      </w:pPr>
      <w:r>
        <w:rPr>
          <w:rFonts w:hint="eastAsia"/>
        </w:rPr>
        <w:t>[7] GB/T 32374-2015化学品危险信息短语与代码</w:t>
      </w:r>
    </w:p>
    <w:p w14:paraId="1B1EE99E" w14:textId="77777777" w:rsidR="00836818" w:rsidRDefault="00836818" w:rsidP="00836818">
      <w:pPr>
        <w:pStyle w:val="afffffffffffc"/>
        <w:ind w:firstLine="440"/>
      </w:pPr>
      <w:r>
        <w:rPr>
          <w:rFonts w:hint="eastAsia"/>
        </w:rPr>
        <w:t>[8] GB/T 20271 信息安全技术 信息系统通用安全技术要求</w:t>
      </w:r>
    </w:p>
    <w:p w14:paraId="0BF5122A" w14:textId="77777777" w:rsidR="00836818" w:rsidRDefault="00836818" w:rsidP="00836818">
      <w:pPr>
        <w:pStyle w:val="afffffffffffc"/>
        <w:ind w:firstLine="440"/>
      </w:pPr>
      <w:r>
        <w:rPr>
          <w:rFonts w:hint="eastAsia"/>
        </w:rPr>
        <w:t>[9] GB/T 28827.1 信息技术服务 运行维护 第1部分：通用要求</w:t>
      </w:r>
    </w:p>
    <w:p w14:paraId="02CECB58" w14:textId="7C6E048B" w:rsidR="00863C8F" w:rsidRPr="00863C8F" w:rsidRDefault="00863C8F" w:rsidP="00836818">
      <w:pPr>
        <w:pStyle w:val="afffffffffffc"/>
        <w:ind w:firstLine="440"/>
      </w:pPr>
      <w:r>
        <w:rPr>
          <w:rFonts w:hint="eastAsia"/>
        </w:rPr>
        <w:t>[10]</w:t>
      </w:r>
      <w:r>
        <w:t xml:space="preserve"> </w:t>
      </w:r>
      <w:r w:rsidRPr="00863C8F">
        <w:rPr>
          <w:rFonts w:hint="eastAsia"/>
        </w:rPr>
        <w:t>GB/T 40640.3</w:t>
      </w:r>
      <w:r>
        <w:t xml:space="preserve"> </w:t>
      </w:r>
      <w:r w:rsidRPr="00863C8F">
        <w:rPr>
          <w:rFonts w:hint="eastAsia"/>
        </w:rPr>
        <w:t>化学品管理信息化 第3部分：电子标签应用</w:t>
      </w:r>
    </w:p>
    <w:p w14:paraId="0105848E" w14:textId="7AF6F4CF" w:rsidR="00FA73DE" w:rsidRDefault="00FA73DE" w:rsidP="00836818">
      <w:pPr>
        <w:pStyle w:val="afffffffffffc"/>
        <w:ind w:firstLine="440"/>
      </w:pPr>
      <w:r>
        <w:rPr>
          <w:rFonts w:hint="eastAsia"/>
        </w:rPr>
        <w:t>[1</w:t>
      </w:r>
      <w:r w:rsidR="00863C8F">
        <w:t>1</w:t>
      </w:r>
      <w:r>
        <w:rPr>
          <w:rFonts w:hint="eastAsia"/>
        </w:rPr>
        <w:t>]</w:t>
      </w:r>
      <w:r>
        <w:t xml:space="preserve"> </w:t>
      </w:r>
      <w:r w:rsidRPr="00FA73DE">
        <w:rPr>
          <w:rFonts w:hint="eastAsia"/>
        </w:rPr>
        <w:t>JT/T 617</w:t>
      </w:r>
      <w:r>
        <w:rPr>
          <w:rFonts w:hint="eastAsia"/>
        </w:rPr>
        <w:t xml:space="preserve"> </w:t>
      </w:r>
      <w:r w:rsidRPr="00FA73DE">
        <w:rPr>
          <w:rFonts w:hint="eastAsia"/>
        </w:rPr>
        <w:t>危险货物道路运输规则</w:t>
      </w:r>
      <w:r>
        <w:rPr>
          <w:rFonts w:hint="eastAsia"/>
        </w:rPr>
        <w:t xml:space="preserve"> </w:t>
      </w:r>
    </w:p>
    <w:p w14:paraId="1B97783A" w14:textId="2F404270" w:rsidR="00D34BEF" w:rsidRDefault="00000000">
      <w:pPr>
        <w:pStyle w:val="afffff7"/>
        <w:ind w:firstLineChars="0" w:firstLine="0"/>
        <w:jc w:val="center"/>
      </w:pPr>
      <w:r>
        <w:rPr>
          <w:rFonts w:hint="eastAsia"/>
          <w:noProof/>
        </w:rPr>
        <w:drawing>
          <wp:inline distT="0" distB="0" distL="0" distR="0" wp14:anchorId="0A866F89" wp14:editId="62717E35">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0" cstate="print"/>
                    <a:stretch>
                      <a:fillRect/>
                    </a:stretch>
                  </pic:blipFill>
                  <pic:spPr>
                    <a:xfrm>
                      <a:off x="0" y="0"/>
                      <a:ext cx="1485900" cy="317500"/>
                    </a:xfrm>
                    <a:prstGeom prst="rect">
                      <a:avLst/>
                    </a:prstGeom>
                  </pic:spPr>
                </pic:pic>
              </a:graphicData>
            </a:graphic>
          </wp:inline>
        </w:drawing>
      </w:r>
      <w:bookmarkEnd w:id="79"/>
    </w:p>
    <w:sectPr w:rsidR="00D34BEF">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CC52" w14:textId="77777777" w:rsidR="008D569E" w:rsidRDefault="008D569E">
      <w:pPr>
        <w:spacing w:line="240" w:lineRule="auto"/>
      </w:pPr>
      <w:r>
        <w:separator/>
      </w:r>
    </w:p>
  </w:endnote>
  <w:endnote w:type="continuationSeparator" w:id="0">
    <w:p w14:paraId="2B112608" w14:textId="77777777" w:rsidR="008D569E" w:rsidRDefault="008D5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0F73" w14:textId="77777777" w:rsidR="00D34BEF" w:rsidRDefault="00000000">
    <w:pPr>
      <w:pStyle w:val="affff0"/>
    </w:pPr>
    <w:r>
      <w:fldChar w:fldCharType="begin"/>
    </w:r>
    <w:r>
      <w:instrText>PAGE   \* MERGEFORMAT</w:instrText>
    </w:r>
    <w:r>
      <w:fldChar w:fldCharType="separate"/>
    </w:r>
    <w:r>
      <w:rPr>
        <w:lang w:val="zh-CN"/>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0011" w14:textId="77777777" w:rsidR="00D34BEF" w:rsidRDefault="00D34BEF">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C43D" w14:textId="77777777" w:rsidR="00D34BEF" w:rsidRDefault="00000000">
    <w:pPr>
      <w:pStyle w:val="afffff4"/>
    </w:pPr>
    <w:r>
      <w:fldChar w:fldCharType="begin"/>
    </w:r>
    <w:r>
      <w:instrText>PAGE   \* MERGEFORMAT</w:instrText>
    </w:r>
    <w:r>
      <w:fldChar w:fldCharType="separate"/>
    </w:r>
    <w:r>
      <w:rPr>
        <w:lang w:val="zh-CN"/>
      </w:rPr>
      <w:t>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612E" w14:textId="77777777" w:rsidR="00D34BEF" w:rsidRDefault="00000000">
    <w:pPr>
      <w:pStyle w:val="affff0"/>
      <w:jc w:val="left"/>
    </w:pPr>
    <w:r>
      <w:fldChar w:fldCharType="begin"/>
    </w:r>
    <w:r>
      <w:instrText>PAGE   \* MERGEFORMAT</w:instrText>
    </w:r>
    <w:r>
      <w:fldChar w:fldCharType="separate"/>
    </w:r>
    <w:r>
      <w:rPr>
        <w:lang w:val="zh-CN"/>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4F53" w14:textId="77777777" w:rsidR="008D569E" w:rsidRDefault="008D569E">
      <w:pPr>
        <w:spacing w:line="240" w:lineRule="auto"/>
      </w:pPr>
      <w:r>
        <w:separator/>
      </w:r>
    </w:p>
  </w:footnote>
  <w:footnote w:type="continuationSeparator" w:id="0">
    <w:p w14:paraId="310D6282" w14:textId="77777777" w:rsidR="008D569E" w:rsidRDefault="008D56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43C7" w14:textId="77777777" w:rsidR="00D34BEF" w:rsidRDefault="00000000">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6279" w14:textId="77777777" w:rsidR="00D34BEF" w:rsidRDefault="00D34BEF">
    <w:pPr>
      <w:pStyle w:val="affff2"/>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6DCE" w14:textId="4FA37B60" w:rsidR="00D34BEF" w:rsidRDefault="00000000">
    <w:pPr>
      <w:pStyle w:val="affff2"/>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A50390">
      <w:rPr>
        <w:noProof/>
      </w:rPr>
      <w:t>DB 11/T xxxxx—202X</w:t>
    </w:r>
    <w:r>
      <w:rPr>
        <w:lang w:val="fr-F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4D9C" w14:textId="7D0B7E0E" w:rsidR="00D34BEF" w:rsidRDefault="00000000">
    <w:pPr>
      <w:pStyle w:val="afffffc"/>
    </w:pPr>
    <w:r>
      <w:fldChar w:fldCharType="begin"/>
    </w:r>
    <w:r>
      <w:instrText xml:space="preserve"> STYLEREF  标准文件_文件编号  \* MERGEFORMAT </w:instrText>
    </w:r>
    <w:r>
      <w:fldChar w:fldCharType="separate"/>
    </w:r>
    <w:r w:rsidR="00A50390">
      <w:rPr>
        <w:noProof/>
      </w:rPr>
      <w:t>DB 11/T xxxxx</w:t>
    </w:r>
    <w:r w:rsidR="00A50390">
      <w:rPr>
        <w:noProof/>
      </w:rPr>
      <w:t>—</w:t>
    </w:r>
    <w:r w:rsidR="00A50390">
      <w:rPr>
        <w:noProof/>
      </w:rPr>
      <w:t>202X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35170CA"/>
    <w:multiLevelType w:val="multilevel"/>
    <w:tmpl w:val="921011DE"/>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color w:val="000000"/>
        <w:spacing w:val="0"/>
        <w:sz w:val="21"/>
        <w:szCs w:val="21"/>
      </w:rPr>
    </w:lvl>
    <w:lvl w:ilvl="2">
      <w:start w:val="1"/>
      <w:numFmt w:val="decimal"/>
      <w:suff w:val="nothing"/>
      <w:lvlText w:val="%1.%2.%3　"/>
      <w:lvlJc w:val="left"/>
      <w:pPr>
        <w:ind w:left="0" w:firstLine="0"/>
      </w:pPr>
      <w:rPr>
        <w:rFonts w:ascii="黑体" w:eastAsia="黑体" w:hAnsi="Times New Roman" w:hint="eastAsia"/>
        <w:b w:val="0"/>
        <w:i w:val="0"/>
        <w:sz w:val="21"/>
        <w:szCs w:val="21"/>
      </w:rPr>
    </w:lvl>
    <w:lvl w:ilvl="3">
      <w:start w:val="1"/>
      <w:numFmt w:val="decimal"/>
      <w:suff w:val="nothing"/>
      <w:lvlText w:val="%1.%2.%3.%4　"/>
      <w:lvlJc w:val="left"/>
      <w:pPr>
        <w:ind w:left="0" w:firstLine="0"/>
      </w:pPr>
      <w:rPr>
        <w:rFonts w:ascii="黑体" w:eastAsia="黑体" w:hAnsi="Times New Roman" w:hint="eastAsia"/>
        <w:b w:val="0"/>
        <w:i w:val="0"/>
        <w:sz w:val="21"/>
        <w:szCs w:val="21"/>
      </w:rPr>
    </w:lvl>
    <w:lvl w:ilvl="4">
      <w:start w:val="1"/>
      <w:numFmt w:val="decimal"/>
      <w:suff w:val="nothing"/>
      <w:lvlText w:val="%1.%2.%3.%4.%5　"/>
      <w:lvlJc w:val="left"/>
      <w:pPr>
        <w:ind w:left="0" w:firstLine="0"/>
      </w:pPr>
      <w:rPr>
        <w:rFonts w:ascii="黑体" w:eastAsia="黑体" w:hAnsi="Times New Roman" w:hint="eastAsia"/>
        <w:b w:val="0"/>
        <w:i w:val="0"/>
        <w:sz w:val="21"/>
        <w:szCs w:val="21"/>
      </w:rPr>
    </w:lvl>
    <w:lvl w:ilvl="5">
      <w:start w:val="1"/>
      <w:numFmt w:val="decimal"/>
      <w:suff w:val="nothing"/>
      <w:lvlText w:val="%1.%2.%3.%4.%5.%6　"/>
      <w:lvlJc w:val="left"/>
      <w:pPr>
        <w:ind w:left="0" w:firstLine="0"/>
      </w:pPr>
      <w:rPr>
        <w:rFonts w:ascii="黑体" w:eastAsia="黑体" w:hAnsi="Times New Roman" w:hint="eastAsia"/>
        <w:b w:val="0"/>
        <w:i w:val="0"/>
        <w:sz w:val="21"/>
        <w:szCs w:val="21"/>
      </w:rPr>
    </w:lvl>
    <w:lvl w:ilvl="6">
      <w:start w:val="1"/>
      <w:numFmt w:val="decimal"/>
      <w:suff w:val="nothing"/>
      <w:lvlText w:val="%1%2.%3.%4.%5.%6.%7　"/>
      <w:lvlJc w:val="left"/>
      <w:pPr>
        <w:ind w:left="0" w:firstLine="0"/>
      </w:pPr>
      <w:rPr>
        <w:rFonts w:ascii="黑体" w:eastAsia="黑体" w:hAnsi="Times New Roman" w:hint="eastAsia"/>
        <w:b w:val="0"/>
        <w:i w:val="0"/>
        <w:sz w:val="21"/>
        <w:szCs w:val="21"/>
      </w:rPr>
    </w:lvl>
    <w:lvl w:ilvl="7">
      <w:start w:val="1"/>
      <w:numFmt w:val="decimal"/>
      <w:lvlText w:val="%1.%2.%3.%4.%5.%6.%7.%8"/>
      <w:lvlJc w:val="left"/>
      <w:pPr>
        <w:tabs>
          <w:tab w:val="num" w:pos="4351"/>
        </w:tabs>
        <w:ind w:left="3969" w:hanging="1418"/>
      </w:pPr>
      <w:rPr>
        <w:rFonts w:ascii="宋体" w:eastAsia="宋体" w:hAnsi="宋体" w:hint="eastAsia"/>
      </w:rPr>
    </w:lvl>
    <w:lvl w:ilvl="8">
      <w:start w:val="1"/>
      <w:numFmt w:val="decimal"/>
      <w:lvlText w:val="%1.%2.%3.%4.%5.%6.%7.%8.%9"/>
      <w:lvlJc w:val="left"/>
      <w:pPr>
        <w:tabs>
          <w:tab w:val="num" w:pos="4777"/>
        </w:tabs>
        <w:ind w:left="4677" w:hanging="1700"/>
      </w:pPr>
      <w:rPr>
        <w:rFonts w:ascii="宋体" w:eastAsia="宋体" w:hAnsi="宋体" w:hint="eastAsia"/>
      </w:r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60720E7"/>
    <w:multiLevelType w:val="multilevel"/>
    <w:tmpl w:val="E918E7CE"/>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color w:val="000000"/>
        <w:spacing w:val="0"/>
        <w:sz w:val="21"/>
        <w:szCs w:val="21"/>
      </w:rPr>
    </w:lvl>
    <w:lvl w:ilvl="2">
      <w:start w:val="1"/>
      <w:numFmt w:val="decimal"/>
      <w:suff w:val="nothing"/>
      <w:lvlText w:val="%1.%2.%3　"/>
      <w:lvlJc w:val="left"/>
      <w:pPr>
        <w:ind w:left="0" w:firstLine="0"/>
      </w:pPr>
      <w:rPr>
        <w:rFonts w:ascii="黑体" w:eastAsia="黑体" w:hAnsi="Times New Roman" w:hint="eastAsia"/>
        <w:b w:val="0"/>
        <w:i w:val="0"/>
        <w:sz w:val="21"/>
        <w:szCs w:val="21"/>
      </w:rPr>
    </w:lvl>
    <w:lvl w:ilvl="3">
      <w:start w:val="1"/>
      <w:numFmt w:val="decimal"/>
      <w:suff w:val="nothing"/>
      <w:lvlText w:val="%1.%2.%3.%4　"/>
      <w:lvlJc w:val="left"/>
      <w:pPr>
        <w:ind w:left="0" w:firstLine="0"/>
      </w:pPr>
      <w:rPr>
        <w:rFonts w:ascii="黑体" w:eastAsia="黑体" w:hAnsi="Times New Roman" w:hint="eastAsia"/>
        <w:b w:val="0"/>
        <w:i w:val="0"/>
        <w:sz w:val="21"/>
        <w:szCs w:val="21"/>
      </w:rPr>
    </w:lvl>
    <w:lvl w:ilvl="4">
      <w:start w:val="1"/>
      <w:numFmt w:val="decimal"/>
      <w:suff w:val="nothing"/>
      <w:lvlText w:val="%1.%2.%3.%4.%5　"/>
      <w:lvlJc w:val="left"/>
      <w:pPr>
        <w:ind w:left="0" w:firstLine="0"/>
      </w:pPr>
      <w:rPr>
        <w:rFonts w:ascii="黑体" w:eastAsia="黑体" w:hAnsi="Times New Roman" w:hint="eastAsia"/>
        <w:b w:val="0"/>
        <w:i w:val="0"/>
        <w:sz w:val="21"/>
        <w:szCs w:val="21"/>
      </w:rPr>
    </w:lvl>
    <w:lvl w:ilvl="5">
      <w:start w:val="1"/>
      <w:numFmt w:val="decimal"/>
      <w:suff w:val="nothing"/>
      <w:lvlText w:val="%1.%2.%3.%4.%5.%6　"/>
      <w:lvlJc w:val="left"/>
      <w:pPr>
        <w:ind w:left="0" w:firstLine="0"/>
      </w:pPr>
      <w:rPr>
        <w:rFonts w:ascii="黑体" w:eastAsia="黑体" w:hAnsi="Times New Roman" w:hint="eastAsia"/>
        <w:b w:val="0"/>
        <w:i w:val="0"/>
        <w:sz w:val="21"/>
        <w:szCs w:val="21"/>
      </w:rPr>
    </w:lvl>
    <w:lvl w:ilvl="6">
      <w:start w:val="1"/>
      <w:numFmt w:val="decimal"/>
      <w:suff w:val="nothing"/>
      <w:lvlText w:val="%1%2.%3.%4.%5.%6.%7　"/>
      <w:lvlJc w:val="left"/>
      <w:pPr>
        <w:ind w:left="0" w:firstLine="0"/>
      </w:pPr>
      <w:rPr>
        <w:rFonts w:ascii="黑体" w:eastAsia="黑体" w:hAnsi="Times New Roman" w:hint="eastAsia"/>
        <w:b w:val="0"/>
        <w:i w:val="0"/>
        <w:sz w:val="21"/>
        <w:szCs w:val="21"/>
      </w:rPr>
    </w:lvl>
    <w:lvl w:ilvl="7">
      <w:start w:val="1"/>
      <w:numFmt w:val="decimal"/>
      <w:lvlText w:val="%1.%2.%3.%4.%5.%6.%7.%8"/>
      <w:lvlJc w:val="left"/>
      <w:pPr>
        <w:tabs>
          <w:tab w:val="num" w:pos="4351"/>
        </w:tabs>
        <w:ind w:left="3969" w:hanging="1418"/>
      </w:pPr>
      <w:rPr>
        <w:rFonts w:ascii="宋体" w:eastAsia="宋体" w:hAnsi="宋体" w:hint="eastAsia"/>
      </w:rPr>
    </w:lvl>
    <w:lvl w:ilvl="8">
      <w:start w:val="1"/>
      <w:numFmt w:val="decimal"/>
      <w:lvlText w:val="%1.%2.%3.%4.%5.%6.%7.%8.%9"/>
      <w:lvlJc w:val="left"/>
      <w:pPr>
        <w:tabs>
          <w:tab w:val="num" w:pos="4777"/>
        </w:tabs>
        <w:ind w:left="4677" w:hanging="1700"/>
      </w:pPr>
      <w:rPr>
        <w:rFonts w:ascii="宋体" w:eastAsia="宋体" w:hAnsi="宋体" w:hint="eastAsia"/>
      </w:rPr>
    </w:lvl>
  </w:abstractNum>
  <w:abstractNum w:abstractNumId="12"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1597224"/>
    <w:multiLevelType w:val="multilevel"/>
    <w:tmpl w:val="62224712"/>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color w:val="000000"/>
        <w:spacing w:val="0"/>
        <w:sz w:val="21"/>
        <w:szCs w:val="21"/>
      </w:rPr>
    </w:lvl>
    <w:lvl w:ilvl="2">
      <w:start w:val="1"/>
      <w:numFmt w:val="decimal"/>
      <w:suff w:val="nothing"/>
      <w:lvlText w:val="%1.%2.%3　"/>
      <w:lvlJc w:val="left"/>
      <w:pPr>
        <w:ind w:left="0" w:firstLine="0"/>
      </w:pPr>
      <w:rPr>
        <w:rFonts w:ascii="黑体" w:eastAsia="黑体" w:hAnsi="Times New Roman" w:hint="eastAsia"/>
        <w:b w:val="0"/>
        <w:i w:val="0"/>
        <w:sz w:val="21"/>
        <w:szCs w:val="21"/>
      </w:rPr>
    </w:lvl>
    <w:lvl w:ilvl="3">
      <w:start w:val="1"/>
      <w:numFmt w:val="decimal"/>
      <w:suff w:val="nothing"/>
      <w:lvlText w:val="%1.%2.%3.%4　"/>
      <w:lvlJc w:val="left"/>
      <w:pPr>
        <w:ind w:left="0" w:firstLine="0"/>
      </w:pPr>
      <w:rPr>
        <w:rFonts w:ascii="黑体" w:eastAsia="黑体" w:hAnsi="Times New Roman" w:hint="eastAsia"/>
        <w:b w:val="0"/>
        <w:i w:val="0"/>
        <w:sz w:val="21"/>
        <w:szCs w:val="21"/>
      </w:rPr>
    </w:lvl>
    <w:lvl w:ilvl="4">
      <w:start w:val="1"/>
      <w:numFmt w:val="decimal"/>
      <w:suff w:val="nothing"/>
      <w:lvlText w:val="%1.%2.%3.%4.%5　"/>
      <w:lvlJc w:val="left"/>
      <w:pPr>
        <w:ind w:left="0" w:firstLine="0"/>
      </w:pPr>
      <w:rPr>
        <w:rFonts w:ascii="黑体" w:eastAsia="黑体" w:hAnsi="Times New Roman" w:hint="eastAsia"/>
        <w:b w:val="0"/>
        <w:i w:val="0"/>
        <w:sz w:val="21"/>
        <w:szCs w:val="21"/>
      </w:rPr>
    </w:lvl>
    <w:lvl w:ilvl="5">
      <w:start w:val="1"/>
      <w:numFmt w:val="decimal"/>
      <w:suff w:val="nothing"/>
      <w:lvlText w:val="%1.%2.%3.%4.%5.%6　"/>
      <w:lvlJc w:val="left"/>
      <w:pPr>
        <w:ind w:left="0" w:firstLine="0"/>
      </w:pPr>
      <w:rPr>
        <w:rFonts w:ascii="黑体" w:eastAsia="黑体" w:hAnsi="Times New Roman" w:hint="eastAsia"/>
        <w:b w:val="0"/>
        <w:i w:val="0"/>
        <w:sz w:val="21"/>
        <w:szCs w:val="21"/>
      </w:rPr>
    </w:lvl>
    <w:lvl w:ilvl="6">
      <w:start w:val="1"/>
      <w:numFmt w:val="decimal"/>
      <w:suff w:val="nothing"/>
      <w:lvlText w:val="%1%2.%3.%4.%5.%6.%7　"/>
      <w:lvlJc w:val="left"/>
      <w:pPr>
        <w:ind w:left="0" w:firstLine="0"/>
      </w:pPr>
      <w:rPr>
        <w:rFonts w:ascii="黑体" w:eastAsia="黑体" w:hAnsi="Times New Roman" w:hint="eastAsia"/>
        <w:b w:val="0"/>
        <w:i w:val="0"/>
        <w:sz w:val="21"/>
        <w:szCs w:val="21"/>
      </w:rPr>
    </w:lvl>
    <w:lvl w:ilvl="7">
      <w:start w:val="1"/>
      <w:numFmt w:val="decimal"/>
      <w:lvlText w:val="%1.%2.%3.%4.%5.%6.%7.%8"/>
      <w:lvlJc w:val="left"/>
      <w:pPr>
        <w:tabs>
          <w:tab w:val="num" w:pos="4351"/>
        </w:tabs>
        <w:ind w:left="3969" w:hanging="1418"/>
      </w:pPr>
      <w:rPr>
        <w:rFonts w:ascii="宋体" w:eastAsia="宋体" w:hAnsi="宋体" w:hint="eastAsia"/>
      </w:rPr>
    </w:lvl>
    <w:lvl w:ilvl="8">
      <w:start w:val="1"/>
      <w:numFmt w:val="decimal"/>
      <w:lvlText w:val="%1.%2.%3.%4.%5.%6.%7.%8.%9"/>
      <w:lvlJc w:val="left"/>
      <w:pPr>
        <w:tabs>
          <w:tab w:val="num" w:pos="4777"/>
        </w:tabs>
        <w:ind w:left="4677" w:hanging="1700"/>
      </w:pPr>
      <w:rPr>
        <w:rFonts w:ascii="宋体" w:eastAsia="宋体" w:hAnsi="宋体" w:hint="eastAsia"/>
      </w:rPr>
    </w:lvl>
  </w:abstractNum>
  <w:abstractNum w:abstractNumId="14"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8"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1D06506"/>
    <w:multiLevelType w:val="multilevel"/>
    <w:tmpl w:val="C72681C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color w:val="000000"/>
        <w:spacing w:val="0"/>
        <w:sz w:val="21"/>
        <w:szCs w:val="21"/>
      </w:rPr>
    </w:lvl>
    <w:lvl w:ilvl="2">
      <w:start w:val="1"/>
      <w:numFmt w:val="decimal"/>
      <w:suff w:val="nothing"/>
      <w:lvlText w:val="%1.%2.%3　"/>
      <w:lvlJc w:val="left"/>
      <w:pPr>
        <w:ind w:left="0" w:firstLine="0"/>
      </w:pPr>
      <w:rPr>
        <w:rFonts w:ascii="黑体" w:eastAsia="黑体" w:hAnsi="Times New Roman" w:hint="eastAsia"/>
        <w:b w:val="0"/>
        <w:i w:val="0"/>
        <w:sz w:val="21"/>
        <w:szCs w:val="21"/>
      </w:rPr>
    </w:lvl>
    <w:lvl w:ilvl="3">
      <w:start w:val="1"/>
      <w:numFmt w:val="decimal"/>
      <w:suff w:val="nothing"/>
      <w:lvlText w:val="%1.%2.%3.%4　"/>
      <w:lvlJc w:val="left"/>
      <w:pPr>
        <w:ind w:left="0" w:firstLine="0"/>
      </w:pPr>
      <w:rPr>
        <w:rFonts w:ascii="黑体" w:eastAsia="黑体" w:hAnsi="Times New Roman" w:hint="eastAsia"/>
        <w:b w:val="0"/>
        <w:i w:val="0"/>
        <w:sz w:val="21"/>
        <w:szCs w:val="21"/>
      </w:rPr>
    </w:lvl>
    <w:lvl w:ilvl="4">
      <w:start w:val="1"/>
      <w:numFmt w:val="decimal"/>
      <w:suff w:val="nothing"/>
      <w:lvlText w:val="%1.%2.%3.%4.%5　"/>
      <w:lvlJc w:val="left"/>
      <w:pPr>
        <w:ind w:left="0" w:firstLine="0"/>
      </w:pPr>
      <w:rPr>
        <w:rFonts w:ascii="黑体" w:eastAsia="黑体" w:hAnsi="Times New Roman" w:hint="eastAsia"/>
        <w:b w:val="0"/>
        <w:i w:val="0"/>
        <w:sz w:val="21"/>
        <w:szCs w:val="21"/>
      </w:rPr>
    </w:lvl>
    <w:lvl w:ilvl="5">
      <w:start w:val="1"/>
      <w:numFmt w:val="decimal"/>
      <w:suff w:val="nothing"/>
      <w:lvlText w:val="%1.%2.%3.%4.%5.%6　"/>
      <w:lvlJc w:val="left"/>
      <w:pPr>
        <w:ind w:left="0" w:firstLine="0"/>
      </w:pPr>
      <w:rPr>
        <w:rFonts w:ascii="黑体" w:eastAsia="黑体" w:hAnsi="Times New Roman" w:hint="eastAsia"/>
        <w:b w:val="0"/>
        <w:i w:val="0"/>
        <w:sz w:val="21"/>
        <w:szCs w:val="21"/>
      </w:rPr>
    </w:lvl>
    <w:lvl w:ilvl="6">
      <w:start w:val="1"/>
      <w:numFmt w:val="decimal"/>
      <w:suff w:val="nothing"/>
      <w:lvlText w:val="%1%2.%3.%4.%5.%6.%7　"/>
      <w:lvlJc w:val="left"/>
      <w:pPr>
        <w:ind w:left="0" w:firstLine="0"/>
      </w:pPr>
      <w:rPr>
        <w:rFonts w:ascii="黑体" w:eastAsia="黑体" w:hAnsi="Times New Roman" w:hint="eastAsia"/>
        <w:b w:val="0"/>
        <w:i w:val="0"/>
        <w:sz w:val="21"/>
        <w:szCs w:val="21"/>
      </w:rPr>
    </w:lvl>
    <w:lvl w:ilvl="7">
      <w:start w:val="1"/>
      <w:numFmt w:val="decimal"/>
      <w:lvlText w:val="%1.%2.%3.%4.%5.%6.%7.%8"/>
      <w:lvlJc w:val="left"/>
      <w:pPr>
        <w:tabs>
          <w:tab w:val="num" w:pos="4351"/>
        </w:tabs>
        <w:ind w:left="3969" w:hanging="1418"/>
      </w:pPr>
      <w:rPr>
        <w:rFonts w:ascii="宋体" w:eastAsia="宋体" w:hAnsi="宋体" w:hint="eastAsia"/>
      </w:rPr>
    </w:lvl>
    <w:lvl w:ilvl="8">
      <w:start w:val="1"/>
      <w:numFmt w:val="decimal"/>
      <w:lvlText w:val="%1.%2.%3.%4.%5.%6.%7.%8.%9"/>
      <w:lvlJc w:val="left"/>
      <w:pPr>
        <w:tabs>
          <w:tab w:val="num" w:pos="4777"/>
        </w:tabs>
        <w:ind w:left="4677" w:hanging="1700"/>
      </w:pPr>
      <w:rPr>
        <w:rFonts w:ascii="宋体" w:eastAsia="宋体" w:hAnsi="宋体" w:hint="eastAsia"/>
      </w:rPr>
    </w:lvl>
  </w:abstractNum>
  <w:abstractNum w:abstractNumId="20"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1"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2"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61892083"/>
    <w:multiLevelType w:val="multilevel"/>
    <w:tmpl w:val="E21ABABA"/>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color w:val="000000"/>
        <w:spacing w:val="0"/>
        <w:sz w:val="21"/>
        <w:szCs w:val="21"/>
      </w:rPr>
    </w:lvl>
    <w:lvl w:ilvl="2">
      <w:start w:val="1"/>
      <w:numFmt w:val="decimal"/>
      <w:suff w:val="nothing"/>
      <w:lvlText w:val="%1.%2.%3　"/>
      <w:lvlJc w:val="left"/>
      <w:pPr>
        <w:ind w:left="0" w:firstLine="0"/>
      </w:pPr>
      <w:rPr>
        <w:rFonts w:ascii="黑体" w:eastAsia="黑体" w:hAnsi="Times New Roman" w:hint="eastAsia"/>
        <w:b w:val="0"/>
        <w:i w:val="0"/>
        <w:sz w:val="21"/>
        <w:szCs w:val="21"/>
      </w:rPr>
    </w:lvl>
    <w:lvl w:ilvl="3">
      <w:start w:val="1"/>
      <w:numFmt w:val="decimal"/>
      <w:suff w:val="nothing"/>
      <w:lvlText w:val="%1.%2.%3.%4　"/>
      <w:lvlJc w:val="left"/>
      <w:pPr>
        <w:ind w:left="0" w:firstLine="0"/>
      </w:pPr>
      <w:rPr>
        <w:rFonts w:ascii="黑体" w:eastAsia="黑体" w:hAnsi="Times New Roman" w:hint="eastAsia"/>
        <w:b w:val="0"/>
        <w:i w:val="0"/>
        <w:sz w:val="21"/>
        <w:szCs w:val="21"/>
      </w:rPr>
    </w:lvl>
    <w:lvl w:ilvl="4">
      <w:start w:val="1"/>
      <w:numFmt w:val="decimal"/>
      <w:suff w:val="nothing"/>
      <w:lvlText w:val="%1.%2.%3.%4.%5　"/>
      <w:lvlJc w:val="left"/>
      <w:pPr>
        <w:ind w:left="0" w:firstLine="0"/>
      </w:pPr>
      <w:rPr>
        <w:rFonts w:ascii="黑体" w:eastAsia="黑体" w:hAnsi="Times New Roman" w:hint="eastAsia"/>
        <w:b w:val="0"/>
        <w:i w:val="0"/>
        <w:sz w:val="21"/>
        <w:szCs w:val="21"/>
      </w:rPr>
    </w:lvl>
    <w:lvl w:ilvl="5">
      <w:start w:val="1"/>
      <w:numFmt w:val="decimal"/>
      <w:suff w:val="nothing"/>
      <w:lvlText w:val="%1.%2.%3.%4.%5.%6　"/>
      <w:lvlJc w:val="left"/>
      <w:pPr>
        <w:ind w:left="0" w:firstLine="0"/>
      </w:pPr>
      <w:rPr>
        <w:rFonts w:ascii="黑体" w:eastAsia="黑体" w:hAnsi="Times New Roman" w:hint="eastAsia"/>
        <w:b w:val="0"/>
        <w:i w:val="0"/>
        <w:sz w:val="21"/>
        <w:szCs w:val="21"/>
      </w:rPr>
    </w:lvl>
    <w:lvl w:ilvl="6">
      <w:start w:val="1"/>
      <w:numFmt w:val="decimal"/>
      <w:suff w:val="nothing"/>
      <w:lvlText w:val="%1%2.%3.%4.%5.%6.%7　"/>
      <w:lvlJc w:val="left"/>
      <w:pPr>
        <w:ind w:left="0" w:firstLine="0"/>
      </w:pPr>
      <w:rPr>
        <w:rFonts w:ascii="黑体" w:eastAsia="黑体" w:hAnsi="Times New Roman" w:hint="eastAsia"/>
        <w:b w:val="0"/>
        <w:i w:val="0"/>
        <w:sz w:val="21"/>
        <w:szCs w:val="21"/>
      </w:rPr>
    </w:lvl>
    <w:lvl w:ilvl="7">
      <w:start w:val="1"/>
      <w:numFmt w:val="decimal"/>
      <w:lvlText w:val="%1.%2.%3.%4.%5.%6.%7.%8"/>
      <w:lvlJc w:val="left"/>
      <w:pPr>
        <w:tabs>
          <w:tab w:val="num" w:pos="4351"/>
        </w:tabs>
        <w:ind w:left="3969" w:hanging="1418"/>
      </w:pPr>
      <w:rPr>
        <w:rFonts w:ascii="宋体" w:eastAsia="宋体" w:hAnsi="宋体" w:hint="eastAsia"/>
      </w:rPr>
    </w:lvl>
    <w:lvl w:ilvl="8">
      <w:start w:val="1"/>
      <w:numFmt w:val="decimal"/>
      <w:lvlText w:val="%1.%2.%3.%4.%5.%6.%7.%8.%9"/>
      <w:lvlJc w:val="left"/>
      <w:pPr>
        <w:tabs>
          <w:tab w:val="num" w:pos="4777"/>
        </w:tabs>
        <w:ind w:left="4677" w:hanging="1700"/>
      </w:pPr>
      <w:rPr>
        <w:rFonts w:ascii="宋体" w:eastAsia="宋体" w:hAnsi="宋体" w:hint="eastAsia"/>
      </w:rPr>
    </w:lvl>
  </w:abstractNum>
  <w:abstractNum w:abstractNumId="25"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6"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7"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9"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283"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3"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4"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5"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084960039">
    <w:abstractNumId w:val="0"/>
  </w:num>
  <w:num w:numId="2" w16cid:durableId="716006224">
    <w:abstractNumId w:val="32"/>
  </w:num>
  <w:num w:numId="3" w16cid:durableId="612172244">
    <w:abstractNumId w:val="6"/>
  </w:num>
  <w:num w:numId="4" w16cid:durableId="32582518">
    <w:abstractNumId w:val="28"/>
  </w:num>
  <w:num w:numId="5" w16cid:durableId="1411850314">
    <w:abstractNumId w:val="22"/>
  </w:num>
  <w:num w:numId="6" w16cid:durableId="774178886">
    <w:abstractNumId w:val="16"/>
  </w:num>
  <w:num w:numId="7" w16cid:durableId="651760781">
    <w:abstractNumId w:val="9"/>
  </w:num>
  <w:num w:numId="8" w16cid:durableId="1041203154">
    <w:abstractNumId w:val="4"/>
  </w:num>
  <w:num w:numId="9" w16cid:durableId="581567712">
    <w:abstractNumId w:val="10"/>
  </w:num>
  <w:num w:numId="10" w16cid:durableId="1165704286">
    <w:abstractNumId w:val="20"/>
  </w:num>
  <w:num w:numId="11" w16cid:durableId="130294032">
    <w:abstractNumId w:val="30"/>
  </w:num>
  <w:num w:numId="12" w16cid:durableId="1560749960">
    <w:abstractNumId w:val="14"/>
  </w:num>
  <w:num w:numId="13" w16cid:durableId="1424491776">
    <w:abstractNumId w:val="15"/>
  </w:num>
  <w:num w:numId="14" w16cid:durableId="1952394575">
    <w:abstractNumId w:val="8"/>
  </w:num>
  <w:num w:numId="15" w16cid:durableId="238365133">
    <w:abstractNumId w:val="23"/>
  </w:num>
  <w:num w:numId="16" w16cid:durableId="1778596131">
    <w:abstractNumId w:val="26"/>
  </w:num>
  <w:num w:numId="17" w16cid:durableId="2063946958">
    <w:abstractNumId w:val="21"/>
  </w:num>
  <w:num w:numId="18" w16cid:durableId="116409189">
    <w:abstractNumId w:val="34"/>
  </w:num>
  <w:num w:numId="19" w16cid:durableId="550382692">
    <w:abstractNumId w:val="18"/>
  </w:num>
  <w:num w:numId="20" w16cid:durableId="147944866">
    <w:abstractNumId w:val="2"/>
  </w:num>
  <w:num w:numId="21" w16cid:durableId="1481264019">
    <w:abstractNumId w:val="12"/>
  </w:num>
  <w:num w:numId="22" w16cid:durableId="353924509">
    <w:abstractNumId w:val="35"/>
  </w:num>
  <w:num w:numId="23" w16cid:durableId="324864679">
    <w:abstractNumId w:val="25"/>
  </w:num>
  <w:num w:numId="24" w16cid:durableId="391853424">
    <w:abstractNumId w:val="7"/>
  </w:num>
  <w:num w:numId="25" w16cid:durableId="352346205">
    <w:abstractNumId w:val="31"/>
  </w:num>
  <w:num w:numId="26" w16cid:durableId="499081117">
    <w:abstractNumId w:val="33"/>
  </w:num>
  <w:num w:numId="27" w16cid:durableId="1056470922">
    <w:abstractNumId w:val="3"/>
  </w:num>
  <w:num w:numId="28" w16cid:durableId="1993870972">
    <w:abstractNumId w:val="5"/>
  </w:num>
  <w:num w:numId="29" w16cid:durableId="158275452">
    <w:abstractNumId w:val="17"/>
  </w:num>
  <w:num w:numId="30" w16cid:durableId="810096957">
    <w:abstractNumId w:val="29"/>
  </w:num>
  <w:num w:numId="31" w16cid:durableId="918635643">
    <w:abstractNumId w:val="27"/>
  </w:num>
  <w:num w:numId="32" w16cid:durableId="11864846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843968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09390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489990">
    <w:abstractNumId w:val="32"/>
  </w:num>
  <w:num w:numId="36" w16cid:durableId="480463461">
    <w:abstractNumId w:val="32"/>
  </w:num>
  <w:num w:numId="37" w16cid:durableId="1328512194">
    <w:abstractNumId w:val="32"/>
  </w:num>
  <w:num w:numId="38" w16cid:durableId="301080462">
    <w:abstractNumId w:val="32"/>
  </w:num>
  <w:num w:numId="39" w16cid:durableId="1133402576">
    <w:abstractNumId w:val="32"/>
  </w:num>
  <w:num w:numId="40" w16cid:durableId="875894949">
    <w:abstractNumId w:val="32"/>
  </w:num>
  <w:num w:numId="41" w16cid:durableId="493227599">
    <w:abstractNumId w:val="32"/>
  </w:num>
  <w:num w:numId="42" w16cid:durableId="86846931">
    <w:abstractNumId w:val="32"/>
  </w:num>
  <w:num w:numId="43" w16cid:durableId="1603561881">
    <w:abstractNumId w:val="32"/>
  </w:num>
  <w:num w:numId="44" w16cid:durableId="10814139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349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915043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321416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873094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44595311">
    <w:abstractNumId w:val="32"/>
  </w:num>
  <w:num w:numId="50" w16cid:durableId="520898259">
    <w:abstractNumId w:val="32"/>
  </w:num>
  <w:num w:numId="51" w16cid:durableId="174461873">
    <w:abstractNumId w:val="32"/>
  </w:num>
  <w:num w:numId="52" w16cid:durableId="1875119766">
    <w:abstractNumId w:val="32"/>
  </w:num>
  <w:num w:numId="53" w16cid:durableId="1270351194">
    <w:abstractNumId w:val="32"/>
  </w:num>
  <w:num w:numId="54" w16cid:durableId="81948576">
    <w:abstractNumId w:val="32"/>
  </w:num>
  <w:num w:numId="55" w16cid:durableId="327172397">
    <w:abstractNumId w:val="32"/>
  </w:num>
  <w:num w:numId="56" w16cid:durableId="1959873611">
    <w:abstractNumId w:val="32"/>
  </w:num>
  <w:num w:numId="57" w16cid:durableId="1213155912">
    <w:abstractNumId w:val="32"/>
  </w:num>
  <w:num w:numId="58" w16cid:durableId="1489898942">
    <w:abstractNumId w:val="32"/>
  </w:num>
  <w:num w:numId="59" w16cid:durableId="38988910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documentProtection w:edit="forms" w:enforcement="1" w:cryptProviderType="rsaAES" w:cryptAlgorithmClass="hash" w:cryptAlgorithmType="typeAny" w:cryptAlgorithmSid="14" w:cryptSpinCount="100000" w:hash="RdWoYYiGDrywrkpyCEFOR9Zh3oQyB1h96KjMtqINWnOQuuEiHaZ97UndLvMHb1LwTM4e/A3pETY8ByZsNYcmGw==" w:salt="+1RE4Kp/eTG2YN0HcnZSLQ=="/>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MzMTc1OGM5YmYzMmZhZGFlMjY0ODk5YTQxNWQyNTgifQ=="/>
  </w:docVars>
  <w:rsids>
    <w:rsidRoot w:val="00021DD3"/>
    <w:rsid w:val="0000040A"/>
    <w:rsid w:val="00000A94"/>
    <w:rsid w:val="00001972"/>
    <w:rsid w:val="00001D9A"/>
    <w:rsid w:val="00002459"/>
    <w:rsid w:val="00007B3A"/>
    <w:rsid w:val="000107E0"/>
    <w:rsid w:val="00011FDE"/>
    <w:rsid w:val="00012FFD"/>
    <w:rsid w:val="00014162"/>
    <w:rsid w:val="00014340"/>
    <w:rsid w:val="00016A9C"/>
    <w:rsid w:val="00021DD3"/>
    <w:rsid w:val="00022184"/>
    <w:rsid w:val="00022762"/>
    <w:rsid w:val="000238E0"/>
    <w:rsid w:val="000249DB"/>
    <w:rsid w:val="0002595E"/>
    <w:rsid w:val="00027BC6"/>
    <w:rsid w:val="000303C3"/>
    <w:rsid w:val="000331D3"/>
    <w:rsid w:val="000346A5"/>
    <w:rsid w:val="000359C3"/>
    <w:rsid w:val="00035A7D"/>
    <w:rsid w:val="000365ED"/>
    <w:rsid w:val="0004249A"/>
    <w:rsid w:val="00043282"/>
    <w:rsid w:val="00043714"/>
    <w:rsid w:val="00043878"/>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1E23"/>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B20"/>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49E"/>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0F28"/>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867D5"/>
    <w:rsid w:val="00292D60"/>
    <w:rsid w:val="00293B30"/>
    <w:rsid w:val="00294D34"/>
    <w:rsid w:val="00294E3B"/>
    <w:rsid w:val="00295077"/>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CBA"/>
    <w:rsid w:val="00300E63"/>
    <w:rsid w:val="00302F5F"/>
    <w:rsid w:val="0030441D"/>
    <w:rsid w:val="00306063"/>
    <w:rsid w:val="00313B85"/>
    <w:rsid w:val="003148FC"/>
    <w:rsid w:val="00317988"/>
    <w:rsid w:val="0032002C"/>
    <w:rsid w:val="003221B4"/>
    <w:rsid w:val="0032258D"/>
    <w:rsid w:val="00322E62"/>
    <w:rsid w:val="00324D13"/>
    <w:rsid w:val="00324D2A"/>
    <w:rsid w:val="00324EDD"/>
    <w:rsid w:val="003331E4"/>
    <w:rsid w:val="00336C64"/>
    <w:rsid w:val="00337162"/>
    <w:rsid w:val="0034194F"/>
    <w:rsid w:val="00344605"/>
    <w:rsid w:val="00345940"/>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4D7"/>
    <w:rsid w:val="00390EE6"/>
    <w:rsid w:val="0039118F"/>
    <w:rsid w:val="00392AD7"/>
    <w:rsid w:val="003938D9"/>
    <w:rsid w:val="00394376"/>
    <w:rsid w:val="003943FF"/>
    <w:rsid w:val="00395700"/>
    <w:rsid w:val="003974EB"/>
    <w:rsid w:val="00397CC5"/>
    <w:rsid w:val="003A1582"/>
    <w:rsid w:val="003A4077"/>
    <w:rsid w:val="003B09AD"/>
    <w:rsid w:val="003B1F18"/>
    <w:rsid w:val="003B4AE0"/>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6707A"/>
    <w:rsid w:val="00470775"/>
    <w:rsid w:val="00472DF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032D"/>
    <w:rsid w:val="004B2701"/>
    <w:rsid w:val="004B2E1B"/>
    <w:rsid w:val="004B3AA8"/>
    <w:rsid w:val="004B3E93"/>
    <w:rsid w:val="004C1BC2"/>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4F7CCB"/>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03E0"/>
    <w:rsid w:val="00533D04"/>
    <w:rsid w:val="00534804"/>
    <w:rsid w:val="00534BDF"/>
    <w:rsid w:val="005354EA"/>
    <w:rsid w:val="0053585F"/>
    <w:rsid w:val="00535EC4"/>
    <w:rsid w:val="00535ED9"/>
    <w:rsid w:val="0053692B"/>
    <w:rsid w:val="00541853"/>
    <w:rsid w:val="00543BDA"/>
    <w:rsid w:val="005441CC"/>
    <w:rsid w:val="00544BDE"/>
    <w:rsid w:val="005479DA"/>
    <w:rsid w:val="00547BCC"/>
    <w:rsid w:val="0055013B"/>
    <w:rsid w:val="00551F6F"/>
    <w:rsid w:val="00555044"/>
    <w:rsid w:val="00561475"/>
    <w:rsid w:val="0056487B"/>
    <w:rsid w:val="00564FB9"/>
    <w:rsid w:val="0056639C"/>
    <w:rsid w:val="00573D9E"/>
    <w:rsid w:val="005759A8"/>
    <w:rsid w:val="005801E3"/>
    <w:rsid w:val="00581802"/>
    <w:rsid w:val="005836A8"/>
    <w:rsid w:val="0058409C"/>
    <w:rsid w:val="00584262"/>
    <w:rsid w:val="00586630"/>
    <w:rsid w:val="00587ADD"/>
    <w:rsid w:val="00591E27"/>
    <w:rsid w:val="00596160"/>
    <w:rsid w:val="005966E2"/>
    <w:rsid w:val="00597007"/>
    <w:rsid w:val="005A025F"/>
    <w:rsid w:val="005A0966"/>
    <w:rsid w:val="005A11B7"/>
    <w:rsid w:val="005A260B"/>
    <w:rsid w:val="005A4A1B"/>
    <w:rsid w:val="005A4CC6"/>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4646"/>
    <w:rsid w:val="005D6A95"/>
    <w:rsid w:val="005D6B2C"/>
    <w:rsid w:val="005D6D9C"/>
    <w:rsid w:val="005E2335"/>
    <w:rsid w:val="005E34CA"/>
    <w:rsid w:val="005E3C18"/>
    <w:rsid w:val="005E6812"/>
    <w:rsid w:val="005E7881"/>
    <w:rsid w:val="005E78E0"/>
    <w:rsid w:val="005F0D9C"/>
    <w:rsid w:val="005F1515"/>
    <w:rsid w:val="005F284E"/>
    <w:rsid w:val="005F4712"/>
    <w:rsid w:val="0060129B"/>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57A56"/>
    <w:rsid w:val="00663F03"/>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2D2F"/>
    <w:rsid w:val="006A336D"/>
    <w:rsid w:val="006A37B9"/>
    <w:rsid w:val="006B2672"/>
    <w:rsid w:val="006B54BF"/>
    <w:rsid w:val="006B5F44"/>
    <w:rsid w:val="006B5F90"/>
    <w:rsid w:val="006B62E4"/>
    <w:rsid w:val="006C1BBA"/>
    <w:rsid w:val="006C2079"/>
    <w:rsid w:val="006C33D7"/>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01C1"/>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58DA"/>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220"/>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07B"/>
    <w:rsid w:val="007F0ED8"/>
    <w:rsid w:val="007F0F63"/>
    <w:rsid w:val="007F29D8"/>
    <w:rsid w:val="007F3145"/>
    <w:rsid w:val="007F4462"/>
    <w:rsid w:val="007F44BE"/>
    <w:rsid w:val="007F75CE"/>
    <w:rsid w:val="008013A4"/>
    <w:rsid w:val="008027CE"/>
    <w:rsid w:val="00802F42"/>
    <w:rsid w:val="00803C2F"/>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6818"/>
    <w:rsid w:val="008373D3"/>
    <w:rsid w:val="00840617"/>
    <w:rsid w:val="00840F84"/>
    <w:rsid w:val="00842A47"/>
    <w:rsid w:val="00843C13"/>
    <w:rsid w:val="008454F8"/>
    <w:rsid w:val="0085173A"/>
    <w:rsid w:val="00856316"/>
    <w:rsid w:val="008603CE"/>
    <w:rsid w:val="008620FC"/>
    <w:rsid w:val="008627A5"/>
    <w:rsid w:val="00863360"/>
    <w:rsid w:val="00863C8F"/>
    <w:rsid w:val="00863E05"/>
    <w:rsid w:val="00863ED8"/>
    <w:rsid w:val="00865ACA"/>
    <w:rsid w:val="00865D28"/>
    <w:rsid w:val="00865F85"/>
    <w:rsid w:val="00866A94"/>
    <w:rsid w:val="00867C10"/>
    <w:rsid w:val="00870439"/>
    <w:rsid w:val="00870DA1"/>
    <w:rsid w:val="008740F6"/>
    <w:rsid w:val="00883F93"/>
    <w:rsid w:val="00884DB3"/>
    <w:rsid w:val="00885A9D"/>
    <w:rsid w:val="008864F6"/>
    <w:rsid w:val="0089049D"/>
    <w:rsid w:val="008909E8"/>
    <w:rsid w:val="008928C9"/>
    <w:rsid w:val="008930CB"/>
    <w:rsid w:val="008938DC"/>
    <w:rsid w:val="00893FD1"/>
    <w:rsid w:val="00894836"/>
    <w:rsid w:val="00895172"/>
    <w:rsid w:val="00895680"/>
    <w:rsid w:val="00896DFF"/>
    <w:rsid w:val="0089762C"/>
    <w:rsid w:val="008A1893"/>
    <w:rsid w:val="008A3215"/>
    <w:rsid w:val="008A39CE"/>
    <w:rsid w:val="008A57E6"/>
    <w:rsid w:val="008A6F81"/>
    <w:rsid w:val="008A769A"/>
    <w:rsid w:val="008B0C9C"/>
    <w:rsid w:val="008B166D"/>
    <w:rsid w:val="008B17F4"/>
    <w:rsid w:val="008B3615"/>
    <w:rsid w:val="008B4AC4"/>
    <w:rsid w:val="008B50C8"/>
    <w:rsid w:val="008B5281"/>
    <w:rsid w:val="008B7E05"/>
    <w:rsid w:val="008C1797"/>
    <w:rsid w:val="008C219C"/>
    <w:rsid w:val="008C22B4"/>
    <w:rsid w:val="008C475E"/>
    <w:rsid w:val="008C619A"/>
    <w:rsid w:val="008D0CE8"/>
    <w:rsid w:val="008D2D1D"/>
    <w:rsid w:val="008D453D"/>
    <w:rsid w:val="008D53AD"/>
    <w:rsid w:val="008D562B"/>
    <w:rsid w:val="008D569E"/>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4A4D"/>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5F9"/>
    <w:rsid w:val="0098364B"/>
    <w:rsid w:val="00984204"/>
    <w:rsid w:val="009909F1"/>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3BD7"/>
    <w:rsid w:val="009B46F9"/>
    <w:rsid w:val="009B6029"/>
    <w:rsid w:val="009B6971"/>
    <w:rsid w:val="009C021A"/>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2F08"/>
    <w:rsid w:val="00A0096C"/>
    <w:rsid w:val="00A01757"/>
    <w:rsid w:val="00A028C0"/>
    <w:rsid w:val="00A02BAE"/>
    <w:rsid w:val="00A06A6B"/>
    <w:rsid w:val="00A07E47"/>
    <w:rsid w:val="00A129D0"/>
    <w:rsid w:val="00A12C33"/>
    <w:rsid w:val="00A138BA"/>
    <w:rsid w:val="00A14C8E"/>
    <w:rsid w:val="00A153D9"/>
    <w:rsid w:val="00A15F09"/>
    <w:rsid w:val="00A169B6"/>
    <w:rsid w:val="00A20D58"/>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0390"/>
    <w:rsid w:val="00A55BD6"/>
    <w:rsid w:val="00A55D50"/>
    <w:rsid w:val="00A57142"/>
    <w:rsid w:val="00A648CD"/>
    <w:rsid w:val="00A6537A"/>
    <w:rsid w:val="00A67866"/>
    <w:rsid w:val="00A70B07"/>
    <w:rsid w:val="00A723F8"/>
    <w:rsid w:val="00A73B13"/>
    <w:rsid w:val="00A77CCB"/>
    <w:rsid w:val="00A8093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7AF0"/>
    <w:rsid w:val="00AE070A"/>
    <w:rsid w:val="00AE101C"/>
    <w:rsid w:val="00AE37E5"/>
    <w:rsid w:val="00AE5EB4"/>
    <w:rsid w:val="00AF0C18"/>
    <w:rsid w:val="00AF24C7"/>
    <w:rsid w:val="00AF39E2"/>
    <w:rsid w:val="00AF47C5"/>
    <w:rsid w:val="00AF5398"/>
    <w:rsid w:val="00B049AF"/>
    <w:rsid w:val="00B07242"/>
    <w:rsid w:val="00B10534"/>
    <w:rsid w:val="00B113DB"/>
    <w:rsid w:val="00B11D8A"/>
    <w:rsid w:val="00B12981"/>
    <w:rsid w:val="00B147DD"/>
    <w:rsid w:val="00B156FD"/>
    <w:rsid w:val="00B21F61"/>
    <w:rsid w:val="00B261F1"/>
    <w:rsid w:val="00B265BC"/>
    <w:rsid w:val="00B273EC"/>
    <w:rsid w:val="00B31FB1"/>
    <w:rsid w:val="00B33952"/>
    <w:rsid w:val="00B33C5E"/>
    <w:rsid w:val="00B342F4"/>
    <w:rsid w:val="00B34369"/>
    <w:rsid w:val="00B34DC2"/>
    <w:rsid w:val="00B378E5"/>
    <w:rsid w:val="00B407AF"/>
    <w:rsid w:val="00B4181D"/>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3589"/>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46CC"/>
    <w:rsid w:val="00BB5F8F"/>
    <w:rsid w:val="00BB657A"/>
    <w:rsid w:val="00BC1A4E"/>
    <w:rsid w:val="00BC1AFF"/>
    <w:rsid w:val="00BC4790"/>
    <w:rsid w:val="00BC5CC8"/>
    <w:rsid w:val="00BC5DC7"/>
    <w:rsid w:val="00BC6B8B"/>
    <w:rsid w:val="00BC710D"/>
    <w:rsid w:val="00BC73D8"/>
    <w:rsid w:val="00BD2EB9"/>
    <w:rsid w:val="00BD52D7"/>
    <w:rsid w:val="00BD5AD2"/>
    <w:rsid w:val="00BE22F3"/>
    <w:rsid w:val="00BE5B52"/>
    <w:rsid w:val="00BE7B8D"/>
    <w:rsid w:val="00BF0993"/>
    <w:rsid w:val="00BF10A9"/>
    <w:rsid w:val="00BF1703"/>
    <w:rsid w:val="00BF231C"/>
    <w:rsid w:val="00BF51E5"/>
    <w:rsid w:val="00BF7288"/>
    <w:rsid w:val="00BF74A6"/>
    <w:rsid w:val="00C013AD"/>
    <w:rsid w:val="00C04904"/>
    <w:rsid w:val="00C056B3"/>
    <w:rsid w:val="00C103E5"/>
    <w:rsid w:val="00C13319"/>
    <w:rsid w:val="00C13EE9"/>
    <w:rsid w:val="00C13F2D"/>
    <w:rsid w:val="00C208A3"/>
    <w:rsid w:val="00C21540"/>
    <w:rsid w:val="00C21906"/>
    <w:rsid w:val="00C21BFA"/>
    <w:rsid w:val="00C22148"/>
    <w:rsid w:val="00C237F2"/>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7968"/>
    <w:rsid w:val="00C80982"/>
    <w:rsid w:val="00C80CB8"/>
    <w:rsid w:val="00C819F8"/>
    <w:rsid w:val="00C8248C"/>
    <w:rsid w:val="00C84E33"/>
    <w:rsid w:val="00C86D6F"/>
    <w:rsid w:val="00C872DF"/>
    <w:rsid w:val="00C905FC"/>
    <w:rsid w:val="00C92D03"/>
    <w:rsid w:val="00C9319C"/>
    <w:rsid w:val="00C9435D"/>
    <w:rsid w:val="00C94DF2"/>
    <w:rsid w:val="00C96741"/>
    <w:rsid w:val="00CA18B7"/>
    <w:rsid w:val="00CA2D1B"/>
    <w:rsid w:val="00CA375D"/>
    <w:rsid w:val="00CA662A"/>
    <w:rsid w:val="00CA7AFD"/>
    <w:rsid w:val="00CA7C3C"/>
    <w:rsid w:val="00CB0189"/>
    <w:rsid w:val="00CB0BA2"/>
    <w:rsid w:val="00CB1A42"/>
    <w:rsid w:val="00CB1B0C"/>
    <w:rsid w:val="00CB2C0B"/>
    <w:rsid w:val="00CB517D"/>
    <w:rsid w:val="00CB5954"/>
    <w:rsid w:val="00CC038D"/>
    <w:rsid w:val="00CC08DB"/>
    <w:rsid w:val="00CC39FF"/>
    <w:rsid w:val="00CC3C2F"/>
    <w:rsid w:val="00CC4AC8"/>
    <w:rsid w:val="00CC5233"/>
    <w:rsid w:val="00CC5DE6"/>
    <w:rsid w:val="00CC6E4E"/>
    <w:rsid w:val="00CC6FE8"/>
    <w:rsid w:val="00CC7202"/>
    <w:rsid w:val="00CC7B02"/>
    <w:rsid w:val="00CD0CF0"/>
    <w:rsid w:val="00CD2808"/>
    <w:rsid w:val="00CD28BF"/>
    <w:rsid w:val="00CD4092"/>
    <w:rsid w:val="00CD4A20"/>
    <w:rsid w:val="00CD50A1"/>
    <w:rsid w:val="00CD519E"/>
    <w:rsid w:val="00CD561D"/>
    <w:rsid w:val="00CE0C4F"/>
    <w:rsid w:val="00CE30EA"/>
    <w:rsid w:val="00CF02B7"/>
    <w:rsid w:val="00CF048A"/>
    <w:rsid w:val="00CF155A"/>
    <w:rsid w:val="00CF2947"/>
    <w:rsid w:val="00CF686F"/>
    <w:rsid w:val="00CF6E60"/>
    <w:rsid w:val="00CF7BCA"/>
    <w:rsid w:val="00D008FD"/>
    <w:rsid w:val="00D0321C"/>
    <w:rsid w:val="00D035EC"/>
    <w:rsid w:val="00D06AB1"/>
    <w:rsid w:val="00D072ED"/>
    <w:rsid w:val="00D07A16"/>
    <w:rsid w:val="00D07D75"/>
    <w:rsid w:val="00D1067E"/>
    <w:rsid w:val="00D10F50"/>
    <w:rsid w:val="00D11272"/>
    <w:rsid w:val="00D126F5"/>
    <w:rsid w:val="00D1489E"/>
    <w:rsid w:val="00D166FA"/>
    <w:rsid w:val="00D20737"/>
    <w:rsid w:val="00D21E81"/>
    <w:rsid w:val="00D223DE"/>
    <w:rsid w:val="00D25E37"/>
    <w:rsid w:val="00D2661A"/>
    <w:rsid w:val="00D27582"/>
    <w:rsid w:val="00D27EC4"/>
    <w:rsid w:val="00D32719"/>
    <w:rsid w:val="00D33333"/>
    <w:rsid w:val="00D33457"/>
    <w:rsid w:val="00D34BEF"/>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4061"/>
    <w:rsid w:val="00D950E1"/>
    <w:rsid w:val="00D952A6"/>
    <w:rsid w:val="00D97F99"/>
    <w:rsid w:val="00DA1AAE"/>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0919"/>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27A1A"/>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956"/>
    <w:rsid w:val="00E70F92"/>
    <w:rsid w:val="00E72B28"/>
    <w:rsid w:val="00E74C54"/>
    <w:rsid w:val="00E77A03"/>
    <w:rsid w:val="00E822E8"/>
    <w:rsid w:val="00E82554"/>
    <w:rsid w:val="00E82606"/>
    <w:rsid w:val="00E83C67"/>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D4E79"/>
    <w:rsid w:val="00ED79D5"/>
    <w:rsid w:val="00EE0350"/>
    <w:rsid w:val="00EE0719"/>
    <w:rsid w:val="00EE0E80"/>
    <w:rsid w:val="00EE27CB"/>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285A"/>
    <w:rsid w:val="00F33817"/>
    <w:rsid w:val="00F420D5"/>
    <w:rsid w:val="00F451EA"/>
    <w:rsid w:val="00F45447"/>
    <w:rsid w:val="00F456C6"/>
    <w:rsid w:val="00F4577B"/>
    <w:rsid w:val="00F46496"/>
    <w:rsid w:val="00F474D0"/>
    <w:rsid w:val="00F50179"/>
    <w:rsid w:val="00F515EE"/>
    <w:rsid w:val="00F52A9B"/>
    <w:rsid w:val="00F56511"/>
    <w:rsid w:val="00F56D34"/>
    <w:rsid w:val="00F6194E"/>
    <w:rsid w:val="00F623AC"/>
    <w:rsid w:val="00F6412A"/>
    <w:rsid w:val="00F65893"/>
    <w:rsid w:val="00F66A4A"/>
    <w:rsid w:val="00F71E22"/>
    <w:rsid w:val="00F72142"/>
    <w:rsid w:val="00F72AE7"/>
    <w:rsid w:val="00F81141"/>
    <w:rsid w:val="00F833BA"/>
    <w:rsid w:val="00F84EC2"/>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A73DE"/>
    <w:rsid w:val="00FA76B3"/>
    <w:rsid w:val="00FB071B"/>
    <w:rsid w:val="00FB0CB9"/>
    <w:rsid w:val="00FB231D"/>
    <w:rsid w:val="00FB2429"/>
    <w:rsid w:val="00FB3065"/>
    <w:rsid w:val="00FB45F1"/>
    <w:rsid w:val="00FB4A72"/>
    <w:rsid w:val="00FB54E8"/>
    <w:rsid w:val="00FB7054"/>
    <w:rsid w:val="00FC17B7"/>
    <w:rsid w:val="00FC2CB7"/>
    <w:rsid w:val="00FC4090"/>
    <w:rsid w:val="00FC55B4"/>
    <w:rsid w:val="00FC5D4C"/>
    <w:rsid w:val="00FD00E6"/>
    <w:rsid w:val="00FD09A1"/>
    <w:rsid w:val="00FD2A7C"/>
    <w:rsid w:val="00FD33AE"/>
    <w:rsid w:val="00FD59EB"/>
    <w:rsid w:val="00FD7299"/>
    <w:rsid w:val="00FE1FBE"/>
    <w:rsid w:val="00FE3901"/>
    <w:rsid w:val="00FE39D3"/>
    <w:rsid w:val="00FE4BCE"/>
    <w:rsid w:val="00FE54AE"/>
    <w:rsid w:val="00FE576A"/>
    <w:rsid w:val="00FE7E79"/>
    <w:rsid w:val="00FF3E7D"/>
    <w:rsid w:val="00FF4988"/>
    <w:rsid w:val="00FF5B99"/>
    <w:rsid w:val="00FF730C"/>
    <w:rsid w:val="00FF73F4"/>
    <w:rsid w:val="00FF7CE4"/>
    <w:rsid w:val="00FF7E39"/>
    <w:rsid w:val="3FF706A8"/>
    <w:rsid w:val="57CB0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0BE7424"/>
  <w15:docId w15:val="{E250DC9E-F34D-4BD2-B6D7-27FB910B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Document Map"/>
    <w:basedOn w:val="afff5"/>
    <w:link w:val="afffb"/>
    <w:uiPriority w:val="99"/>
    <w:semiHidden/>
    <w:unhideWhenUsed/>
    <w:qFormat/>
    <w:rPr>
      <w:rFonts w:ascii="宋体"/>
      <w:sz w:val="18"/>
      <w:szCs w:val="18"/>
    </w:rPr>
  </w:style>
  <w:style w:type="paragraph" w:styleId="afffc">
    <w:name w:val="Body Text"/>
    <w:basedOn w:val="afff5"/>
    <w:link w:val="afffd"/>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table" w:styleId="affff9">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uiPriority w:val="22"/>
    <w:qFormat/>
    <w:rPr>
      <w:b/>
      <w:bCs/>
    </w:rPr>
  </w:style>
  <w:style w:type="character" w:styleId="affffb">
    <w:name w:val="page number"/>
    <w:qFormat/>
    <w:rPr>
      <w:rFonts w:ascii="宋体" w:eastAsia="宋体" w:hAnsi="Times New Roman"/>
      <w:sz w:val="18"/>
    </w:rPr>
  </w:style>
  <w:style w:type="character" w:styleId="affffc">
    <w:name w:val="Emphasis"/>
    <w:uiPriority w:val="20"/>
    <w:qFormat/>
    <w:rPr>
      <w:i/>
      <w:iCs/>
    </w:rPr>
  </w:style>
  <w:style w:type="character" w:styleId="affffd">
    <w:name w:val="Hyperlink"/>
    <w:uiPriority w:val="99"/>
    <w:qFormat/>
    <w:rPr>
      <w:rFonts w:ascii="宋体" w:eastAsia="宋体" w:hAnsi="Times New Roman"/>
      <w:color w:val="auto"/>
      <w:spacing w:val="0"/>
      <w:w w:val="100"/>
      <w:position w:val="0"/>
      <w:sz w:val="21"/>
      <w:u w:val="none"/>
      <w:vertAlign w:val="baseline"/>
    </w:rPr>
  </w:style>
  <w:style w:type="character" w:styleId="affffe">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3">
    <w:name w:val="页眉 字符"/>
    <w:link w:val="affff2"/>
    <w:uiPriority w:val="99"/>
    <w:qFormat/>
    <w:rPr>
      <w:kern w:val="2"/>
      <w:sz w:val="18"/>
      <w:szCs w:val="18"/>
    </w:rPr>
  </w:style>
  <w:style w:type="character" w:customStyle="1" w:styleId="affff1">
    <w:name w:val="页脚 字符"/>
    <w:link w:val="affff0"/>
    <w:uiPriority w:val="99"/>
    <w:qFormat/>
    <w:rPr>
      <w:rFonts w:ascii="宋体"/>
      <w:kern w:val="2"/>
      <w:sz w:val="18"/>
      <w:szCs w:val="18"/>
    </w:rPr>
  </w:style>
  <w:style w:type="character" w:customStyle="1" w:styleId="affff">
    <w:name w:val="批注框文本 字符"/>
    <w:link w:val="afffe"/>
    <w:uiPriority w:val="99"/>
    <w:semiHidden/>
    <w:qFormat/>
    <w:rPr>
      <w:kern w:val="2"/>
      <w:sz w:val="18"/>
      <w:szCs w:val="18"/>
    </w:rPr>
  </w:style>
  <w:style w:type="paragraph" w:styleId="afffff">
    <w:name w:val="Quote"/>
    <w:basedOn w:val="afff5"/>
    <w:next w:val="afff5"/>
    <w:link w:val="afffff0"/>
    <w:uiPriority w:val="29"/>
    <w:qFormat/>
    <w:rPr>
      <w:i/>
      <w:iCs/>
      <w:color w:val="000000"/>
    </w:rPr>
  </w:style>
  <w:style w:type="character" w:customStyle="1" w:styleId="afffff0">
    <w:name w:val="引用 字符"/>
    <w:link w:val="afffff"/>
    <w:uiPriority w:val="29"/>
    <w:qFormat/>
    <w:rPr>
      <w:i/>
      <w:iCs/>
      <w:color w:val="000000"/>
      <w:kern w:val="2"/>
      <w:sz w:val="21"/>
      <w:szCs w:val="21"/>
    </w:rPr>
  </w:style>
  <w:style w:type="character" w:customStyle="1" w:styleId="affff8">
    <w:name w:val="标题 字符"/>
    <w:link w:val="affff7"/>
    <w:qFormat/>
    <w:rPr>
      <w:rFonts w:ascii="Arial" w:hAnsi="Arial" w:cs="Arial"/>
      <w:b/>
      <w:bCs/>
      <w:kern w:val="2"/>
      <w:sz w:val="32"/>
      <w:szCs w:val="32"/>
    </w:rPr>
  </w:style>
  <w:style w:type="paragraph" w:customStyle="1" w:styleId="afffff1">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2">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3">
    <w:name w:val="标准文件_页脚偶数页"/>
    <w:qFormat/>
    <w:pPr>
      <w:ind w:left="198"/>
    </w:pPr>
    <w:rPr>
      <w:rFonts w:ascii="宋体" w:hAnsi="Times New Roman"/>
      <w:sz w:val="18"/>
    </w:rPr>
  </w:style>
  <w:style w:type="paragraph" w:customStyle="1" w:styleId="afffff4">
    <w:name w:val="标准文件_页脚奇数页"/>
    <w:qFormat/>
    <w:pPr>
      <w:ind w:right="227"/>
      <w:jc w:val="right"/>
    </w:pPr>
    <w:rPr>
      <w:rFonts w:ascii="宋体" w:hAnsi="Times New Roman"/>
      <w:sz w:val="18"/>
    </w:rPr>
  </w:style>
  <w:style w:type="paragraph" w:customStyle="1" w:styleId="afffff5">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6">
    <w:name w:val="标准文件_标准正文"/>
    <w:basedOn w:val="afff5"/>
    <w:next w:val="afffff7"/>
    <w:qFormat/>
    <w:pPr>
      <w:snapToGrid w:val="0"/>
      <w:ind w:firstLineChars="200" w:firstLine="200"/>
    </w:pPr>
    <w:rPr>
      <w:kern w:val="0"/>
    </w:rPr>
  </w:style>
  <w:style w:type="paragraph" w:customStyle="1" w:styleId="afffff7">
    <w:name w:val="标准文件_段"/>
    <w:link w:val="Char"/>
    <w:qFormat/>
    <w:pPr>
      <w:autoSpaceDE w:val="0"/>
      <w:autoSpaceDN w:val="0"/>
      <w:ind w:firstLineChars="200" w:firstLine="200"/>
      <w:jc w:val="both"/>
    </w:pPr>
    <w:rPr>
      <w:rFonts w:ascii="宋体" w:hAnsi="Times New Roman"/>
      <w:sz w:val="21"/>
    </w:rPr>
  </w:style>
  <w:style w:type="paragraph" w:customStyle="1" w:styleId="afffff8">
    <w:name w:val="标准文件_版本"/>
    <w:basedOn w:val="afffff6"/>
    <w:qFormat/>
    <w:pPr>
      <w:adjustRightInd/>
      <w:snapToGrid/>
      <w:ind w:firstLineChars="0" w:firstLine="0"/>
    </w:pPr>
    <w:rPr>
      <w:rFonts w:ascii="宋体" w:hAnsi="宋体"/>
      <w:kern w:val="2"/>
    </w:rPr>
  </w:style>
  <w:style w:type="paragraph" w:customStyle="1" w:styleId="afffff9">
    <w:name w:val="标准文件_标准部门"/>
    <w:basedOn w:val="afff5"/>
    <w:qFormat/>
    <w:pPr>
      <w:jc w:val="center"/>
    </w:pPr>
    <w:rPr>
      <w:rFonts w:ascii="黑体" w:eastAsia="黑体"/>
      <w:kern w:val="0"/>
      <w:sz w:val="44"/>
    </w:rPr>
  </w:style>
  <w:style w:type="paragraph" w:customStyle="1" w:styleId="afffffa">
    <w:name w:val="标准文件_标准代替"/>
    <w:basedOn w:val="afff5"/>
    <w:next w:val="afff5"/>
    <w:qFormat/>
    <w:pPr>
      <w:spacing w:line="310" w:lineRule="exact"/>
      <w:jc w:val="right"/>
    </w:pPr>
    <w:rPr>
      <w:rFonts w:ascii="宋体" w:hAnsi="宋体"/>
      <w:kern w:val="0"/>
    </w:rPr>
  </w:style>
  <w:style w:type="paragraph" w:customStyle="1" w:styleId="afffffb">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c">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d">
    <w:name w:val="标准文件_页眉偶数页"/>
    <w:basedOn w:val="afffffc"/>
    <w:next w:val="afff5"/>
    <w:qFormat/>
    <w:pPr>
      <w:jc w:val="left"/>
    </w:pPr>
  </w:style>
  <w:style w:type="paragraph" w:customStyle="1" w:styleId="afffffe">
    <w:name w:val="标准文件_参考文献标题"/>
    <w:basedOn w:val="afff5"/>
    <w:next w:val="afff5"/>
    <w:qFormat/>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7"/>
    <w:qFormat/>
    <w:pPr>
      <w:widowControl w:val="0"/>
      <w:numPr>
        <w:ilvl w:val="3"/>
        <w:numId w:val="2"/>
      </w:numPr>
      <w:spacing w:beforeLines="50" w:afterLines="50"/>
      <w:ind w:left="142"/>
      <w:jc w:val="both"/>
      <w:outlineLvl w:val="2"/>
    </w:pPr>
    <w:rPr>
      <w:rFonts w:ascii="黑体" w:eastAsia="黑体" w:hAnsi="Times New Roman"/>
      <w:sz w:val="21"/>
    </w:rPr>
  </w:style>
  <w:style w:type="character" w:customStyle="1" w:styleId="affffff">
    <w:name w:val="标准文件_发布"/>
    <w:qFormat/>
    <w:rPr>
      <w:rFonts w:ascii="黑体" w:eastAsia="黑体"/>
      <w:spacing w:val="0"/>
      <w:w w:val="100"/>
      <w:position w:val="3"/>
      <w:sz w:val="28"/>
    </w:rPr>
  </w:style>
  <w:style w:type="paragraph" w:customStyle="1" w:styleId="ad">
    <w:name w:val="标准文件_方框数字列项"/>
    <w:basedOn w:val="afffff7"/>
    <w:qFormat/>
    <w:pPr>
      <w:numPr>
        <w:numId w:val="3"/>
      </w:numPr>
      <w:ind w:firstLineChars="0" w:firstLine="0"/>
    </w:pPr>
  </w:style>
  <w:style w:type="paragraph" w:customStyle="1" w:styleId="affffff0">
    <w:name w:val="标准文件_封面标准编号"/>
    <w:basedOn w:val="afff5"/>
    <w:next w:val="afffffa"/>
    <w:qFormat/>
    <w:pPr>
      <w:spacing w:line="310" w:lineRule="exact"/>
      <w:jc w:val="right"/>
    </w:pPr>
    <w:rPr>
      <w:rFonts w:ascii="黑体" w:eastAsia="黑体"/>
      <w:kern w:val="0"/>
      <w:sz w:val="28"/>
    </w:rPr>
  </w:style>
  <w:style w:type="paragraph" w:customStyle="1" w:styleId="affffff1">
    <w:name w:val="标准文件_封面标准分类号"/>
    <w:basedOn w:val="afff5"/>
    <w:qFormat/>
    <w:rPr>
      <w:rFonts w:ascii="黑体" w:eastAsia="黑体"/>
      <w:b/>
      <w:kern w:val="0"/>
      <w:sz w:val="28"/>
    </w:rPr>
  </w:style>
  <w:style w:type="paragraph" w:customStyle="1" w:styleId="affffff2">
    <w:name w:val="标准文件_封面标准名称"/>
    <w:basedOn w:val="afff5"/>
    <w:qFormat/>
    <w:pPr>
      <w:spacing w:line="240" w:lineRule="auto"/>
      <w:jc w:val="center"/>
    </w:pPr>
    <w:rPr>
      <w:rFonts w:ascii="黑体" w:eastAsia="黑体"/>
      <w:kern w:val="0"/>
      <w:sz w:val="52"/>
    </w:rPr>
  </w:style>
  <w:style w:type="paragraph" w:customStyle="1" w:styleId="affffff3">
    <w:name w:val="标准文件_封面标准英文名称"/>
    <w:basedOn w:val="afff5"/>
    <w:qFormat/>
    <w:pPr>
      <w:spacing w:line="240" w:lineRule="auto"/>
      <w:jc w:val="center"/>
    </w:pPr>
    <w:rPr>
      <w:rFonts w:ascii="黑体" w:eastAsia="黑体"/>
      <w:b/>
      <w:sz w:val="28"/>
    </w:rPr>
  </w:style>
  <w:style w:type="paragraph" w:customStyle="1" w:styleId="affffff4">
    <w:name w:val="标准文件_封面发布日期"/>
    <w:basedOn w:val="afff5"/>
    <w:qFormat/>
    <w:pPr>
      <w:spacing w:line="310" w:lineRule="exact"/>
    </w:pPr>
    <w:rPr>
      <w:rFonts w:ascii="黑体" w:eastAsia="黑体"/>
      <w:kern w:val="0"/>
      <w:sz w:val="28"/>
    </w:rPr>
  </w:style>
  <w:style w:type="paragraph" w:customStyle="1" w:styleId="affffff5">
    <w:name w:val="标准文件_封面密级"/>
    <w:basedOn w:val="afff5"/>
    <w:qFormat/>
    <w:rPr>
      <w:rFonts w:eastAsia="黑体"/>
      <w:sz w:val="32"/>
    </w:rPr>
  </w:style>
  <w:style w:type="paragraph" w:customStyle="1" w:styleId="affffff6">
    <w:name w:val="标准文件_封面实施日期"/>
    <w:basedOn w:val="afff5"/>
    <w:qFormat/>
    <w:pPr>
      <w:spacing w:line="310" w:lineRule="exact"/>
      <w:jc w:val="right"/>
    </w:pPr>
    <w:rPr>
      <w:rFonts w:ascii="黑体" w:eastAsia="黑体"/>
      <w:sz w:val="28"/>
    </w:rPr>
  </w:style>
  <w:style w:type="paragraph" w:customStyle="1" w:styleId="affffff7">
    <w:name w:val="标准文件_封面抬头"/>
    <w:basedOn w:val="afffff7"/>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7"/>
    <w:qFormat/>
    <w:pPr>
      <w:numPr>
        <w:numId w:val="4"/>
      </w:numPr>
      <w:shd w:val="clear" w:color="FFFFFF" w:fill="FFFFFF"/>
      <w:tabs>
        <w:tab w:val="left" w:pos="6406"/>
      </w:tabs>
      <w:spacing w:before="560" w:afterLines="50"/>
      <w:jc w:val="center"/>
      <w:outlineLvl w:val="0"/>
    </w:pPr>
    <w:rPr>
      <w:rFonts w:ascii="黑体" w:eastAsia="黑体" w:hAnsi="Times New Roman"/>
      <w:sz w:val="21"/>
    </w:rPr>
  </w:style>
  <w:style w:type="paragraph" w:customStyle="1" w:styleId="aff">
    <w:name w:val="标准文件_附录表标题"/>
    <w:next w:val="afffff7"/>
    <w:qFormat/>
    <w:pPr>
      <w:numPr>
        <w:ilvl w:val="1"/>
        <w:numId w:val="5"/>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4">
    <w:name w:val="标准文件_附录一级条标题"/>
    <w:next w:val="afffff7"/>
    <w:qFormat/>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f7"/>
    <w:qFormat/>
    <w:pPr>
      <w:widowControl/>
      <w:numPr>
        <w:ilvl w:val="2"/>
      </w:numPr>
      <w:wordWrap w:val="0"/>
      <w:overflowPunct w:val="0"/>
      <w:autoSpaceDE w:val="0"/>
      <w:autoSpaceDN w:val="0"/>
      <w:textAlignment w:val="baseline"/>
      <w:outlineLvl w:val="3"/>
    </w:pPr>
  </w:style>
  <w:style w:type="paragraph" w:customStyle="1" w:styleId="affffff8">
    <w:name w:val="标准文件_附录公式"/>
    <w:basedOn w:val="afffff6"/>
    <w:next w:val="afffff6"/>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7"/>
    <w:qFormat/>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f7"/>
    <w:qFormat/>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f7"/>
    <w:qFormat/>
    <w:pPr>
      <w:numPr>
        <w:ilvl w:val="1"/>
        <w:numId w:val="6"/>
      </w:numPr>
      <w:adjustRightInd w:val="0"/>
      <w:snapToGrid w:val="0"/>
      <w:spacing w:beforeLines="50" w:afterLines="50"/>
      <w:jc w:val="center"/>
    </w:pPr>
    <w:rPr>
      <w:rFonts w:ascii="黑体" w:eastAsia="黑体" w:hAnsi="Times New Roman"/>
      <w:sz w:val="21"/>
    </w:rPr>
  </w:style>
  <w:style w:type="paragraph" w:customStyle="1" w:styleId="aff8">
    <w:name w:val="标准文件_附录五级条标题"/>
    <w:next w:val="afffff7"/>
    <w:qFormat/>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d">
    <w:name w:val="正文文本 字符"/>
    <w:link w:val="afffc"/>
    <w:qFormat/>
    <w:rPr>
      <w:kern w:val="2"/>
      <w:sz w:val="21"/>
      <w:szCs w:val="21"/>
    </w:rPr>
  </w:style>
  <w:style w:type="paragraph" w:customStyle="1" w:styleId="affffff9">
    <w:name w:val="标准文件_附录章标题"/>
    <w:next w:val="afffff7"/>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a">
    <w:name w:val="标准文件_公式后的破折号"/>
    <w:basedOn w:val="afffff7"/>
    <w:next w:val="afffff7"/>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jc w:val="center"/>
      <w:outlineLvl w:val="0"/>
    </w:pPr>
    <w:rPr>
      <w:rFonts w:ascii="黑体" w:eastAsia="黑体" w:hAnsi="Times New Roman"/>
      <w:sz w:val="32"/>
    </w:rPr>
  </w:style>
  <w:style w:type="paragraph" w:customStyle="1" w:styleId="affffffb">
    <w:name w:val="标准文件_目次、标准名称标题"/>
    <w:basedOn w:val="a6"/>
    <w:next w:val="afffff7"/>
    <w:qFormat/>
    <w:pPr>
      <w:spacing w:line="460" w:lineRule="exact"/>
      <w:ind w:left="0" w:firstLine="0"/>
    </w:pPr>
  </w:style>
  <w:style w:type="paragraph" w:customStyle="1" w:styleId="affffffc">
    <w:name w:val="标准文件_目录标题"/>
    <w:basedOn w:val="afff5"/>
    <w:qFormat/>
    <w:pPr>
      <w:spacing w:before="480"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7"/>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d">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7"/>
    <w:qFormat/>
    <w:pPr>
      <w:widowControl w:val="0"/>
      <w:numPr>
        <w:ilvl w:val="5"/>
        <w:numId w:val="2"/>
      </w:numPr>
      <w:spacing w:beforeLines="50" w:afterLines="50"/>
      <w:jc w:val="both"/>
      <w:outlineLvl w:val="4"/>
    </w:pPr>
    <w:rPr>
      <w:rFonts w:ascii="黑体" w:eastAsia="黑体" w:hAnsi="Times New Roman"/>
      <w:sz w:val="21"/>
    </w:rPr>
  </w:style>
  <w:style w:type="character" w:customStyle="1" w:styleId="affff5">
    <w:name w:val="脚注文本 字符"/>
    <w:link w:val="affff4"/>
    <w:semiHidden/>
    <w:qFormat/>
    <w:rPr>
      <w:rFonts w:ascii="宋体"/>
      <w:kern w:val="2"/>
      <w:sz w:val="18"/>
      <w:szCs w:val="18"/>
    </w:rPr>
  </w:style>
  <w:style w:type="paragraph" w:customStyle="1" w:styleId="affffffe">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7"/>
    <w:qFormat/>
    <w:pPr>
      <w:numPr>
        <w:numId w:val="12"/>
      </w:numPr>
      <w:spacing w:line="240" w:lineRule="auto"/>
      <w:jc w:val="left"/>
    </w:pPr>
    <w:rPr>
      <w:rFonts w:ascii="宋体" w:hAnsi="宋体"/>
      <w:sz w:val="18"/>
    </w:rPr>
  </w:style>
  <w:style w:type="character" w:customStyle="1" w:styleId="afffffff">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7"/>
    <w:qFormat/>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f7"/>
    <w:qFormat/>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f7"/>
    <w:qFormat/>
    <w:pPr>
      <w:numPr>
        <w:ilvl w:val="2"/>
      </w:numPr>
      <w:spacing w:beforeLines="50" w:afterLines="50"/>
      <w:outlineLvl w:val="1"/>
    </w:pPr>
  </w:style>
  <w:style w:type="paragraph" w:customStyle="1" w:styleId="afffffff0">
    <w:name w:val="标准文件_一致程度"/>
    <w:basedOn w:val="afff5"/>
    <w:qFormat/>
    <w:pPr>
      <w:spacing w:line="440" w:lineRule="exact"/>
      <w:jc w:val="center"/>
    </w:pPr>
    <w:rPr>
      <w:sz w:val="28"/>
    </w:rPr>
  </w:style>
  <w:style w:type="paragraph" w:customStyle="1" w:styleId="afffffff1">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2">
    <w:name w:val="标准文件_英文图表脚注"/>
    <w:basedOn w:val="afffff6"/>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7"/>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7"/>
    <w:qFormat/>
    <w:pPr>
      <w:numPr>
        <w:numId w:val="16"/>
      </w:numPr>
      <w:tabs>
        <w:tab w:val="left" w:pos="0"/>
      </w:tabs>
      <w:spacing w:beforeLines="50" w:afterLines="50"/>
      <w:jc w:val="center"/>
    </w:pPr>
    <w:rPr>
      <w:rFonts w:ascii="黑体" w:eastAsia="黑体" w:hAnsi="Times New Roman"/>
      <w:sz w:val="21"/>
    </w:rPr>
  </w:style>
  <w:style w:type="paragraph" w:customStyle="1" w:styleId="afffffff3">
    <w:name w:val="标准文件_正文公式"/>
    <w:basedOn w:val="afff5"/>
    <w:next w:val="afffff6"/>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7"/>
    <w:qFormat/>
    <w:pPr>
      <w:numPr>
        <w:numId w:val="17"/>
      </w:numPr>
      <w:spacing w:beforeLines="50" w:afterLines="50"/>
      <w:jc w:val="center"/>
    </w:pPr>
    <w:rPr>
      <w:rFonts w:ascii="黑体" w:eastAsia="黑体" w:hAnsi="Times New Roman"/>
      <w:sz w:val="21"/>
    </w:rPr>
  </w:style>
  <w:style w:type="paragraph" w:customStyle="1" w:styleId="afff3">
    <w:name w:val="标准文件_正文英文表标题"/>
    <w:next w:val="afffff7"/>
    <w:qFormat/>
    <w:pPr>
      <w:numPr>
        <w:numId w:val="18"/>
      </w:numPr>
      <w:jc w:val="center"/>
    </w:pPr>
    <w:rPr>
      <w:rFonts w:ascii="黑体" w:eastAsia="黑体" w:hAnsi="Times New Roman"/>
      <w:sz w:val="21"/>
    </w:rPr>
  </w:style>
  <w:style w:type="paragraph" w:customStyle="1" w:styleId="afb">
    <w:name w:val="标准文件_正文英文图标题"/>
    <w:next w:val="afffff7"/>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4">
    <w:name w:val="发布部门"/>
    <w:next w:val="afffff7"/>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5">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6">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7">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8">
    <w:name w:val="封面标准文稿编辑信息"/>
    <w:qFormat/>
    <w:pPr>
      <w:spacing w:before="180" w:line="180" w:lineRule="exact"/>
      <w:jc w:val="center"/>
    </w:pPr>
    <w:rPr>
      <w:rFonts w:ascii="宋体" w:hAnsi="Times New Roman"/>
      <w:sz w:val="21"/>
    </w:rPr>
  </w:style>
  <w:style w:type="paragraph" w:customStyle="1" w:styleId="afffffff9">
    <w:name w:val="封面标准文稿类别"/>
    <w:qFormat/>
    <w:pPr>
      <w:spacing w:before="440" w:line="400" w:lineRule="exact"/>
      <w:jc w:val="center"/>
    </w:pPr>
    <w:rPr>
      <w:rFonts w:ascii="宋体" w:hAnsi="Times New Roman"/>
      <w:sz w:val="24"/>
    </w:rPr>
  </w:style>
  <w:style w:type="paragraph" w:customStyle="1" w:styleId="afffffffa">
    <w:name w:val="封面标准英文名称"/>
    <w:qFormat/>
    <w:pPr>
      <w:widowControl w:val="0"/>
      <w:spacing w:line="360" w:lineRule="exact"/>
      <w:jc w:val="center"/>
    </w:pPr>
    <w:rPr>
      <w:rFonts w:ascii="Times New Roman" w:hAnsi="Times New Roman"/>
      <w:sz w:val="28"/>
    </w:rPr>
  </w:style>
  <w:style w:type="paragraph" w:customStyle="1" w:styleId="afffffffb">
    <w:name w:val="封面一致性程度标识"/>
    <w:qFormat/>
    <w:pPr>
      <w:spacing w:before="440" w:line="440" w:lineRule="exact"/>
      <w:jc w:val="center"/>
    </w:pPr>
    <w:rPr>
      <w:rFonts w:ascii="Times New Roman" w:hAnsi="Times New Roman"/>
      <w:sz w:val="28"/>
    </w:rPr>
  </w:style>
  <w:style w:type="paragraph" w:customStyle="1" w:styleId="afffffffc">
    <w:name w:val="封面正文"/>
    <w:qFormat/>
    <w:pPr>
      <w:jc w:val="both"/>
    </w:pPr>
    <w:rPr>
      <w:rFonts w:ascii="Times New Roman" w:hAnsi="Times New Roman"/>
    </w:rPr>
  </w:style>
  <w:style w:type="paragraph" w:customStyle="1" w:styleId="afffffffd">
    <w:name w:val="附录二级无标题条"/>
    <w:basedOn w:val="afff5"/>
    <w:next w:val="afffff7"/>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e">
    <w:name w:val="附录三级无标题条"/>
    <w:basedOn w:val="afffffffd"/>
    <w:next w:val="afffff7"/>
    <w:qFormat/>
    <w:pPr>
      <w:outlineLvl w:val="4"/>
    </w:pPr>
  </w:style>
  <w:style w:type="paragraph" w:customStyle="1" w:styleId="affffffff">
    <w:name w:val="附录四级无标题条"/>
    <w:basedOn w:val="afffffffe"/>
    <w:next w:val="afffff7"/>
    <w:qFormat/>
    <w:pPr>
      <w:outlineLvl w:val="5"/>
    </w:pPr>
  </w:style>
  <w:style w:type="paragraph" w:customStyle="1" w:styleId="affffffff0">
    <w:name w:val="附录图"/>
    <w:next w:val="afffff7"/>
    <w:qFormat/>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1">
    <w:name w:val="附录五级无标题条"/>
    <w:basedOn w:val="affffffff"/>
    <w:next w:val="afffff7"/>
    <w:qFormat/>
    <w:pPr>
      <w:outlineLvl w:val="6"/>
    </w:pPr>
  </w:style>
  <w:style w:type="paragraph" w:customStyle="1" w:styleId="affffffff2">
    <w:name w:val="附录性质"/>
    <w:basedOn w:val="afff5"/>
    <w:qFormat/>
    <w:pPr>
      <w:widowControl/>
      <w:adjustRightInd/>
      <w:jc w:val="center"/>
    </w:pPr>
    <w:rPr>
      <w:rFonts w:ascii="黑体" w:eastAsia="黑体"/>
    </w:rPr>
  </w:style>
  <w:style w:type="paragraph" w:customStyle="1" w:styleId="affffffff3">
    <w:name w:val="附录一级无标题条"/>
    <w:basedOn w:val="affffff9"/>
    <w:next w:val="afffff7"/>
    <w:qFormat/>
    <w:pPr>
      <w:autoSpaceDN w:val="0"/>
      <w:outlineLvl w:val="2"/>
    </w:pPr>
    <w:rPr>
      <w:rFonts w:ascii="宋体" w:eastAsia="宋体" w:hAnsi="宋体"/>
    </w:rPr>
  </w:style>
  <w:style w:type="character" w:customStyle="1" w:styleId="affffffff4">
    <w:name w:val="个人答复风格"/>
    <w:qFormat/>
    <w:rPr>
      <w:rFonts w:ascii="Arial" w:eastAsia="宋体" w:hAnsi="Arial" w:cs="Arial"/>
      <w:color w:val="auto"/>
      <w:spacing w:val="0"/>
      <w:sz w:val="20"/>
    </w:rPr>
  </w:style>
  <w:style w:type="character" w:customStyle="1" w:styleId="affffffff5">
    <w:name w:val="个人撰写风格"/>
    <w:qFormat/>
    <w:rPr>
      <w:rFonts w:ascii="Arial" w:eastAsia="宋体" w:hAnsi="Arial" w:cs="Arial"/>
      <w:color w:val="auto"/>
      <w:spacing w:val="0"/>
      <w:sz w:val="20"/>
    </w:rPr>
  </w:style>
  <w:style w:type="paragraph" w:customStyle="1" w:styleId="affffffff6">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7">
    <w:name w:val="列项·"/>
    <w:basedOn w:val="afffff7"/>
    <w:qFormat/>
    <w:pPr>
      <w:tabs>
        <w:tab w:val="left" w:pos="840"/>
      </w:tabs>
    </w:pPr>
  </w:style>
  <w:style w:type="paragraph" w:customStyle="1" w:styleId="affffffff8">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9">
    <w:name w:val="其他标准称谓"/>
    <w:qFormat/>
    <w:pPr>
      <w:spacing w:line="0" w:lineRule="atLeast"/>
      <w:jc w:val="distribute"/>
    </w:pPr>
    <w:rPr>
      <w:rFonts w:ascii="黑体" w:eastAsia="黑体" w:hAnsi="宋体"/>
      <w:sz w:val="52"/>
    </w:rPr>
  </w:style>
  <w:style w:type="paragraph" w:customStyle="1" w:styleId="affffffffa">
    <w:name w:val="其他发布部门"/>
    <w:basedOn w:val="afffffff4"/>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b">
    <w:name w:val="实施日期"/>
    <w:basedOn w:val="afffffff5"/>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c">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d">
    <w:name w:val="无标题条"/>
    <w:next w:val="afffff7"/>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e">
    <w:name w:val="注:后续"/>
    <w:qFormat/>
    <w:pPr>
      <w:spacing w:line="300" w:lineRule="exact"/>
      <w:ind w:leftChars="400" w:left="600" w:hangingChars="200" w:hanging="200"/>
      <w:jc w:val="both"/>
    </w:pPr>
    <w:rPr>
      <w:rFonts w:ascii="宋体" w:hAnsi="Times New Roman"/>
      <w:sz w:val="18"/>
    </w:rPr>
  </w:style>
  <w:style w:type="paragraph" w:customStyle="1" w:styleId="afffffffff">
    <w:name w:val="注×:后续"/>
    <w:basedOn w:val="affffffffe"/>
    <w:qFormat/>
    <w:pPr>
      <w:ind w:leftChars="0" w:left="1406" w:firstLineChars="0" w:hanging="499"/>
    </w:pPr>
  </w:style>
  <w:style w:type="paragraph" w:customStyle="1" w:styleId="afffffffff0">
    <w:name w:val="标准文件_一级无标题"/>
    <w:basedOn w:val="affd"/>
    <w:qFormat/>
    <w:pPr>
      <w:spacing w:beforeLines="0" w:afterLines="0"/>
      <w:outlineLvl w:val="9"/>
    </w:pPr>
    <w:rPr>
      <w:rFonts w:ascii="宋体" w:eastAsia="宋体"/>
    </w:rPr>
  </w:style>
  <w:style w:type="paragraph" w:customStyle="1" w:styleId="afffffffff1">
    <w:name w:val="标准文件_五级无标题"/>
    <w:basedOn w:val="afff1"/>
    <w:qFormat/>
    <w:pPr>
      <w:spacing w:beforeLines="0" w:afterLines="0"/>
      <w:outlineLvl w:val="9"/>
    </w:pPr>
    <w:rPr>
      <w:rFonts w:ascii="宋体" w:eastAsia="宋体"/>
    </w:rPr>
  </w:style>
  <w:style w:type="paragraph" w:customStyle="1" w:styleId="afffffffff2">
    <w:name w:val="标准文件_三级无标题"/>
    <w:basedOn w:val="afff"/>
    <w:qFormat/>
    <w:pPr>
      <w:spacing w:beforeLines="0" w:afterLines="0"/>
      <w:outlineLvl w:val="9"/>
    </w:pPr>
    <w:rPr>
      <w:rFonts w:ascii="宋体" w:eastAsia="宋体"/>
    </w:rPr>
  </w:style>
  <w:style w:type="paragraph" w:customStyle="1" w:styleId="afffffffff3">
    <w:name w:val="标准文件_二级无标题"/>
    <w:basedOn w:val="affe"/>
    <w:qFormat/>
    <w:pPr>
      <w:spacing w:beforeLines="0" w:afterLines="0"/>
      <w:outlineLvl w:val="9"/>
    </w:pPr>
    <w:rPr>
      <w:rFonts w:ascii="宋体" w:eastAsia="宋体"/>
    </w:rPr>
  </w:style>
  <w:style w:type="paragraph" w:customStyle="1" w:styleId="afffffffff4">
    <w:name w:val="标准_四级无标题"/>
    <w:basedOn w:val="afff0"/>
    <w:next w:val="afffff7"/>
    <w:qFormat/>
    <w:rPr>
      <w:rFonts w:eastAsia="宋体"/>
    </w:rPr>
  </w:style>
  <w:style w:type="paragraph" w:customStyle="1" w:styleId="afffffffff5">
    <w:name w:val="标准文件_四级无标题"/>
    <w:basedOn w:val="afff0"/>
    <w:qFormat/>
    <w:pPr>
      <w:spacing w:beforeLines="0" w:afterLines="0"/>
      <w:outlineLvl w:val="9"/>
    </w:pPr>
    <w:rPr>
      <w:rFonts w:ascii="宋体" w:eastAsia="宋体" w:hAnsi="黑体"/>
      <w:szCs w:val="52"/>
    </w:rPr>
  </w:style>
  <w:style w:type="paragraph" w:customStyle="1" w:styleId="aff1">
    <w:name w:val="标准文件_大写罗马数字编号列项"/>
    <w:basedOn w:val="afffff7"/>
    <w:qFormat/>
    <w:pPr>
      <w:numPr>
        <w:numId w:val="23"/>
      </w:numPr>
      <w:ind w:firstLineChars="0" w:firstLine="0"/>
    </w:pPr>
    <w:rPr>
      <w:rFonts w:ascii="Times New Roman" w:cs="Arial"/>
      <w:szCs w:val="28"/>
    </w:rPr>
  </w:style>
  <w:style w:type="paragraph" w:customStyle="1" w:styleId="ae">
    <w:name w:val="标准文件_小写罗马数字编号列项"/>
    <w:basedOn w:val="afffff7"/>
    <w:qFormat/>
    <w:pPr>
      <w:numPr>
        <w:numId w:val="24"/>
      </w:numPr>
      <w:ind w:firstLineChars="0" w:firstLine="0"/>
    </w:pPr>
    <w:rPr>
      <w:rFonts w:cs="Arial"/>
      <w:szCs w:val="28"/>
    </w:rPr>
  </w:style>
  <w:style w:type="paragraph" w:customStyle="1" w:styleId="afffffffff6">
    <w:name w:val="标准文件_附录标题"/>
    <w:basedOn w:val="aff3"/>
    <w:qFormat/>
    <w:pPr>
      <w:numPr>
        <w:numId w:val="0"/>
      </w:numPr>
      <w:spacing w:after="280"/>
      <w:outlineLvl w:val="9"/>
    </w:pPr>
  </w:style>
  <w:style w:type="paragraph" w:customStyle="1" w:styleId="afffffffff7">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7"/>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8">
    <w:name w:val="标准文件_索引字母"/>
    <w:next w:val="afffff7"/>
    <w:qFormat/>
    <w:pPr>
      <w:jc w:val="center"/>
    </w:pPr>
    <w:rPr>
      <w:rFonts w:ascii="宋体" w:eastAsia="Times New Roman" w:hAnsi="宋体"/>
      <w:b/>
      <w:kern w:val="2"/>
      <w:sz w:val="21"/>
    </w:rPr>
  </w:style>
  <w:style w:type="paragraph" w:customStyle="1" w:styleId="afffffffff9">
    <w:name w:val="标准文件_附录前"/>
    <w:next w:val="afffff7"/>
    <w:qFormat/>
    <w:pPr>
      <w:spacing w:line="20" w:lineRule="atLeast"/>
      <w:ind w:firstLine="200"/>
    </w:pPr>
    <w:rPr>
      <w:rFonts w:ascii="宋体" w:hAnsi="宋体"/>
      <w:kern w:val="2"/>
      <w:sz w:val="10"/>
    </w:rPr>
  </w:style>
  <w:style w:type="paragraph" w:customStyle="1" w:styleId="afffffffffa">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b">
    <w:name w:val="标准文件_表格"/>
    <w:basedOn w:val="afffff7"/>
    <w:qFormat/>
    <w:pPr>
      <w:ind w:firstLineChars="0" w:firstLine="0"/>
      <w:jc w:val="center"/>
    </w:pPr>
    <w:rPr>
      <w:sz w:val="18"/>
    </w:rPr>
  </w:style>
  <w:style w:type="paragraph" w:customStyle="1" w:styleId="afff2">
    <w:name w:val="标准文件_注："/>
    <w:next w:val="afffff7"/>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c"/>
    <w:qFormat/>
    <w:pPr>
      <w:widowControl w:val="0"/>
      <w:numPr>
        <w:numId w:val="28"/>
      </w:numPr>
      <w:jc w:val="both"/>
    </w:pPr>
    <w:rPr>
      <w:rFonts w:ascii="宋体" w:hAnsi="Times New Roman"/>
      <w:sz w:val="18"/>
      <w:szCs w:val="18"/>
    </w:rPr>
  </w:style>
  <w:style w:type="paragraph" w:customStyle="1" w:styleId="afffffffffc">
    <w:name w:val="标准文件_示例内容"/>
    <w:basedOn w:val="afffff7"/>
    <w:qFormat/>
    <w:pPr>
      <w:ind w:firstLine="420"/>
    </w:pPr>
    <w:rPr>
      <w:sz w:val="18"/>
    </w:rPr>
  </w:style>
  <w:style w:type="paragraph" w:customStyle="1" w:styleId="afa">
    <w:name w:val="标准文件_示例×："/>
    <w:basedOn w:val="afff5"/>
    <w:next w:val="afffffffffc"/>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7"/>
    <w:qFormat/>
    <w:rPr>
      <w:rFonts w:ascii="宋体" w:hAnsi="Times New Roman"/>
      <w:sz w:val="21"/>
    </w:rPr>
  </w:style>
  <w:style w:type="paragraph" w:customStyle="1" w:styleId="afffffffffd">
    <w:name w:val="标准文件_表格续"/>
    <w:basedOn w:val="afffff7"/>
    <w:next w:val="afffff7"/>
    <w:qFormat/>
    <w:pPr>
      <w:jc w:val="center"/>
    </w:pPr>
    <w:rPr>
      <w:rFonts w:ascii="黑体" w:eastAsia="黑体" w:hAnsi="黑体"/>
    </w:rPr>
  </w:style>
  <w:style w:type="character" w:styleId="afffffffffe">
    <w:name w:val="Placeholder Text"/>
    <w:basedOn w:val="afff6"/>
    <w:uiPriority w:val="99"/>
    <w:semiHidden/>
    <w:qFormat/>
    <w:rPr>
      <w:color w:val="808080"/>
    </w:rPr>
  </w:style>
  <w:style w:type="paragraph" w:customStyle="1" w:styleId="2">
    <w:name w:val="标准文件_二级项2"/>
    <w:basedOn w:val="afffff7"/>
    <w:qFormat/>
    <w:pPr>
      <w:numPr>
        <w:ilvl w:val="1"/>
        <w:numId w:val="21"/>
      </w:numPr>
      <w:ind w:firstLineChars="0" w:firstLine="0"/>
    </w:pPr>
  </w:style>
  <w:style w:type="paragraph" w:customStyle="1" w:styleId="21">
    <w:name w:val="标准文件_三级项2"/>
    <w:basedOn w:val="afffff7"/>
    <w:qFormat/>
    <w:pPr>
      <w:numPr>
        <w:numId w:val="30"/>
      </w:numPr>
      <w:spacing w:line="300" w:lineRule="exact"/>
      <w:ind w:firstLineChars="0"/>
    </w:pPr>
    <w:rPr>
      <w:rFonts w:ascii="Times New Roman"/>
    </w:rPr>
  </w:style>
  <w:style w:type="paragraph" w:customStyle="1" w:styleId="20">
    <w:name w:val="标准文件_一级项2"/>
    <w:basedOn w:val="afffff7"/>
    <w:qFormat/>
    <w:pPr>
      <w:numPr>
        <w:numId w:val="31"/>
      </w:numPr>
      <w:spacing w:line="300" w:lineRule="exact"/>
      <w:ind w:firstLineChars="0"/>
    </w:pPr>
    <w:rPr>
      <w:rFonts w:ascii="Times New Roman"/>
    </w:rPr>
  </w:style>
  <w:style w:type="paragraph" w:customStyle="1" w:styleId="affffffffff">
    <w:name w:val="标准文件_提示"/>
    <w:basedOn w:val="afffff7"/>
    <w:next w:val="afffff7"/>
    <w:qFormat/>
    <w:pPr>
      <w:ind w:firstLine="420"/>
    </w:pPr>
    <w:rPr>
      <w:rFonts w:ascii="黑体" w:eastAsia="黑体"/>
    </w:rPr>
  </w:style>
  <w:style w:type="character" w:customStyle="1" w:styleId="affffffffff0">
    <w:name w:val="标准文件_来源"/>
    <w:basedOn w:val="afff6"/>
    <w:uiPriority w:val="1"/>
    <w:qFormat/>
    <w:rPr>
      <w:rFonts w:eastAsia="宋体"/>
      <w:sz w:val="21"/>
    </w:rPr>
  </w:style>
  <w:style w:type="paragraph" w:customStyle="1" w:styleId="affffffffff1">
    <w:name w:val="标准文件_图表说明"/>
    <w:qFormat/>
    <w:pPr>
      <w:spacing w:line="276" w:lineRule="auto"/>
      <w:ind w:firstLine="420"/>
    </w:pPr>
    <w:rPr>
      <w:rFonts w:ascii="宋体" w:hAnsi="宋体"/>
      <w:kern w:val="2"/>
      <w:sz w:val="18"/>
    </w:rPr>
  </w:style>
  <w:style w:type="paragraph" w:customStyle="1" w:styleId="affffffffff2">
    <w:name w:val="其他发布日期"/>
    <w:basedOn w:val="afffffff5"/>
    <w:qFormat/>
    <w:pPr>
      <w:framePr w:w="3997" w:h="471" w:hRule="exact" w:hSpace="0" w:vSpace="181" w:wrap="around" w:vAnchor="page" w:hAnchor="page" w:x="1419" w:y="14097"/>
    </w:pPr>
  </w:style>
  <w:style w:type="paragraph" w:customStyle="1" w:styleId="affffffffff3">
    <w:name w:val="其他实施日期"/>
    <w:basedOn w:val="affffffffb"/>
    <w:qFormat/>
    <w:pPr>
      <w:framePr w:w="3997" w:h="471" w:hRule="exact" w:vSpace="181" w:wrap="around" w:vAnchor="page" w:hAnchor="page" w:x="7089" w:y="14097"/>
    </w:pPr>
  </w:style>
  <w:style w:type="paragraph" w:customStyle="1" w:styleId="affffffffff4">
    <w:name w:val="标准文件_文件编号"/>
    <w:basedOn w:val="afffff7"/>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qFormat/>
    <w:pPr>
      <w:framePr w:wrap="auto"/>
      <w:spacing w:before="57"/>
    </w:pPr>
    <w:rPr>
      <w:sz w:val="21"/>
    </w:rPr>
  </w:style>
  <w:style w:type="paragraph" w:customStyle="1" w:styleId="affffffffff6">
    <w:name w:val="标准文件_文件名称"/>
    <w:basedOn w:val="afffff7"/>
    <w:next w:val="afffff7"/>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7"/>
    <w:next w:val="afffff7"/>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7"/>
    <w:next w:val="afffff7"/>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7"/>
    <w:next w:val="afffff7"/>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7"/>
    <w:next w:val="afffff7"/>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7"/>
    <w:next w:val="afffff7"/>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7"/>
    <w:next w:val="afffff7"/>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7"/>
    <w:next w:val="afffff7"/>
    <w:qFormat/>
    <w:pPr>
      <w:numPr>
        <w:ilvl w:val="5"/>
        <w:numId w:val="8"/>
      </w:numPr>
      <w:spacing w:beforeLines="50" w:afterLines="50"/>
      <w:ind w:firstLineChars="0"/>
    </w:pPr>
    <w:rPr>
      <w:rFonts w:ascii="黑体" w:eastAsia="黑体"/>
    </w:rPr>
  </w:style>
  <w:style w:type="paragraph" w:customStyle="1" w:styleId="affffffffff7">
    <w:name w:val="标准文件_注后"/>
    <w:basedOn w:val="afffff7"/>
    <w:qFormat/>
    <w:pPr>
      <w:ind w:left="811" w:firstLineChars="0" w:firstLine="0"/>
    </w:pPr>
    <w:rPr>
      <w:sz w:val="18"/>
    </w:rPr>
  </w:style>
  <w:style w:type="paragraph" w:customStyle="1" w:styleId="X">
    <w:name w:val="标准文件_注X后"/>
    <w:basedOn w:val="afffff7"/>
    <w:qFormat/>
    <w:pPr>
      <w:ind w:left="811" w:firstLineChars="0" w:firstLine="0"/>
    </w:pPr>
    <w:rPr>
      <w:sz w:val="18"/>
    </w:rPr>
  </w:style>
  <w:style w:type="paragraph" w:customStyle="1" w:styleId="affffffffff8">
    <w:name w:val="标准文件_示例后"/>
    <w:basedOn w:val="afffff7"/>
    <w:qFormat/>
    <w:pPr>
      <w:ind w:left="964" w:firstLineChars="0" w:firstLine="0"/>
    </w:pPr>
    <w:rPr>
      <w:sz w:val="18"/>
    </w:rPr>
  </w:style>
  <w:style w:type="paragraph" w:customStyle="1" w:styleId="X0">
    <w:name w:val="标准文件_示例X后"/>
    <w:basedOn w:val="afffff7"/>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9">
    <w:name w:val="标准文件_索引项"/>
    <w:basedOn w:val="afffff7"/>
    <w:next w:val="afffff7"/>
    <w:qFormat/>
    <w:pPr>
      <w:tabs>
        <w:tab w:val="right" w:leader="dot" w:pos="9356"/>
      </w:tabs>
      <w:ind w:left="210" w:firstLineChars="0" w:hanging="210"/>
      <w:jc w:val="left"/>
    </w:pPr>
  </w:style>
  <w:style w:type="paragraph" w:customStyle="1" w:styleId="affffffffffa">
    <w:name w:val="标准文件_附录一级无标题"/>
    <w:basedOn w:val="aff4"/>
    <w:qFormat/>
    <w:pPr>
      <w:spacing w:beforeLines="0" w:afterLines="0" w:line="276" w:lineRule="auto"/>
      <w:outlineLvl w:val="9"/>
    </w:pPr>
    <w:rPr>
      <w:rFonts w:ascii="宋体" w:eastAsia="宋体"/>
    </w:rPr>
  </w:style>
  <w:style w:type="paragraph" w:customStyle="1" w:styleId="affffffffffb">
    <w:name w:val="标准文件_附录二级无标题"/>
    <w:basedOn w:val="aff5"/>
    <w:qFormat/>
    <w:pPr>
      <w:spacing w:beforeLines="0" w:afterLines="0" w:line="276" w:lineRule="auto"/>
      <w:outlineLvl w:val="9"/>
    </w:pPr>
    <w:rPr>
      <w:rFonts w:ascii="宋体" w:eastAsia="宋体"/>
    </w:rPr>
  </w:style>
  <w:style w:type="paragraph" w:customStyle="1" w:styleId="affffffffffc">
    <w:name w:val="标准文件_附录三级无标题"/>
    <w:basedOn w:val="aff6"/>
    <w:qFormat/>
    <w:pPr>
      <w:spacing w:beforeLines="0" w:afterLines="0" w:line="276" w:lineRule="auto"/>
      <w:outlineLvl w:val="9"/>
    </w:pPr>
    <w:rPr>
      <w:rFonts w:ascii="宋体" w:eastAsia="宋体"/>
    </w:rPr>
  </w:style>
  <w:style w:type="paragraph" w:customStyle="1" w:styleId="affffffffffd">
    <w:name w:val="标准文件_附录四级无标题"/>
    <w:basedOn w:val="aff7"/>
    <w:qFormat/>
    <w:pPr>
      <w:spacing w:beforeLines="0" w:afterLines="0" w:line="276" w:lineRule="auto"/>
      <w:outlineLvl w:val="9"/>
    </w:pPr>
    <w:rPr>
      <w:rFonts w:ascii="宋体" w:eastAsia="宋体"/>
    </w:rPr>
  </w:style>
  <w:style w:type="paragraph" w:customStyle="1" w:styleId="affffffffffe">
    <w:name w:val="标准文件_附录五级无标题"/>
    <w:basedOn w:val="aff8"/>
    <w:qFormat/>
    <w:pPr>
      <w:spacing w:beforeLines="0" w:afterLines="0" w:line="276" w:lineRule="auto"/>
      <w:outlineLvl w:val="9"/>
    </w:pPr>
    <w:rPr>
      <w:rFonts w:ascii="宋体" w:eastAsia="宋体"/>
    </w:rPr>
  </w:style>
  <w:style w:type="paragraph" w:customStyle="1" w:styleId="afffffffffff">
    <w:name w:val="标准文件_引言一级无标题"/>
    <w:basedOn w:val="a7"/>
    <w:next w:val="afffff7"/>
    <w:qFormat/>
    <w:pPr>
      <w:spacing w:beforeLines="0" w:afterLines="0" w:line="276" w:lineRule="auto"/>
    </w:pPr>
    <w:rPr>
      <w:rFonts w:ascii="宋体" w:eastAsia="宋体"/>
    </w:rPr>
  </w:style>
  <w:style w:type="paragraph" w:customStyle="1" w:styleId="afffffffffff0">
    <w:name w:val="标准文件_引言二级无标题"/>
    <w:basedOn w:val="a8"/>
    <w:next w:val="afffff7"/>
    <w:qFormat/>
    <w:pPr>
      <w:spacing w:beforeLines="0" w:afterLines="0" w:line="276" w:lineRule="auto"/>
    </w:pPr>
    <w:rPr>
      <w:rFonts w:ascii="宋体" w:eastAsia="宋体"/>
    </w:rPr>
  </w:style>
  <w:style w:type="paragraph" w:customStyle="1" w:styleId="afffffffffff1">
    <w:name w:val="标准文件_引言三级无标题"/>
    <w:basedOn w:val="a9"/>
    <w:qFormat/>
    <w:pPr>
      <w:spacing w:beforeLines="0" w:afterLines="0" w:line="276" w:lineRule="auto"/>
    </w:pPr>
    <w:rPr>
      <w:rFonts w:ascii="宋体" w:eastAsia="宋体"/>
    </w:rPr>
  </w:style>
  <w:style w:type="paragraph" w:customStyle="1" w:styleId="afffffffffff2">
    <w:name w:val="标准文件_引言四级无标题"/>
    <w:basedOn w:val="aa"/>
    <w:next w:val="afffff7"/>
    <w:qFormat/>
    <w:pPr>
      <w:spacing w:beforeLines="0" w:afterLines="0" w:line="276" w:lineRule="auto"/>
    </w:pPr>
    <w:rPr>
      <w:rFonts w:ascii="宋体" w:eastAsia="宋体"/>
    </w:rPr>
  </w:style>
  <w:style w:type="paragraph" w:customStyle="1" w:styleId="afffffffffff3">
    <w:name w:val="标准文件_引言五级无标题"/>
    <w:basedOn w:val="ab"/>
    <w:next w:val="afffff7"/>
    <w:qFormat/>
    <w:pPr>
      <w:spacing w:beforeLines="0" w:afterLines="0" w:line="276" w:lineRule="auto"/>
    </w:pPr>
    <w:rPr>
      <w:rFonts w:ascii="宋体" w:eastAsia="宋体"/>
    </w:rPr>
  </w:style>
  <w:style w:type="paragraph" w:customStyle="1" w:styleId="afffffffffff4">
    <w:name w:val="标准文件_索引标题"/>
    <w:basedOn w:val="afffffe"/>
    <w:next w:val="afffff7"/>
    <w:qFormat/>
    <w:rPr>
      <w:rFonts w:hAnsi="黑体"/>
    </w:rPr>
  </w:style>
  <w:style w:type="paragraph" w:customStyle="1" w:styleId="afffffffffff5">
    <w:name w:val="标准文件_脚注内容"/>
    <w:basedOn w:val="afffff7"/>
    <w:qFormat/>
    <w:pPr>
      <w:ind w:leftChars="200" w:left="400" w:hangingChars="200" w:hanging="200"/>
    </w:pPr>
    <w:rPr>
      <w:sz w:val="15"/>
    </w:rPr>
  </w:style>
  <w:style w:type="paragraph" w:customStyle="1" w:styleId="afffffffffff6">
    <w:name w:val="标准文件_术语条一"/>
    <w:basedOn w:val="afffffffff0"/>
    <w:next w:val="afffff7"/>
    <w:qFormat/>
  </w:style>
  <w:style w:type="paragraph" w:customStyle="1" w:styleId="afffffffffff7">
    <w:name w:val="标准文件_术语条二"/>
    <w:basedOn w:val="afffffffff3"/>
    <w:next w:val="afffff7"/>
    <w:qFormat/>
  </w:style>
  <w:style w:type="paragraph" w:customStyle="1" w:styleId="afffffffffff8">
    <w:name w:val="标准文件_术语条三"/>
    <w:basedOn w:val="afffffffff2"/>
    <w:next w:val="afffff7"/>
    <w:qFormat/>
  </w:style>
  <w:style w:type="paragraph" w:customStyle="1" w:styleId="afffffffffff9">
    <w:name w:val="标准文件_术语条四"/>
    <w:basedOn w:val="afffffffff5"/>
    <w:next w:val="afffff7"/>
    <w:qFormat/>
  </w:style>
  <w:style w:type="paragraph" w:customStyle="1" w:styleId="afffffffffffa">
    <w:name w:val="标准文件_术语条五"/>
    <w:basedOn w:val="afffffffff1"/>
    <w:next w:val="afffff7"/>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b">
    <w:name w:val="发布"/>
    <w:basedOn w:val="afff6"/>
    <w:qFormat/>
    <w:rPr>
      <w:rFonts w:ascii="黑体" w:eastAsia="黑体"/>
      <w:spacing w:val="85"/>
      <w:w w:val="100"/>
      <w:position w:val="3"/>
      <w:sz w:val="28"/>
      <w:szCs w:val="28"/>
    </w:rPr>
  </w:style>
  <w:style w:type="character" w:customStyle="1" w:styleId="afffb">
    <w:name w:val="文档结构图 字符"/>
    <w:basedOn w:val="afff6"/>
    <w:link w:val="afffa"/>
    <w:uiPriority w:val="99"/>
    <w:semiHidden/>
    <w:qFormat/>
    <w:rPr>
      <w:rFonts w:ascii="宋体"/>
      <w:kern w:val="2"/>
      <w:sz w:val="18"/>
      <w:szCs w:val="18"/>
    </w:rPr>
  </w:style>
  <w:style w:type="character" w:customStyle="1" w:styleId="Char0">
    <w:name w:val="段 Char"/>
    <w:link w:val="afffffffffffc"/>
    <w:uiPriority w:val="99"/>
    <w:qFormat/>
    <w:locked/>
    <w:rPr>
      <w:rFonts w:ascii="宋体" w:hAnsi="宋体"/>
      <w:sz w:val="22"/>
      <w:szCs w:val="22"/>
    </w:rPr>
  </w:style>
  <w:style w:type="paragraph" w:customStyle="1" w:styleId="afffffffffffc">
    <w:name w:val="段"/>
    <w:link w:val="Char0"/>
    <w:qFormat/>
    <w:pPr>
      <w:tabs>
        <w:tab w:val="center" w:pos="4201"/>
        <w:tab w:val="right" w:leader="dot" w:pos="9298"/>
      </w:tabs>
      <w:autoSpaceDE w:val="0"/>
      <w:autoSpaceDN w:val="0"/>
      <w:ind w:firstLineChars="200" w:firstLine="420"/>
      <w:jc w:val="both"/>
    </w:pPr>
    <w:rPr>
      <w:rFonts w:ascii="宋体" w:hAnsi="宋体"/>
      <w:sz w:val="22"/>
      <w:szCs w:val="22"/>
    </w:rPr>
  </w:style>
  <w:style w:type="paragraph" w:customStyle="1" w:styleId="12">
    <w:name w:val="正文1"/>
    <w:rsid w:val="00043714"/>
    <w:pPr>
      <w:jc w:val="both"/>
    </w:pPr>
    <w:rPr>
      <w:rFonts w:ascii="Times New Roman" w:hAnsi="Times New Roman"/>
      <w:kern w:val="2"/>
      <w:sz w:val="21"/>
      <w:szCs w:val="21"/>
    </w:rPr>
  </w:style>
  <w:style w:type="paragraph" w:customStyle="1" w:styleId="afffffffffffd">
    <w:name w:val="一级条标题"/>
    <w:basedOn w:val="afff5"/>
    <w:next w:val="afff5"/>
    <w:rsid w:val="007F29D8"/>
    <w:pPr>
      <w:widowControl/>
      <w:adjustRightInd/>
      <w:spacing w:beforeLines="50" w:afterLines="50" w:line="240" w:lineRule="auto"/>
      <w:jc w:val="left"/>
      <w:outlineLvl w:val="2"/>
    </w:pPr>
    <w:rPr>
      <w:rFonts w:ascii="黑体" w:eastAsia="黑体" w:hAnsi="Times New Roman" w:cs="宋体"/>
      <w:kern w:val="0"/>
    </w:rPr>
  </w:style>
  <w:style w:type="character" w:customStyle="1" w:styleId="15">
    <w:name w:val="15"/>
    <w:basedOn w:val="afff6"/>
    <w:rsid w:val="00836818"/>
    <w:rPr>
      <w:rFonts w:ascii="Times New Roman" w:hAnsi="Times New Roman" w:cs="Times New Roman" w:hint="default"/>
      <w:sz w:val="21"/>
      <w:szCs w:val="21"/>
    </w:rPr>
  </w:style>
  <w:style w:type="paragraph" w:styleId="afffffffffffe">
    <w:name w:val="Normal (Web)"/>
    <w:basedOn w:val="afff5"/>
    <w:uiPriority w:val="99"/>
    <w:semiHidden/>
    <w:unhideWhenUsed/>
    <w:rsid w:val="00836818"/>
    <w:rPr>
      <w:rFonts w:ascii="Times New Roman" w:hAnsi="Times New Roman"/>
      <w:sz w:val="24"/>
      <w:szCs w:val="24"/>
    </w:rPr>
  </w:style>
  <w:style w:type="character" w:customStyle="1" w:styleId="ql-font-timesnewroman">
    <w:name w:val="ql-font-timesnewroman"/>
    <w:basedOn w:val="afff6"/>
    <w:rsid w:val="00CF0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9842">
      <w:bodyDiv w:val="1"/>
      <w:marLeft w:val="0"/>
      <w:marRight w:val="0"/>
      <w:marTop w:val="0"/>
      <w:marBottom w:val="0"/>
      <w:divBdr>
        <w:top w:val="none" w:sz="0" w:space="0" w:color="auto"/>
        <w:left w:val="none" w:sz="0" w:space="0" w:color="auto"/>
        <w:bottom w:val="none" w:sz="0" w:space="0" w:color="auto"/>
        <w:right w:val="none" w:sz="0" w:space="0" w:color="auto"/>
      </w:divBdr>
    </w:div>
    <w:div w:id="176581648">
      <w:bodyDiv w:val="1"/>
      <w:marLeft w:val="0"/>
      <w:marRight w:val="0"/>
      <w:marTop w:val="0"/>
      <w:marBottom w:val="0"/>
      <w:divBdr>
        <w:top w:val="none" w:sz="0" w:space="0" w:color="auto"/>
        <w:left w:val="none" w:sz="0" w:space="0" w:color="auto"/>
        <w:bottom w:val="none" w:sz="0" w:space="0" w:color="auto"/>
        <w:right w:val="none" w:sz="0" w:space="0" w:color="auto"/>
      </w:divBdr>
    </w:div>
    <w:div w:id="234442174">
      <w:bodyDiv w:val="1"/>
      <w:marLeft w:val="0"/>
      <w:marRight w:val="0"/>
      <w:marTop w:val="0"/>
      <w:marBottom w:val="0"/>
      <w:divBdr>
        <w:top w:val="none" w:sz="0" w:space="0" w:color="auto"/>
        <w:left w:val="none" w:sz="0" w:space="0" w:color="auto"/>
        <w:bottom w:val="none" w:sz="0" w:space="0" w:color="auto"/>
        <w:right w:val="none" w:sz="0" w:space="0" w:color="auto"/>
      </w:divBdr>
    </w:div>
    <w:div w:id="262733846">
      <w:bodyDiv w:val="1"/>
      <w:marLeft w:val="0"/>
      <w:marRight w:val="0"/>
      <w:marTop w:val="0"/>
      <w:marBottom w:val="0"/>
      <w:divBdr>
        <w:top w:val="none" w:sz="0" w:space="0" w:color="auto"/>
        <w:left w:val="none" w:sz="0" w:space="0" w:color="auto"/>
        <w:bottom w:val="none" w:sz="0" w:space="0" w:color="auto"/>
        <w:right w:val="none" w:sz="0" w:space="0" w:color="auto"/>
      </w:divBdr>
    </w:div>
    <w:div w:id="270283429">
      <w:bodyDiv w:val="1"/>
      <w:marLeft w:val="0"/>
      <w:marRight w:val="0"/>
      <w:marTop w:val="0"/>
      <w:marBottom w:val="0"/>
      <w:divBdr>
        <w:top w:val="none" w:sz="0" w:space="0" w:color="auto"/>
        <w:left w:val="none" w:sz="0" w:space="0" w:color="auto"/>
        <w:bottom w:val="none" w:sz="0" w:space="0" w:color="auto"/>
        <w:right w:val="none" w:sz="0" w:space="0" w:color="auto"/>
      </w:divBdr>
    </w:div>
    <w:div w:id="274944814">
      <w:bodyDiv w:val="1"/>
      <w:marLeft w:val="0"/>
      <w:marRight w:val="0"/>
      <w:marTop w:val="0"/>
      <w:marBottom w:val="0"/>
      <w:divBdr>
        <w:top w:val="none" w:sz="0" w:space="0" w:color="auto"/>
        <w:left w:val="none" w:sz="0" w:space="0" w:color="auto"/>
        <w:bottom w:val="none" w:sz="0" w:space="0" w:color="auto"/>
        <w:right w:val="none" w:sz="0" w:space="0" w:color="auto"/>
      </w:divBdr>
    </w:div>
    <w:div w:id="300042637">
      <w:bodyDiv w:val="1"/>
      <w:marLeft w:val="0"/>
      <w:marRight w:val="0"/>
      <w:marTop w:val="0"/>
      <w:marBottom w:val="0"/>
      <w:divBdr>
        <w:top w:val="none" w:sz="0" w:space="0" w:color="auto"/>
        <w:left w:val="none" w:sz="0" w:space="0" w:color="auto"/>
        <w:bottom w:val="none" w:sz="0" w:space="0" w:color="auto"/>
        <w:right w:val="none" w:sz="0" w:space="0" w:color="auto"/>
      </w:divBdr>
    </w:div>
    <w:div w:id="348991167">
      <w:bodyDiv w:val="1"/>
      <w:marLeft w:val="0"/>
      <w:marRight w:val="0"/>
      <w:marTop w:val="0"/>
      <w:marBottom w:val="0"/>
      <w:divBdr>
        <w:top w:val="none" w:sz="0" w:space="0" w:color="auto"/>
        <w:left w:val="none" w:sz="0" w:space="0" w:color="auto"/>
        <w:bottom w:val="none" w:sz="0" w:space="0" w:color="auto"/>
        <w:right w:val="none" w:sz="0" w:space="0" w:color="auto"/>
      </w:divBdr>
    </w:div>
    <w:div w:id="357437347">
      <w:bodyDiv w:val="1"/>
      <w:marLeft w:val="0"/>
      <w:marRight w:val="0"/>
      <w:marTop w:val="0"/>
      <w:marBottom w:val="0"/>
      <w:divBdr>
        <w:top w:val="none" w:sz="0" w:space="0" w:color="auto"/>
        <w:left w:val="none" w:sz="0" w:space="0" w:color="auto"/>
        <w:bottom w:val="none" w:sz="0" w:space="0" w:color="auto"/>
        <w:right w:val="none" w:sz="0" w:space="0" w:color="auto"/>
      </w:divBdr>
    </w:div>
    <w:div w:id="402874277">
      <w:bodyDiv w:val="1"/>
      <w:marLeft w:val="0"/>
      <w:marRight w:val="0"/>
      <w:marTop w:val="0"/>
      <w:marBottom w:val="0"/>
      <w:divBdr>
        <w:top w:val="none" w:sz="0" w:space="0" w:color="auto"/>
        <w:left w:val="none" w:sz="0" w:space="0" w:color="auto"/>
        <w:bottom w:val="none" w:sz="0" w:space="0" w:color="auto"/>
        <w:right w:val="none" w:sz="0" w:space="0" w:color="auto"/>
      </w:divBdr>
    </w:div>
    <w:div w:id="442264407">
      <w:bodyDiv w:val="1"/>
      <w:marLeft w:val="0"/>
      <w:marRight w:val="0"/>
      <w:marTop w:val="0"/>
      <w:marBottom w:val="0"/>
      <w:divBdr>
        <w:top w:val="none" w:sz="0" w:space="0" w:color="auto"/>
        <w:left w:val="none" w:sz="0" w:space="0" w:color="auto"/>
        <w:bottom w:val="none" w:sz="0" w:space="0" w:color="auto"/>
        <w:right w:val="none" w:sz="0" w:space="0" w:color="auto"/>
      </w:divBdr>
    </w:div>
    <w:div w:id="474371916">
      <w:bodyDiv w:val="1"/>
      <w:marLeft w:val="0"/>
      <w:marRight w:val="0"/>
      <w:marTop w:val="0"/>
      <w:marBottom w:val="0"/>
      <w:divBdr>
        <w:top w:val="none" w:sz="0" w:space="0" w:color="auto"/>
        <w:left w:val="none" w:sz="0" w:space="0" w:color="auto"/>
        <w:bottom w:val="none" w:sz="0" w:space="0" w:color="auto"/>
        <w:right w:val="none" w:sz="0" w:space="0" w:color="auto"/>
      </w:divBdr>
    </w:div>
    <w:div w:id="534125704">
      <w:bodyDiv w:val="1"/>
      <w:marLeft w:val="0"/>
      <w:marRight w:val="0"/>
      <w:marTop w:val="0"/>
      <w:marBottom w:val="0"/>
      <w:divBdr>
        <w:top w:val="none" w:sz="0" w:space="0" w:color="auto"/>
        <w:left w:val="none" w:sz="0" w:space="0" w:color="auto"/>
        <w:bottom w:val="none" w:sz="0" w:space="0" w:color="auto"/>
        <w:right w:val="none" w:sz="0" w:space="0" w:color="auto"/>
      </w:divBdr>
    </w:div>
    <w:div w:id="571158360">
      <w:bodyDiv w:val="1"/>
      <w:marLeft w:val="0"/>
      <w:marRight w:val="0"/>
      <w:marTop w:val="0"/>
      <w:marBottom w:val="0"/>
      <w:divBdr>
        <w:top w:val="none" w:sz="0" w:space="0" w:color="auto"/>
        <w:left w:val="none" w:sz="0" w:space="0" w:color="auto"/>
        <w:bottom w:val="none" w:sz="0" w:space="0" w:color="auto"/>
        <w:right w:val="none" w:sz="0" w:space="0" w:color="auto"/>
      </w:divBdr>
    </w:div>
    <w:div w:id="589583972">
      <w:bodyDiv w:val="1"/>
      <w:marLeft w:val="0"/>
      <w:marRight w:val="0"/>
      <w:marTop w:val="0"/>
      <w:marBottom w:val="0"/>
      <w:divBdr>
        <w:top w:val="none" w:sz="0" w:space="0" w:color="auto"/>
        <w:left w:val="none" w:sz="0" w:space="0" w:color="auto"/>
        <w:bottom w:val="none" w:sz="0" w:space="0" w:color="auto"/>
        <w:right w:val="none" w:sz="0" w:space="0" w:color="auto"/>
      </w:divBdr>
    </w:div>
    <w:div w:id="650409451">
      <w:bodyDiv w:val="1"/>
      <w:marLeft w:val="0"/>
      <w:marRight w:val="0"/>
      <w:marTop w:val="0"/>
      <w:marBottom w:val="0"/>
      <w:divBdr>
        <w:top w:val="none" w:sz="0" w:space="0" w:color="auto"/>
        <w:left w:val="none" w:sz="0" w:space="0" w:color="auto"/>
        <w:bottom w:val="none" w:sz="0" w:space="0" w:color="auto"/>
        <w:right w:val="none" w:sz="0" w:space="0" w:color="auto"/>
      </w:divBdr>
    </w:div>
    <w:div w:id="658188827">
      <w:bodyDiv w:val="1"/>
      <w:marLeft w:val="0"/>
      <w:marRight w:val="0"/>
      <w:marTop w:val="0"/>
      <w:marBottom w:val="0"/>
      <w:divBdr>
        <w:top w:val="none" w:sz="0" w:space="0" w:color="auto"/>
        <w:left w:val="none" w:sz="0" w:space="0" w:color="auto"/>
        <w:bottom w:val="none" w:sz="0" w:space="0" w:color="auto"/>
        <w:right w:val="none" w:sz="0" w:space="0" w:color="auto"/>
      </w:divBdr>
    </w:div>
    <w:div w:id="739399429">
      <w:bodyDiv w:val="1"/>
      <w:marLeft w:val="0"/>
      <w:marRight w:val="0"/>
      <w:marTop w:val="0"/>
      <w:marBottom w:val="0"/>
      <w:divBdr>
        <w:top w:val="none" w:sz="0" w:space="0" w:color="auto"/>
        <w:left w:val="none" w:sz="0" w:space="0" w:color="auto"/>
        <w:bottom w:val="none" w:sz="0" w:space="0" w:color="auto"/>
        <w:right w:val="none" w:sz="0" w:space="0" w:color="auto"/>
      </w:divBdr>
    </w:div>
    <w:div w:id="924724143">
      <w:bodyDiv w:val="1"/>
      <w:marLeft w:val="0"/>
      <w:marRight w:val="0"/>
      <w:marTop w:val="0"/>
      <w:marBottom w:val="0"/>
      <w:divBdr>
        <w:top w:val="none" w:sz="0" w:space="0" w:color="auto"/>
        <w:left w:val="none" w:sz="0" w:space="0" w:color="auto"/>
        <w:bottom w:val="none" w:sz="0" w:space="0" w:color="auto"/>
        <w:right w:val="none" w:sz="0" w:space="0" w:color="auto"/>
      </w:divBdr>
    </w:div>
    <w:div w:id="929002725">
      <w:bodyDiv w:val="1"/>
      <w:marLeft w:val="0"/>
      <w:marRight w:val="0"/>
      <w:marTop w:val="0"/>
      <w:marBottom w:val="0"/>
      <w:divBdr>
        <w:top w:val="none" w:sz="0" w:space="0" w:color="auto"/>
        <w:left w:val="none" w:sz="0" w:space="0" w:color="auto"/>
        <w:bottom w:val="none" w:sz="0" w:space="0" w:color="auto"/>
        <w:right w:val="none" w:sz="0" w:space="0" w:color="auto"/>
      </w:divBdr>
    </w:div>
    <w:div w:id="1014725000">
      <w:bodyDiv w:val="1"/>
      <w:marLeft w:val="0"/>
      <w:marRight w:val="0"/>
      <w:marTop w:val="0"/>
      <w:marBottom w:val="0"/>
      <w:divBdr>
        <w:top w:val="none" w:sz="0" w:space="0" w:color="auto"/>
        <w:left w:val="none" w:sz="0" w:space="0" w:color="auto"/>
        <w:bottom w:val="none" w:sz="0" w:space="0" w:color="auto"/>
        <w:right w:val="none" w:sz="0" w:space="0" w:color="auto"/>
      </w:divBdr>
    </w:div>
    <w:div w:id="1036851552">
      <w:bodyDiv w:val="1"/>
      <w:marLeft w:val="0"/>
      <w:marRight w:val="0"/>
      <w:marTop w:val="0"/>
      <w:marBottom w:val="0"/>
      <w:divBdr>
        <w:top w:val="none" w:sz="0" w:space="0" w:color="auto"/>
        <w:left w:val="none" w:sz="0" w:space="0" w:color="auto"/>
        <w:bottom w:val="none" w:sz="0" w:space="0" w:color="auto"/>
        <w:right w:val="none" w:sz="0" w:space="0" w:color="auto"/>
      </w:divBdr>
    </w:div>
    <w:div w:id="1051152217">
      <w:bodyDiv w:val="1"/>
      <w:marLeft w:val="0"/>
      <w:marRight w:val="0"/>
      <w:marTop w:val="0"/>
      <w:marBottom w:val="0"/>
      <w:divBdr>
        <w:top w:val="none" w:sz="0" w:space="0" w:color="auto"/>
        <w:left w:val="none" w:sz="0" w:space="0" w:color="auto"/>
        <w:bottom w:val="none" w:sz="0" w:space="0" w:color="auto"/>
        <w:right w:val="none" w:sz="0" w:space="0" w:color="auto"/>
      </w:divBdr>
    </w:div>
    <w:div w:id="1059326755">
      <w:bodyDiv w:val="1"/>
      <w:marLeft w:val="0"/>
      <w:marRight w:val="0"/>
      <w:marTop w:val="0"/>
      <w:marBottom w:val="0"/>
      <w:divBdr>
        <w:top w:val="none" w:sz="0" w:space="0" w:color="auto"/>
        <w:left w:val="none" w:sz="0" w:space="0" w:color="auto"/>
        <w:bottom w:val="none" w:sz="0" w:space="0" w:color="auto"/>
        <w:right w:val="none" w:sz="0" w:space="0" w:color="auto"/>
      </w:divBdr>
    </w:div>
    <w:div w:id="1160659215">
      <w:bodyDiv w:val="1"/>
      <w:marLeft w:val="0"/>
      <w:marRight w:val="0"/>
      <w:marTop w:val="0"/>
      <w:marBottom w:val="0"/>
      <w:divBdr>
        <w:top w:val="none" w:sz="0" w:space="0" w:color="auto"/>
        <w:left w:val="none" w:sz="0" w:space="0" w:color="auto"/>
        <w:bottom w:val="none" w:sz="0" w:space="0" w:color="auto"/>
        <w:right w:val="none" w:sz="0" w:space="0" w:color="auto"/>
      </w:divBdr>
    </w:div>
    <w:div w:id="1165517024">
      <w:bodyDiv w:val="1"/>
      <w:marLeft w:val="0"/>
      <w:marRight w:val="0"/>
      <w:marTop w:val="0"/>
      <w:marBottom w:val="0"/>
      <w:divBdr>
        <w:top w:val="none" w:sz="0" w:space="0" w:color="auto"/>
        <w:left w:val="none" w:sz="0" w:space="0" w:color="auto"/>
        <w:bottom w:val="none" w:sz="0" w:space="0" w:color="auto"/>
        <w:right w:val="none" w:sz="0" w:space="0" w:color="auto"/>
      </w:divBdr>
    </w:div>
    <w:div w:id="1174299452">
      <w:bodyDiv w:val="1"/>
      <w:marLeft w:val="0"/>
      <w:marRight w:val="0"/>
      <w:marTop w:val="0"/>
      <w:marBottom w:val="0"/>
      <w:divBdr>
        <w:top w:val="none" w:sz="0" w:space="0" w:color="auto"/>
        <w:left w:val="none" w:sz="0" w:space="0" w:color="auto"/>
        <w:bottom w:val="none" w:sz="0" w:space="0" w:color="auto"/>
        <w:right w:val="none" w:sz="0" w:space="0" w:color="auto"/>
      </w:divBdr>
    </w:div>
    <w:div w:id="1204976020">
      <w:bodyDiv w:val="1"/>
      <w:marLeft w:val="0"/>
      <w:marRight w:val="0"/>
      <w:marTop w:val="0"/>
      <w:marBottom w:val="0"/>
      <w:divBdr>
        <w:top w:val="none" w:sz="0" w:space="0" w:color="auto"/>
        <w:left w:val="none" w:sz="0" w:space="0" w:color="auto"/>
        <w:bottom w:val="none" w:sz="0" w:space="0" w:color="auto"/>
        <w:right w:val="none" w:sz="0" w:space="0" w:color="auto"/>
      </w:divBdr>
    </w:div>
    <w:div w:id="1206408110">
      <w:bodyDiv w:val="1"/>
      <w:marLeft w:val="0"/>
      <w:marRight w:val="0"/>
      <w:marTop w:val="0"/>
      <w:marBottom w:val="0"/>
      <w:divBdr>
        <w:top w:val="none" w:sz="0" w:space="0" w:color="auto"/>
        <w:left w:val="none" w:sz="0" w:space="0" w:color="auto"/>
        <w:bottom w:val="none" w:sz="0" w:space="0" w:color="auto"/>
        <w:right w:val="none" w:sz="0" w:space="0" w:color="auto"/>
      </w:divBdr>
    </w:div>
    <w:div w:id="1211499902">
      <w:bodyDiv w:val="1"/>
      <w:marLeft w:val="0"/>
      <w:marRight w:val="0"/>
      <w:marTop w:val="0"/>
      <w:marBottom w:val="0"/>
      <w:divBdr>
        <w:top w:val="none" w:sz="0" w:space="0" w:color="auto"/>
        <w:left w:val="none" w:sz="0" w:space="0" w:color="auto"/>
        <w:bottom w:val="none" w:sz="0" w:space="0" w:color="auto"/>
        <w:right w:val="none" w:sz="0" w:space="0" w:color="auto"/>
      </w:divBdr>
    </w:div>
    <w:div w:id="1213343753">
      <w:bodyDiv w:val="1"/>
      <w:marLeft w:val="0"/>
      <w:marRight w:val="0"/>
      <w:marTop w:val="0"/>
      <w:marBottom w:val="0"/>
      <w:divBdr>
        <w:top w:val="none" w:sz="0" w:space="0" w:color="auto"/>
        <w:left w:val="none" w:sz="0" w:space="0" w:color="auto"/>
        <w:bottom w:val="none" w:sz="0" w:space="0" w:color="auto"/>
        <w:right w:val="none" w:sz="0" w:space="0" w:color="auto"/>
      </w:divBdr>
    </w:div>
    <w:div w:id="1242980242">
      <w:bodyDiv w:val="1"/>
      <w:marLeft w:val="0"/>
      <w:marRight w:val="0"/>
      <w:marTop w:val="0"/>
      <w:marBottom w:val="0"/>
      <w:divBdr>
        <w:top w:val="none" w:sz="0" w:space="0" w:color="auto"/>
        <w:left w:val="none" w:sz="0" w:space="0" w:color="auto"/>
        <w:bottom w:val="none" w:sz="0" w:space="0" w:color="auto"/>
        <w:right w:val="none" w:sz="0" w:space="0" w:color="auto"/>
      </w:divBdr>
    </w:div>
    <w:div w:id="1292785900">
      <w:bodyDiv w:val="1"/>
      <w:marLeft w:val="0"/>
      <w:marRight w:val="0"/>
      <w:marTop w:val="0"/>
      <w:marBottom w:val="0"/>
      <w:divBdr>
        <w:top w:val="none" w:sz="0" w:space="0" w:color="auto"/>
        <w:left w:val="none" w:sz="0" w:space="0" w:color="auto"/>
        <w:bottom w:val="none" w:sz="0" w:space="0" w:color="auto"/>
        <w:right w:val="none" w:sz="0" w:space="0" w:color="auto"/>
      </w:divBdr>
    </w:div>
    <w:div w:id="1319923928">
      <w:bodyDiv w:val="1"/>
      <w:marLeft w:val="0"/>
      <w:marRight w:val="0"/>
      <w:marTop w:val="0"/>
      <w:marBottom w:val="0"/>
      <w:divBdr>
        <w:top w:val="none" w:sz="0" w:space="0" w:color="auto"/>
        <w:left w:val="none" w:sz="0" w:space="0" w:color="auto"/>
        <w:bottom w:val="none" w:sz="0" w:space="0" w:color="auto"/>
        <w:right w:val="none" w:sz="0" w:space="0" w:color="auto"/>
      </w:divBdr>
    </w:div>
    <w:div w:id="1332290967">
      <w:bodyDiv w:val="1"/>
      <w:marLeft w:val="0"/>
      <w:marRight w:val="0"/>
      <w:marTop w:val="0"/>
      <w:marBottom w:val="0"/>
      <w:divBdr>
        <w:top w:val="none" w:sz="0" w:space="0" w:color="auto"/>
        <w:left w:val="none" w:sz="0" w:space="0" w:color="auto"/>
        <w:bottom w:val="none" w:sz="0" w:space="0" w:color="auto"/>
        <w:right w:val="none" w:sz="0" w:space="0" w:color="auto"/>
      </w:divBdr>
    </w:div>
    <w:div w:id="1447652871">
      <w:bodyDiv w:val="1"/>
      <w:marLeft w:val="0"/>
      <w:marRight w:val="0"/>
      <w:marTop w:val="0"/>
      <w:marBottom w:val="0"/>
      <w:divBdr>
        <w:top w:val="none" w:sz="0" w:space="0" w:color="auto"/>
        <w:left w:val="none" w:sz="0" w:space="0" w:color="auto"/>
        <w:bottom w:val="none" w:sz="0" w:space="0" w:color="auto"/>
        <w:right w:val="none" w:sz="0" w:space="0" w:color="auto"/>
      </w:divBdr>
    </w:div>
    <w:div w:id="1516924523">
      <w:bodyDiv w:val="1"/>
      <w:marLeft w:val="0"/>
      <w:marRight w:val="0"/>
      <w:marTop w:val="0"/>
      <w:marBottom w:val="0"/>
      <w:divBdr>
        <w:top w:val="none" w:sz="0" w:space="0" w:color="auto"/>
        <w:left w:val="none" w:sz="0" w:space="0" w:color="auto"/>
        <w:bottom w:val="none" w:sz="0" w:space="0" w:color="auto"/>
        <w:right w:val="none" w:sz="0" w:space="0" w:color="auto"/>
      </w:divBdr>
    </w:div>
    <w:div w:id="1636713553">
      <w:bodyDiv w:val="1"/>
      <w:marLeft w:val="0"/>
      <w:marRight w:val="0"/>
      <w:marTop w:val="0"/>
      <w:marBottom w:val="0"/>
      <w:divBdr>
        <w:top w:val="none" w:sz="0" w:space="0" w:color="auto"/>
        <w:left w:val="none" w:sz="0" w:space="0" w:color="auto"/>
        <w:bottom w:val="none" w:sz="0" w:space="0" w:color="auto"/>
        <w:right w:val="none" w:sz="0" w:space="0" w:color="auto"/>
      </w:divBdr>
    </w:div>
    <w:div w:id="1712338675">
      <w:bodyDiv w:val="1"/>
      <w:marLeft w:val="0"/>
      <w:marRight w:val="0"/>
      <w:marTop w:val="0"/>
      <w:marBottom w:val="0"/>
      <w:divBdr>
        <w:top w:val="none" w:sz="0" w:space="0" w:color="auto"/>
        <w:left w:val="none" w:sz="0" w:space="0" w:color="auto"/>
        <w:bottom w:val="none" w:sz="0" w:space="0" w:color="auto"/>
        <w:right w:val="none" w:sz="0" w:space="0" w:color="auto"/>
      </w:divBdr>
    </w:div>
    <w:div w:id="1722897970">
      <w:bodyDiv w:val="1"/>
      <w:marLeft w:val="0"/>
      <w:marRight w:val="0"/>
      <w:marTop w:val="0"/>
      <w:marBottom w:val="0"/>
      <w:divBdr>
        <w:top w:val="none" w:sz="0" w:space="0" w:color="auto"/>
        <w:left w:val="none" w:sz="0" w:space="0" w:color="auto"/>
        <w:bottom w:val="none" w:sz="0" w:space="0" w:color="auto"/>
        <w:right w:val="none" w:sz="0" w:space="0" w:color="auto"/>
      </w:divBdr>
    </w:div>
    <w:div w:id="1821844740">
      <w:bodyDiv w:val="1"/>
      <w:marLeft w:val="0"/>
      <w:marRight w:val="0"/>
      <w:marTop w:val="0"/>
      <w:marBottom w:val="0"/>
      <w:divBdr>
        <w:top w:val="none" w:sz="0" w:space="0" w:color="auto"/>
        <w:left w:val="none" w:sz="0" w:space="0" w:color="auto"/>
        <w:bottom w:val="none" w:sz="0" w:space="0" w:color="auto"/>
        <w:right w:val="none" w:sz="0" w:space="0" w:color="auto"/>
      </w:divBdr>
    </w:div>
    <w:div w:id="1838883689">
      <w:bodyDiv w:val="1"/>
      <w:marLeft w:val="0"/>
      <w:marRight w:val="0"/>
      <w:marTop w:val="0"/>
      <w:marBottom w:val="0"/>
      <w:divBdr>
        <w:top w:val="none" w:sz="0" w:space="0" w:color="auto"/>
        <w:left w:val="none" w:sz="0" w:space="0" w:color="auto"/>
        <w:bottom w:val="none" w:sz="0" w:space="0" w:color="auto"/>
        <w:right w:val="none" w:sz="0" w:space="0" w:color="auto"/>
      </w:divBdr>
    </w:div>
    <w:div w:id="1917937107">
      <w:bodyDiv w:val="1"/>
      <w:marLeft w:val="0"/>
      <w:marRight w:val="0"/>
      <w:marTop w:val="0"/>
      <w:marBottom w:val="0"/>
      <w:divBdr>
        <w:top w:val="none" w:sz="0" w:space="0" w:color="auto"/>
        <w:left w:val="none" w:sz="0" w:space="0" w:color="auto"/>
        <w:bottom w:val="none" w:sz="0" w:space="0" w:color="auto"/>
        <w:right w:val="none" w:sz="0" w:space="0" w:color="auto"/>
      </w:divBdr>
    </w:div>
    <w:div w:id="1928810833">
      <w:bodyDiv w:val="1"/>
      <w:marLeft w:val="0"/>
      <w:marRight w:val="0"/>
      <w:marTop w:val="0"/>
      <w:marBottom w:val="0"/>
      <w:divBdr>
        <w:top w:val="none" w:sz="0" w:space="0" w:color="auto"/>
        <w:left w:val="none" w:sz="0" w:space="0" w:color="auto"/>
        <w:bottom w:val="none" w:sz="0" w:space="0" w:color="auto"/>
        <w:right w:val="none" w:sz="0" w:space="0" w:color="auto"/>
      </w:divBdr>
    </w:div>
    <w:div w:id="1961180794">
      <w:bodyDiv w:val="1"/>
      <w:marLeft w:val="0"/>
      <w:marRight w:val="0"/>
      <w:marTop w:val="0"/>
      <w:marBottom w:val="0"/>
      <w:divBdr>
        <w:top w:val="none" w:sz="0" w:space="0" w:color="auto"/>
        <w:left w:val="none" w:sz="0" w:space="0" w:color="auto"/>
        <w:bottom w:val="none" w:sz="0" w:space="0" w:color="auto"/>
        <w:right w:val="none" w:sz="0" w:space="0" w:color="auto"/>
      </w:divBdr>
    </w:div>
    <w:div w:id="2042439014">
      <w:bodyDiv w:val="1"/>
      <w:marLeft w:val="0"/>
      <w:marRight w:val="0"/>
      <w:marTop w:val="0"/>
      <w:marBottom w:val="0"/>
      <w:divBdr>
        <w:top w:val="none" w:sz="0" w:space="0" w:color="auto"/>
        <w:left w:val="none" w:sz="0" w:space="0" w:color="auto"/>
        <w:bottom w:val="none" w:sz="0" w:space="0" w:color="auto"/>
        <w:right w:val="none" w:sz="0" w:space="0" w:color="auto"/>
      </w:divBdr>
    </w:div>
    <w:div w:id="2071491083">
      <w:bodyDiv w:val="1"/>
      <w:marLeft w:val="0"/>
      <w:marRight w:val="0"/>
      <w:marTop w:val="0"/>
      <w:marBottom w:val="0"/>
      <w:divBdr>
        <w:top w:val="none" w:sz="0" w:space="0" w:color="auto"/>
        <w:left w:val="none" w:sz="0" w:space="0" w:color="auto"/>
        <w:bottom w:val="none" w:sz="0" w:space="0" w:color="auto"/>
        <w:right w:val="none" w:sz="0" w:space="0" w:color="auto"/>
      </w:divBdr>
    </w:div>
    <w:div w:id="2077390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4C7335087C499394FCD13E1C5B0730"/>
        <w:category>
          <w:name w:val="常规"/>
          <w:gallery w:val="placeholder"/>
        </w:category>
        <w:types>
          <w:type w:val="bbPlcHdr"/>
        </w:types>
        <w:behaviors>
          <w:behavior w:val="content"/>
        </w:behaviors>
        <w:guid w:val="{CCA827E7-016D-4D20-A204-A1725A3B4625}"/>
      </w:docPartPr>
      <w:docPartBody>
        <w:p w:rsidR="00BB2941" w:rsidRDefault="00000000">
          <w:pPr>
            <w:pStyle w:val="BC4C7335087C499394FCD13E1C5B0730"/>
          </w:pPr>
          <w:r>
            <w:rPr>
              <w:rStyle w:val="a3"/>
              <w:rFonts w:hint="eastAsia"/>
            </w:rPr>
            <w:t>单击或点击此处输入文字。</w:t>
          </w:r>
        </w:p>
      </w:docPartBody>
    </w:docPart>
    <w:docPart>
      <w:docPartPr>
        <w:name w:val="FA29B5E65DFE4A87B033178ADCA40D91"/>
        <w:category>
          <w:name w:val="常规"/>
          <w:gallery w:val="placeholder"/>
        </w:category>
        <w:types>
          <w:type w:val="bbPlcHdr"/>
        </w:types>
        <w:behaviors>
          <w:behavior w:val="content"/>
        </w:behaviors>
        <w:guid w:val="{B344AE83-73EA-4BED-AC72-7626984CCBAA}"/>
      </w:docPartPr>
      <w:docPartBody>
        <w:p w:rsidR="00BB2941" w:rsidRDefault="00000000">
          <w:pPr>
            <w:pStyle w:val="FA29B5E65DFE4A87B033178ADCA40D91"/>
          </w:pPr>
          <w:r>
            <w:rPr>
              <w:rStyle w:val="a3"/>
              <w:rFonts w:hint="eastAsia"/>
            </w:rPr>
            <w:t>选择一项。</w:t>
          </w:r>
        </w:p>
      </w:docPartBody>
    </w:docPart>
    <w:docPart>
      <w:docPartPr>
        <w:name w:val="F7213920266C4159861EB220DAE642F7"/>
        <w:category>
          <w:name w:val="常规"/>
          <w:gallery w:val="placeholder"/>
        </w:category>
        <w:types>
          <w:type w:val="bbPlcHdr"/>
        </w:types>
        <w:behaviors>
          <w:behavior w:val="content"/>
        </w:behaviors>
        <w:guid w:val="{D84C5104-F3F5-4455-BC2E-235D7F2F93A2}"/>
      </w:docPartPr>
      <w:docPartBody>
        <w:p w:rsidR="00BB2941" w:rsidRDefault="00000000">
          <w:pPr>
            <w:pStyle w:val="F7213920266C4159861EB220DAE642F7"/>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81FB9"/>
    <w:rsid w:val="00071AF5"/>
    <w:rsid w:val="0039496F"/>
    <w:rsid w:val="003B4DB7"/>
    <w:rsid w:val="00467D57"/>
    <w:rsid w:val="004D1F67"/>
    <w:rsid w:val="004F774D"/>
    <w:rsid w:val="0061401E"/>
    <w:rsid w:val="007036B6"/>
    <w:rsid w:val="007E607B"/>
    <w:rsid w:val="00A62142"/>
    <w:rsid w:val="00BB2941"/>
    <w:rsid w:val="00C0279C"/>
    <w:rsid w:val="00EC553A"/>
    <w:rsid w:val="00F81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BC4C7335087C499394FCD13E1C5B0730">
    <w:name w:val="BC4C7335087C499394FCD13E1C5B0730"/>
    <w:qFormat/>
    <w:pPr>
      <w:widowControl w:val="0"/>
      <w:jc w:val="both"/>
    </w:pPr>
    <w:rPr>
      <w:kern w:val="2"/>
      <w:sz w:val="21"/>
      <w:szCs w:val="22"/>
    </w:rPr>
  </w:style>
  <w:style w:type="paragraph" w:customStyle="1" w:styleId="FA29B5E65DFE4A87B033178ADCA40D91">
    <w:name w:val="FA29B5E65DFE4A87B033178ADCA40D91"/>
    <w:qFormat/>
    <w:pPr>
      <w:widowControl w:val="0"/>
      <w:jc w:val="both"/>
    </w:pPr>
    <w:rPr>
      <w:kern w:val="2"/>
      <w:sz w:val="21"/>
      <w:szCs w:val="22"/>
    </w:rPr>
  </w:style>
  <w:style w:type="paragraph" w:customStyle="1" w:styleId="F7213920266C4159861EB220DAE642F7">
    <w:name w:val="F7213920266C4159861EB220DAE642F7"/>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1110</Words>
  <Characters>6333</Characters>
  <Application>Microsoft Office Word</Application>
  <DocSecurity>0</DocSecurity>
  <Lines>52</Lines>
  <Paragraphs>14</Paragraphs>
  <ScaleCrop>false</ScaleCrop>
  <Company>PCMI</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914145454@qq.com</dc:creator>
  <dc:description>&lt;config cover="true" show_menu="true" version="1.0.0" doctype="SDKXY"&gt;_x000d_
&lt;/config&gt;</dc:description>
  <cp:lastModifiedBy>xu man</cp:lastModifiedBy>
  <cp:revision>7</cp:revision>
  <cp:lastPrinted>2023-08-15T06:28:00Z</cp:lastPrinted>
  <dcterms:created xsi:type="dcterms:W3CDTF">2023-08-16T02:27:00Z</dcterms:created>
  <dcterms:modified xsi:type="dcterms:W3CDTF">2023-08-16T04:52:00Z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2052-11.8.2.10337</vt:lpwstr>
  </property>
  <property fmtid="{D5CDD505-2E9C-101B-9397-08002B2CF9AE}" pid="15" name="ICV">
    <vt:lpwstr>E7D8E641E4934FBA835ECA68A42D670C_12</vt:lpwstr>
  </property>
</Properties>
</file>